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rsidR="000F4FD4" w:rsidRPr="00705AAD" w:rsidRDefault="000F4FD4" w:rsidP="00497565">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0F4FD4" w:rsidRPr="004A0C4F" w:rsidRDefault="004A0C4F" w:rsidP="007673F3">
            <w:pPr>
              <w:rPr>
                <w:rFonts w:ascii="Calibri" w:hAnsi="Calibri" w:cs="Arial"/>
                <w:color w:val="002060"/>
                <w:sz w:val="20"/>
                <w:szCs w:val="20"/>
                <w:lang w:val="el-GR"/>
              </w:rPr>
            </w:pPr>
            <w:r>
              <w:rPr>
                <w:rFonts w:ascii="Calibri" w:hAnsi="Calibri" w:cs="Arial"/>
                <w:color w:val="002060"/>
                <w:sz w:val="20"/>
                <w:szCs w:val="20"/>
                <w:lang w:val="el-GR"/>
              </w:rPr>
              <w:t>ΣΧΟΛΗ ΜΗΧΑΝΙΚΩΝ</w:t>
            </w:r>
          </w:p>
        </w:tc>
      </w:tr>
      <w:tr w:rsidR="000F4FD4" w:rsidRPr="00C11C24"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0F4FD4" w:rsidRPr="00610D4F" w:rsidRDefault="00610D4F" w:rsidP="007673F3">
            <w:pPr>
              <w:rPr>
                <w:rFonts w:ascii="Calibri" w:hAnsi="Calibri" w:cs="Arial"/>
                <w:color w:val="002060"/>
                <w:sz w:val="20"/>
                <w:szCs w:val="20"/>
                <w:lang w:val="el-GR"/>
              </w:rPr>
            </w:pPr>
            <w:r>
              <w:rPr>
                <w:rFonts w:ascii="Calibri" w:hAnsi="Calibri" w:cs="Arial"/>
                <w:color w:val="002060"/>
                <w:sz w:val="20"/>
                <w:szCs w:val="20"/>
                <w:lang w:val="el-GR"/>
              </w:rPr>
              <w:t>ΤΜΗΜΑ ΗΛΕΚΤΡΟΛΟΓΩΝ ΚΑΙ ΗΛΕΚΤΡΟΝΙΚΩΝ ΜΗΧΑΝΙΚΩΝ</w:t>
            </w:r>
          </w:p>
        </w:tc>
      </w:tr>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0F4FD4" w:rsidRPr="00705AAD" w:rsidRDefault="00610D4F"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0F4FD4" w:rsidRPr="00705AAD" w:rsidRDefault="008057D6" w:rsidP="007673F3">
            <w:pPr>
              <w:rPr>
                <w:rFonts w:ascii="Calibri" w:hAnsi="Calibri" w:cs="Arial"/>
                <w:b/>
                <w:sz w:val="20"/>
                <w:szCs w:val="20"/>
                <w:lang w:val="el-GR"/>
              </w:rPr>
            </w:pPr>
            <w:r>
              <w:rPr>
                <w:rFonts w:ascii="Calibri" w:hAnsi="Calibri" w:cs="Arial"/>
                <w:b/>
                <w:sz w:val="20"/>
                <w:szCs w:val="20"/>
                <w:lang w:val="el-GR"/>
              </w:rPr>
              <w:t>Β</w:t>
            </w:r>
            <w:r w:rsidR="00610D4F">
              <w:rPr>
                <w:rFonts w:ascii="Calibri" w:hAnsi="Calibri" w:cs="Arial"/>
                <w:b/>
                <w:sz w:val="20"/>
                <w:szCs w:val="20"/>
                <w:lang w:val="el-GR"/>
              </w:rPr>
              <w:t>.1</w:t>
            </w:r>
          </w:p>
        </w:tc>
        <w:tc>
          <w:tcPr>
            <w:tcW w:w="2505" w:type="dxa"/>
            <w:gridSpan w:val="2"/>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0F4FD4" w:rsidRPr="00705AAD" w:rsidRDefault="008057D6" w:rsidP="00610D4F">
            <w:pPr>
              <w:jc w:val="center"/>
              <w:rPr>
                <w:rFonts w:ascii="Calibri" w:hAnsi="Calibri" w:cs="Arial"/>
                <w:b/>
                <w:sz w:val="20"/>
                <w:szCs w:val="20"/>
                <w:lang w:val="el-GR"/>
              </w:rPr>
            </w:pPr>
            <w:r>
              <w:rPr>
                <w:rFonts w:ascii="Calibri" w:hAnsi="Calibri" w:cs="Arial"/>
                <w:b/>
                <w:sz w:val="20"/>
                <w:szCs w:val="20"/>
                <w:lang w:val="el-GR"/>
              </w:rPr>
              <w:t>Β</w:t>
            </w:r>
          </w:p>
        </w:tc>
      </w:tr>
      <w:tr w:rsidR="000F4FD4" w:rsidRPr="00705AAD" w:rsidTr="00EF6309">
        <w:trPr>
          <w:trHeight w:val="375"/>
        </w:trPr>
        <w:tc>
          <w:tcPr>
            <w:tcW w:w="3205" w:type="dxa"/>
            <w:shd w:val="clear" w:color="auto" w:fill="DDD9C3" w:themeFill="background2" w:themeFillShade="E6"/>
            <w:vAlign w:val="center"/>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0F4FD4" w:rsidRPr="00610D4F" w:rsidRDefault="00610D4F" w:rsidP="007673F3">
            <w:pPr>
              <w:rPr>
                <w:rFonts w:ascii="Calibri" w:hAnsi="Calibri" w:cs="Arial"/>
                <w:sz w:val="20"/>
                <w:szCs w:val="20"/>
                <w:lang w:val="el-GR"/>
              </w:rPr>
            </w:pPr>
            <w:r>
              <w:rPr>
                <w:rFonts w:ascii="Calibri" w:hAnsi="Calibri" w:cs="Arial"/>
                <w:sz w:val="20"/>
                <w:szCs w:val="20"/>
                <w:lang w:val="el-GR"/>
              </w:rPr>
              <w:t>ΜΑΘΗΜΑΤΙΚΗ ΑΝΑΛΥΣΗ Ι</w:t>
            </w:r>
            <w:r w:rsidR="00FD21A0">
              <w:rPr>
                <w:rFonts w:ascii="Calibri" w:hAnsi="Calibri" w:cs="Arial"/>
                <w:sz w:val="20"/>
                <w:szCs w:val="20"/>
                <w:lang w:val="el-GR"/>
              </w:rPr>
              <w:t>Ι</w:t>
            </w:r>
          </w:p>
        </w:tc>
      </w:tr>
      <w:tr w:rsidR="000F4FD4" w:rsidRPr="00705AAD" w:rsidTr="00EF6309">
        <w:trPr>
          <w:trHeight w:val="196"/>
        </w:trPr>
        <w:tc>
          <w:tcPr>
            <w:tcW w:w="5637" w:type="dxa"/>
            <w:gridSpan w:val="3"/>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rsidTr="00EF6309">
        <w:trPr>
          <w:trHeight w:val="194"/>
        </w:trPr>
        <w:tc>
          <w:tcPr>
            <w:tcW w:w="5637" w:type="dxa"/>
            <w:gridSpan w:val="3"/>
          </w:tcPr>
          <w:p w:rsidR="000F4FD4" w:rsidRPr="00705AAD" w:rsidRDefault="00610D4F" w:rsidP="00610D4F">
            <w:pPr>
              <w:jc w:val="right"/>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559" w:type="dxa"/>
            <w:gridSpan w:val="2"/>
          </w:tcPr>
          <w:p w:rsidR="000F4FD4" w:rsidRPr="00705AAD" w:rsidRDefault="00EF0EAA"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c>
          <w:tcPr>
            <w:tcW w:w="1240" w:type="dxa"/>
          </w:tcPr>
          <w:p w:rsidR="000F4FD4" w:rsidRPr="00705AAD" w:rsidRDefault="007104EA" w:rsidP="007673F3">
            <w:pPr>
              <w:jc w:val="center"/>
              <w:rPr>
                <w:rFonts w:ascii="Calibri" w:hAnsi="Calibri" w:cs="Arial"/>
                <w:color w:val="002060"/>
                <w:sz w:val="20"/>
                <w:szCs w:val="20"/>
                <w:lang w:val="el-GR"/>
              </w:rPr>
            </w:pPr>
            <w:r>
              <w:rPr>
                <w:rFonts w:ascii="Calibri" w:hAnsi="Calibri" w:cs="Arial"/>
                <w:color w:val="002060"/>
                <w:sz w:val="20"/>
                <w:szCs w:val="20"/>
                <w:lang w:val="el-GR"/>
              </w:rPr>
              <w:t>7</w:t>
            </w:r>
          </w:p>
        </w:tc>
      </w:tr>
      <w:tr w:rsidR="000F4FD4" w:rsidRPr="00705AAD" w:rsidTr="00EF6309">
        <w:trPr>
          <w:trHeight w:val="194"/>
        </w:trPr>
        <w:tc>
          <w:tcPr>
            <w:tcW w:w="5637" w:type="dxa"/>
            <w:gridSpan w:val="3"/>
          </w:tcPr>
          <w:p w:rsidR="000F4FD4" w:rsidRPr="00705AAD" w:rsidRDefault="000F4FD4" w:rsidP="007673F3">
            <w:pPr>
              <w:jc w:val="right"/>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05AAD" w:rsidTr="00EF6309">
        <w:trPr>
          <w:trHeight w:val="194"/>
        </w:trPr>
        <w:tc>
          <w:tcPr>
            <w:tcW w:w="5637" w:type="dxa"/>
            <w:gridSpan w:val="3"/>
          </w:tcPr>
          <w:p w:rsidR="000F4FD4" w:rsidRPr="00705AAD" w:rsidRDefault="000F4FD4" w:rsidP="007673F3">
            <w:pPr>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C11C24" w:rsidTr="00EF6309">
        <w:trPr>
          <w:trHeight w:val="194"/>
        </w:trPr>
        <w:tc>
          <w:tcPr>
            <w:tcW w:w="5637" w:type="dxa"/>
            <w:gridSpan w:val="3"/>
            <w:shd w:val="clear" w:color="auto" w:fill="DDD9C3" w:themeFill="background2" w:themeFillShade="E6"/>
          </w:tcPr>
          <w:p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E6482" w:rsidTr="00EF6309">
        <w:trPr>
          <w:trHeight w:val="599"/>
        </w:trPr>
        <w:tc>
          <w:tcPr>
            <w:tcW w:w="3205"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rsidR="000F4FD4" w:rsidRPr="00705AAD" w:rsidRDefault="00610D4F" w:rsidP="007673F3">
            <w:pPr>
              <w:rPr>
                <w:rFonts w:ascii="Calibri" w:hAnsi="Calibri" w:cs="Arial"/>
                <w:color w:val="002060"/>
                <w:sz w:val="20"/>
                <w:szCs w:val="20"/>
                <w:lang w:val="el-GR"/>
              </w:rPr>
            </w:pPr>
            <w:r>
              <w:rPr>
                <w:rFonts w:ascii="Calibri" w:hAnsi="Calibri" w:cs="Arial"/>
                <w:color w:val="002060"/>
                <w:sz w:val="20"/>
                <w:szCs w:val="20"/>
                <w:lang w:val="el-GR"/>
              </w:rPr>
              <w:t>ΓΕΝΙΚΟΥ ΥΠΟΒΑΘΡΟΥ</w:t>
            </w:r>
          </w:p>
        </w:tc>
      </w:tr>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0F4FD4" w:rsidRPr="00705AAD" w:rsidRDefault="000F4FD4" w:rsidP="007673F3">
            <w:pPr>
              <w:jc w:val="right"/>
              <w:rPr>
                <w:rFonts w:ascii="Calibri" w:hAnsi="Calibri" w:cs="Arial"/>
                <w:b/>
                <w:sz w:val="20"/>
                <w:szCs w:val="20"/>
                <w:lang w:val="el-GR"/>
              </w:rPr>
            </w:pPr>
          </w:p>
        </w:tc>
        <w:tc>
          <w:tcPr>
            <w:tcW w:w="5231" w:type="dxa"/>
            <w:gridSpan w:val="5"/>
          </w:tcPr>
          <w:p w:rsidR="000F4FD4" w:rsidRPr="00705AAD" w:rsidRDefault="000F4FD4" w:rsidP="007673F3">
            <w:pPr>
              <w:rPr>
                <w:rFonts w:ascii="Calibri" w:hAnsi="Calibri" w:cs="Arial"/>
                <w:color w:val="002060"/>
                <w:sz w:val="20"/>
                <w:szCs w:val="20"/>
                <w:lang w:val="el-GR"/>
              </w:rPr>
            </w:pPr>
          </w:p>
        </w:tc>
      </w:tr>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0F4FD4" w:rsidRPr="00610D4F" w:rsidRDefault="00610D4F"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D73631"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rsidR="000F4FD4" w:rsidRPr="00705AAD" w:rsidRDefault="00981562" w:rsidP="007673F3">
            <w:pPr>
              <w:rPr>
                <w:rFonts w:ascii="Calibri" w:hAnsi="Calibri" w:cs="Arial"/>
                <w:color w:val="002060"/>
                <w:sz w:val="20"/>
                <w:szCs w:val="20"/>
                <w:lang w:val="el-GR"/>
              </w:rPr>
            </w:pPr>
            <w:r>
              <w:rPr>
                <w:rFonts w:ascii="Calibri" w:hAnsi="Calibri" w:cs="Arial"/>
                <w:color w:val="002060"/>
                <w:sz w:val="20"/>
                <w:szCs w:val="20"/>
                <w:lang w:val="el-GR"/>
              </w:rPr>
              <w:t>ΝΑΙ (ΣΤΗΝ ΑΓΓΛΙΚΗ)</w:t>
            </w:r>
          </w:p>
        </w:tc>
      </w:tr>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0F4FD4" w:rsidRPr="00705AAD" w:rsidRDefault="000F4FD4" w:rsidP="007673F3">
            <w:pPr>
              <w:spacing w:after="200" w:line="276" w:lineRule="auto"/>
              <w:rPr>
                <w:rFonts w:ascii="Calibri" w:eastAsia="Calibri" w:hAnsi="Calibri" w:cs="Arial"/>
                <w:color w:val="002060"/>
                <w:sz w:val="20"/>
                <w:szCs w:val="20"/>
                <w:lang w:val="en-GB"/>
              </w:rPr>
            </w:pPr>
          </w:p>
        </w:tc>
      </w:tr>
    </w:tbl>
    <w:p w:rsidR="000F4FD4" w:rsidRPr="00705AAD" w:rsidRDefault="000F4FD4" w:rsidP="00497565">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0F4FD4" w:rsidRPr="00705AAD" w:rsidTr="00305D37">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C11C24" w:rsidTr="00A96837">
        <w:tc>
          <w:tcPr>
            <w:tcW w:w="8472" w:type="dxa"/>
            <w:gridSpan w:val="2"/>
            <w:tcBorders>
              <w:top w:val="nil"/>
              <w:bottom w:val="single" w:sz="4" w:space="0" w:color="auto"/>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0F4FD4" w:rsidRPr="00705AAD" w:rsidRDefault="000F4FD4" w:rsidP="00497565">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0F4FD4" w:rsidRPr="00F21D37" w:rsidRDefault="000F4FD4" w:rsidP="00497565">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0F4FD4" w:rsidRPr="00705AAD" w:rsidRDefault="000F4FD4" w:rsidP="00497565">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C11C24" w:rsidTr="00A96837">
        <w:tc>
          <w:tcPr>
            <w:tcW w:w="8472" w:type="dxa"/>
            <w:gridSpan w:val="2"/>
            <w:tcBorders>
              <w:bottom w:val="nil"/>
            </w:tcBorders>
          </w:tcPr>
          <w:p w:rsidR="000F4FD4" w:rsidRDefault="000F4FD4" w:rsidP="00305D37">
            <w:pPr>
              <w:widowControl w:val="0"/>
              <w:autoSpaceDE w:val="0"/>
              <w:autoSpaceDN w:val="0"/>
              <w:adjustRightInd w:val="0"/>
              <w:rPr>
                <w:rFonts w:ascii="Calibri" w:eastAsia="Calibri" w:hAnsi="Calibri"/>
                <w:b/>
                <w:color w:val="002060"/>
                <w:lang w:val="el-GR"/>
              </w:rPr>
            </w:pPr>
          </w:p>
          <w:p w:rsidR="00A96837" w:rsidRPr="00A96837" w:rsidRDefault="00B764BE" w:rsidP="00BE2E46">
            <w:pPr>
              <w:jc w:val="both"/>
              <w:rPr>
                <w:rFonts w:ascii="Calibri" w:hAnsi="Calibri" w:cs="Calibri"/>
                <w:sz w:val="20"/>
                <w:szCs w:val="20"/>
                <w:lang w:val="el-GR"/>
              </w:rPr>
            </w:pPr>
            <w:r w:rsidRPr="00A96837">
              <w:rPr>
                <w:rFonts w:ascii="Calibri" w:hAnsi="Calibri" w:cs="Calibri"/>
                <w:sz w:val="20"/>
                <w:szCs w:val="20"/>
                <w:lang w:val="el-GR"/>
              </w:rPr>
              <w:t>Ο Μαθηματικός Λογισμός Ι</w:t>
            </w:r>
            <w:r w:rsidR="008057D6" w:rsidRPr="00A96837">
              <w:rPr>
                <w:rFonts w:ascii="Calibri" w:hAnsi="Calibri" w:cs="Calibri"/>
                <w:sz w:val="20"/>
                <w:szCs w:val="20"/>
                <w:lang w:val="el-GR"/>
              </w:rPr>
              <w:t>Ι</w:t>
            </w:r>
            <w:r w:rsidRPr="00A96837">
              <w:rPr>
                <w:rFonts w:ascii="Calibri" w:hAnsi="Calibri" w:cs="Calibri"/>
                <w:sz w:val="20"/>
                <w:szCs w:val="20"/>
                <w:lang w:val="el-GR"/>
              </w:rPr>
              <w:t xml:space="preserve"> </w:t>
            </w:r>
            <w:r w:rsidR="00FD21A0">
              <w:rPr>
                <w:rFonts w:ascii="Calibri" w:hAnsi="Calibri" w:cs="Calibri"/>
                <w:sz w:val="20"/>
                <w:szCs w:val="20"/>
                <w:lang w:val="el-GR"/>
              </w:rPr>
              <w:t xml:space="preserve"> του β’ εξαμήνου αναφέρεται αφενός στη</w:t>
            </w:r>
            <w:r w:rsidR="00F25C09">
              <w:rPr>
                <w:rFonts w:ascii="Calibri" w:hAnsi="Calibri" w:cs="Calibri"/>
                <w:sz w:val="20"/>
                <w:szCs w:val="20"/>
                <w:lang w:val="el-GR"/>
              </w:rPr>
              <w:t>ν πολυμετάβλητη</w:t>
            </w:r>
            <w:r w:rsidR="00A96837" w:rsidRPr="00A96837">
              <w:rPr>
                <w:rFonts w:ascii="Calibri" w:hAnsi="Calibri" w:cs="Calibri"/>
                <w:sz w:val="20"/>
                <w:szCs w:val="20"/>
                <w:lang w:val="el-GR"/>
              </w:rPr>
              <w:t xml:space="preserve"> ανάλυση (μερική παραγώγιση και εφαρμογές της, πολλαπλά ολοκληρώματα) και τις διανυσματικές συναρτήσεις στο χώρο (παραγώγιση, ολοκλήρωση, επικαμπύλια ολοκληρώματα</w:t>
            </w:r>
            <w:r w:rsidR="00FD21A0">
              <w:rPr>
                <w:rFonts w:ascii="Calibri" w:hAnsi="Calibri" w:cs="Calibri"/>
                <w:sz w:val="20"/>
                <w:szCs w:val="20"/>
                <w:lang w:val="el-GR"/>
              </w:rPr>
              <w:t>,</w:t>
            </w:r>
            <w:r w:rsidR="004C62C3">
              <w:rPr>
                <w:rFonts w:ascii="Calibri" w:hAnsi="Calibri" w:cs="Calibri"/>
                <w:sz w:val="20"/>
                <w:szCs w:val="20"/>
                <w:lang w:val="el-GR"/>
              </w:rPr>
              <w:t xml:space="preserve"> επιφανειακά ολοκληρώματα</w:t>
            </w:r>
            <w:r w:rsidR="00A96837" w:rsidRPr="00A96837">
              <w:rPr>
                <w:rFonts w:ascii="Calibri" w:hAnsi="Calibri" w:cs="Calibri"/>
                <w:sz w:val="20"/>
                <w:szCs w:val="20"/>
                <w:lang w:val="el-GR"/>
              </w:rPr>
              <w:t xml:space="preserve">  κ.λ.π.) για να αντιμετωπίσει ο σπουδαστής  βασικές  έννοιες (πχ grand, curl, πεδία, ανεξαρτησία του δρόμου , βελτιστοποίηση, ολικό διαφορικό κλπ)</w:t>
            </w:r>
            <w:r w:rsidR="00FD21A0">
              <w:rPr>
                <w:rFonts w:ascii="Calibri" w:hAnsi="Calibri" w:cs="Calibri"/>
                <w:sz w:val="20"/>
                <w:szCs w:val="20"/>
                <w:lang w:val="el-GR"/>
              </w:rPr>
              <w:t>.  Ε</w:t>
            </w:r>
            <w:r w:rsidR="00A96837" w:rsidRPr="00A96837">
              <w:rPr>
                <w:rFonts w:ascii="Calibri" w:hAnsi="Calibri" w:cs="Calibri"/>
                <w:sz w:val="20"/>
                <w:szCs w:val="20"/>
                <w:lang w:val="el-GR"/>
              </w:rPr>
              <w:t xml:space="preserve">ισάγονται νέες έννοιες για τον σπουδαστή  όπως μετασχηματισμός  Laplace,  σειρές  και μετασχηματισμοί  Fourier ( για την επίλυση κυκλωμάτων, χρήση στα  ΣΑΕ, ανάλυση κυματομορφών κλπ) και ο μετασχηματισμός Ζ. Τέλος οι φοιτητές θα γνωρίζουν μέσα από μία εισαγωγική προσέγγιση το </w:t>
            </w:r>
            <w:r w:rsidR="00A96837" w:rsidRPr="009B53DE">
              <w:rPr>
                <w:rFonts w:ascii="Calibri" w:hAnsi="Calibri" w:cs="Calibri"/>
                <w:sz w:val="20"/>
                <w:szCs w:val="20"/>
                <w:lang w:val="el-GR"/>
              </w:rPr>
              <w:t xml:space="preserve">λογισμό μιγαδικών </w:t>
            </w:r>
            <w:r w:rsidR="00EE4BE8" w:rsidRPr="009B53DE">
              <w:rPr>
                <w:rFonts w:ascii="Calibri" w:hAnsi="Calibri" w:cs="Calibri"/>
                <w:sz w:val="20"/>
                <w:szCs w:val="20"/>
                <w:lang w:val="el-GR"/>
              </w:rPr>
              <w:t xml:space="preserve"> σειρών, μιγαδικών </w:t>
            </w:r>
            <w:r w:rsidR="00A96837" w:rsidRPr="009B53DE">
              <w:rPr>
                <w:rFonts w:ascii="Calibri" w:hAnsi="Calibri" w:cs="Calibri"/>
                <w:sz w:val="20"/>
                <w:szCs w:val="20"/>
                <w:lang w:val="el-GR"/>
              </w:rPr>
              <w:t>συναρτήσεων</w:t>
            </w:r>
            <w:r w:rsidR="00EE4BE8" w:rsidRPr="009B53DE">
              <w:rPr>
                <w:rFonts w:ascii="Calibri" w:hAnsi="Calibri" w:cs="Calibri"/>
                <w:sz w:val="20"/>
                <w:szCs w:val="20"/>
                <w:lang w:val="el-GR"/>
              </w:rPr>
              <w:t xml:space="preserve"> και την ολοκλήρωσή τους</w:t>
            </w:r>
            <w:r w:rsidR="00A96837" w:rsidRPr="009B53DE">
              <w:rPr>
                <w:rFonts w:ascii="Calibri" w:hAnsi="Calibri" w:cs="Calibri"/>
                <w:sz w:val="20"/>
                <w:szCs w:val="20"/>
                <w:lang w:val="el-GR"/>
              </w:rPr>
              <w:t>.</w:t>
            </w:r>
            <w:r w:rsidR="00A96837" w:rsidRPr="00A96837">
              <w:rPr>
                <w:rFonts w:ascii="Calibri" w:hAnsi="Calibri" w:cs="Calibri"/>
                <w:sz w:val="20"/>
                <w:szCs w:val="20"/>
                <w:lang w:val="el-GR"/>
              </w:rPr>
              <w:t xml:space="preserve"> </w:t>
            </w:r>
            <w:r w:rsidR="00D57066" w:rsidRPr="00D57066">
              <w:rPr>
                <w:rFonts w:ascii="Calibri" w:hAnsi="Calibri" w:cs="Calibri"/>
                <w:sz w:val="20"/>
                <w:szCs w:val="20"/>
                <w:lang w:val="el-GR"/>
              </w:rPr>
              <w:t xml:space="preserve"> Όπως  κάθε μάθημα Μαθηματικών στόχος </w:t>
            </w:r>
            <w:r w:rsidR="00D57066">
              <w:rPr>
                <w:rFonts w:ascii="Calibri" w:hAnsi="Calibri" w:cs="Calibri"/>
                <w:sz w:val="20"/>
                <w:szCs w:val="20"/>
                <w:lang w:val="el-GR"/>
              </w:rPr>
              <w:t>και του</w:t>
            </w:r>
            <w:r w:rsidR="00FD21A0">
              <w:rPr>
                <w:rFonts w:ascii="Calibri" w:hAnsi="Calibri" w:cs="Calibri"/>
                <w:sz w:val="20"/>
                <w:szCs w:val="20"/>
                <w:lang w:val="el-GR"/>
              </w:rPr>
              <w:t xml:space="preserve"> μαθήματος</w:t>
            </w:r>
            <w:r w:rsidR="00FD21A0" w:rsidRPr="00FD21A0">
              <w:rPr>
                <w:rFonts w:ascii="Calibri" w:hAnsi="Calibri" w:cs="Calibri"/>
                <w:sz w:val="20"/>
                <w:szCs w:val="20"/>
                <w:lang w:val="el-GR"/>
              </w:rPr>
              <w:t>:</w:t>
            </w:r>
            <w:r w:rsidR="00D57066">
              <w:rPr>
                <w:rFonts w:ascii="Calibri" w:hAnsi="Calibri" w:cs="Calibri"/>
                <w:sz w:val="20"/>
                <w:szCs w:val="20"/>
                <w:lang w:val="el-GR"/>
              </w:rPr>
              <w:t xml:space="preserve"> Μαθηματική Ανάλυση ΙΙ</w:t>
            </w:r>
            <w:r w:rsidR="00FD21A0">
              <w:rPr>
                <w:rFonts w:ascii="Calibri" w:hAnsi="Calibri" w:cs="Calibri"/>
                <w:sz w:val="20"/>
                <w:szCs w:val="20"/>
                <w:lang w:val="el-GR"/>
              </w:rPr>
              <w:t xml:space="preserve">, </w:t>
            </w:r>
            <w:r w:rsidR="00D57066" w:rsidRPr="00D57066">
              <w:rPr>
                <w:rFonts w:ascii="Calibri" w:hAnsi="Calibri" w:cs="Calibri"/>
                <w:sz w:val="20"/>
                <w:szCs w:val="20"/>
                <w:lang w:val="el-GR"/>
              </w:rPr>
              <w:t xml:space="preserve"> είναι η προαγωγή της μαθηματικής παιδείας και της αναλυτικής μαθηματικής σκέψης του φοιτητή.</w:t>
            </w:r>
          </w:p>
          <w:p w:rsidR="00A96837" w:rsidRDefault="00A96837" w:rsidP="00BE2E46">
            <w:pPr>
              <w:jc w:val="both"/>
              <w:rPr>
                <w:lang w:val="el-GR"/>
              </w:rPr>
            </w:pPr>
          </w:p>
          <w:p w:rsidR="00A96837" w:rsidRPr="009B53DE" w:rsidRDefault="00A96837" w:rsidP="00BE2E46">
            <w:pPr>
              <w:jc w:val="both"/>
              <w:rPr>
                <w:rFonts w:asciiTheme="minorHAnsi" w:hAnsiTheme="minorHAnsi" w:cstheme="minorHAnsi"/>
                <w:sz w:val="20"/>
                <w:szCs w:val="20"/>
                <w:lang w:val="el-GR"/>
              </w:rPr>
            </w:pPr>
            <w:r w:rsidRPr="00A96837">
              <w:rPr>
                <w:rFonts w:asciiTheme="minorHAnsi" w:hAnsiTheme="minorHAnsi" w:cstheme="minorHAnsi"/>
                <w:sz w:val="20"/>
                <w:szCs w:val="20"/>
                <w:lang w:val="el-GR"/>
              </w:rPr>
              <w:t xml:space="preserve">Οι σπουδαστές που θα παρακολουθήσουν  επιτυχώς το μάθημα θα  γνωρίζουν να εφαρμόζουν τον Μετασχηματισμό Laplace για την επίλυση διαφορικών εξισώσεων και να τον εφαρμόζουν σε διαφορικές εξισώσεις που  μοντελοποιούν ηλεκτρικά κυκλώματα. Θα γνωρίζουν να αναπτύσσουν τη </w:t>
            </w:r>
            <w:r w:rsidRPr="00A96837">
              <w:rPr>
                <w:rFonts w:asciiTheme="minorHAnsi" w:hAnsiTheme="minorHAnsi" w:cstheme="minorHAnsi"/>
                <w:sz w:val="20"/>
                <w:szCs w:val="20"/>
                <w:lang w:val="el-GR"/>
              </w:rPr>
              <w:lastRenderedPageBreak/>
              <w:t>σειρά Fourier περιοδικής συνάρτησης και να σχεδιάζουν το φάσμα συχνοτήτων της.  Θα γνωρίζουν τη χρήση του μετασχηματισμού Fourier στην μελέτη συστημάτων</w:t>
            </w:r>
            <w:r w:rsidR="00F25C09">
              <w:rPr>
                <w:rFonts w:asciiTheme="minorHAnsi" w:hAnsiTheme="minorHAnsi" w:cstheme="minorHAnsi"/>
                <w:sz w:val="20"/>
                <w:szCs w:val="20"/>
                <w:lang w:val="el-GR"/>
              </w:rPr>
              <w:t>,</w:t>
            </w:r>
            <w:r w:rsidRPr="00A96837">
              <w:rPr>
                <w:rFonts w:asciiTheme="minorHAnsi" w:hAnsiTheme="minorHAnsi" w:cstheme="minorHAnsi"/>
                <w:sz w:val="20"/>
                <w:szCs w:val="20"/>
                <w:lang w:val="el-GR"/>
              </w:rPr>
              <w:t xml:space="preserve"> την έννοια της συνάρτησης μεταφοράς</w:t>
            </w:r>
            <w:r>
              <w:rPr>
                <w:rFonts w:asciiTheme="minorHAnsi" w:hAnsiTheme="minorHAnsi" w:cstheme="minorHAnsi"/>
                <w:sz w:val="20"/>
                <w:szCs w:val="20"/>
                <w:lang w:val="el-GR"/>
              </w:rPr>
              <w:t xml:space="preserve"> και τη χρήση του Μετασχηματισμού </w:t>
            </w:r>
            <w:r>
              <w:rPr>
                <w:rFonts w:asciiTheme="minorHAnsi" w:hAnsiTheme="minorHAnsi" w:cstheme="minorHAnsi"/>
                <w:sz w:val="20"/>
                <w:szCs w:val="20"/>
              </w:rPr>
              <w:t>Z</w:t>
            </w:r>
            <w:r w:rsidRPr="00A96837">
              <w:rPr>
                <w:rFonts w:asciiTheme="minorHAnsi" w:hAnsiTheme="minorHAnsi" w:cstheme="minorHAnsi"/>
                <w:sz w:val="20"/>
                <w:szCs w:val="20"/>
                <w:lang w:val="el-GR"/>
              </w:rPr>
              <w:t>. Θα κατανοούν τις βασικές έννοιες τη</w:t>
            </w:r>
            <w:r w:rsidR="00FD21A0">
              <w:rPr>
                <w:rFonts w:asciiTheme="minorHAnsi" w:hAnsiTheme="minorHAnsi" w:cstheme="minorHAnsi"/>
                <w:sz w:val="20"/>
                <w:szCs w:val="20"/>
                <w:lang w:val="el-GR"/>
              </w:rPr>
              <w:t>ς</w:t>
            </w:r>
            <w:r w:rsidRPr="00A96837">
              <w:rPr>
                <w:rFonts w:asciiTheme="minorHAnsi" w:hAnsiTheme="minorHAnsi" w:cstheme="minorHAnsi"/>
                <w:sz w:val="20"/>
                <w:szCs w:val="20"/>
                <w:lang w:val="el-GR"/>
              </w:rPr>
              <w:t xml:space="preserve"> διανυσματικής ανάλυσης στο χώρο. Θα γνωρίζουν τη διαφορά διανυσματικών και βαθμωτών συναρτήσεων. Με τη χρήση των εφαρμογών της μερικής παραγώγισης</w:t>
            </w:r>
            <w:r w:rsidR="00F25C09">
              <w:rPr>
                <w:rFonts w:asciiTheme="minorHAnsi" w:hAnsiTheme="minorHAnsi" w:cstheme="minorHAnsi"/>
                <w:sz w:val="20"/>
                <w:szCs w:val="20"/>
                <w:lang w:val="el-GR"/>
              </w:rPr>
              <w:t>,</w:t>
            </w:r>
            <w:r w:rsidRPr="00A96837">
              <w:rPr>
                <w:rFonts w:asciiTheme="minorHAnsi" w:hAnsiTheme="minorHAnsi" w:cstheme="minorHAnsi"/>
                <w:sz w:val="20"/>
                <w:szCs w:val="20"/>
                <w:lang w:val="el-GR"/>
              </w:rPr>
              <w:t xml:space="preserve"> θα μπορούν να  λύνουν εφαρμοσμένα προβλήματα προσέγγισης και βελτιστοποίησης. Θα μπορούν να εφαρμόζουν τη διπλή ολοκλήρωση σε εφαρμογές. Τέλος, θα μπορούν να υπολογίζουν επικαμπύλια </w:t>
            </w:r>
            <w:r w:rsidR="004C62C3">
              <w:rPr>
                <w:rFonts w:asciiTheme="minorHAnsi" w:hAnsiTheme="minorHAnsi" w:cstheme="minorHAnsi"/>
                <w:sz w:val="20"/>
                <w:szCs w:val="20"/>
                <w:lang w:val="el-GR"/>
              </w:rPr>
              <w:t xml:space="preserve">και επιφανειακά </w:t>
            </w:r>
            <w:r w:rsidRPr="00A96837">
              <w:rPr>
                <w:rFonts w:asciiTheme="minorHAnsi" w:hAnsiTheme="minorHAnsi" w:cstheme="minorHAnsi"/>
                <w:sz w:val="20"/>
                <w:szCs w:val="20"/>
                <w:lang w:val="el-GR"/>
              </w:rPr>
              <w:t>ολοκληρώματα</w:t>
            </w:r>
            <w:r w:rsidR="004C62C3">
              <w:rPr>
                <w:rFonts w:asciiTheme="minorHAnsi" w:hAnsiTheme="minorHAnsi" w:cstheme="minorHAnsi"/>
                <w:sz w:val="20"/>
                <w:szCs w:val="20"/>
                <w:lang w:val="el-GR"/>
              </w:rPr>
              <w:t xml:space="preserve"> </w:t>
            </w:r>
            <w:r w:rsidRPr="00A96837">
              <w:rPr>
                <w:rFonts w:asciiTheme="minorHAnsi" w:hAnsiTheme="minorHAnsi" w:cstheme="minorHAnsi"/>
                <w:sz w:val="20"/>
                <w:szCs w:val="20"/>
                <w:lang w:val="el-GR"/>
              </w:rPr>
              <w:t xml:space="preserve"> και να μελετούν διανυσματικά πεδία ως προς το εάν είναι συντηρητικά</w:t>
            </w:r>
            <w:r w:rsidRPr="00EE4BE8">
              <w:rPr>
                <w:rFonts w:asciiTheme="minorHAnsi" w:hAnsiTheme="minorHAnsi" w:cstheme="minorHAnsi"/>
                <w:color w:val="FF0000"/>
                <w:sz w:val="20"/>
                <w:szCs w:val="20"/>
                <w:lang w:val="el-GR"/>
              </w:rPr>
              <w:t xml:space="preserve">. </w:t>
            </w:r>
            <w:r w:rsidR="00E34262" w:rsidRPr="009B53DE">
              <w:rPr>
                <w:rFonts w:asciiTheme="minorHAnsi" w:hAnsiTheme="minorHAnsi" w:cstheme="minorHAnsi"/>
                <w:sz w:val="20"/>
                <w:szCs w:val="20"/>
                <w:lang w:val="el-GR"/>
              </w:rPr>
              <w:t xml:space="preserve">Θα μάθουν τόσο την μαθηματική όσο και την φυσική διάσταση των εννοιών που συνδέονται με τα θεωρήματα </w:t>
            </w:r>
            <w:r w:rsidR="00E34262" w:rsidRPr="009B53DE">
              <w:rPr>
                <w:rFonts w:asciiTheme="minorHAnsi" w:hAnsiTheme="minorHAnsi" w:cstheme="minorHAnsi"/>
                <w:sz w:val="20"/>
                <w:szCs w:val="20"/>
              </w:rPr>
              <w:t>Gauss</w:t>
            </w:r>
            <w:r w:rsidR="00E34262" w:rsidRPr="009B53DE">
              <w:rPr>
                <w:rFonts w:asciiTheme="minorHAnsi" w:hAnsiTheme="minorHAnsi" w:cstheme="minorHAnsi"/>
                <w:sz w:val="20"/>
                <w:szCs w:val="20"/>
                <w:lang w:val="el-GR"/>
              </w:rPr>
              <w:t xml:space="preserve">, </w:t>
            </w:r>
            <w:r w:rsidR="00E34262" w:rsidRPr="009B53DE">
              <w:rPr>
                <w:rFonts w:asciiTheme="minorHAnsi" w:hAnsiTheme="minorHAnsi" w:cstheme="minorHAnsi"/>
                <w:sz w:val="20"/>
                <w:szCs w:val="20"/>
              </w:rPr>
              <w:t>Green</w:t>
            </w:r>
            <w:r w:rsidR="00E34262" w:rsidRPr="009B53DE">
              <w:rPr>
                <w:rFonts w:asciiTheme="minorHAnsi" w:hAnsiTheme="minorHAnsi" w:cstheme="minorHAnsi"/>
                <w:sz w:val="20"/>
                <w:szCs w:val="20"/>
                <w:lang w:val="el-GR"/>
              </w:rPr>
              <w:t xml:space="preserve"> και </w:t>
            </w:r>
            <w:r w:rsidR="00E34262" w:rsidRPr="009B53DE">
              <w:rPr>
                <w:rFonts w:asciiTheme="minorHAnsi" w:hAnsiTheme="minorHAnsi" w:cstheme="minorHAnsi"/>
                <w:sz w:val="20"/>
                <w:szCs w:val="20"/>
              </w:rPr>
              <w:t>Stokes</w:t>
            </w:r>
            <w:r w:rsidR="00E34262" w:rsidRPr="009B53DE">
              <w:rPr>
                <w:rFonts w:asciiTheme="minorHAnsi" w:hAnsiTheme="minorHAnsi" w:cstheme="minorHAnsi"/>
                <w:sz w:val="20"/>
                <w:szCs w:val="20"/>
                <w:lang w:val="el-GR"/>
              </w:rPr>
              <w:t xml:space="preserve">. </w:t>
            </w:r>
            <w:r w:rsidRPr="009B53DE">
              <w:rPr>
                <w:rFonts w:asciiTheme="minorHAnsi" w:hAnsiTheme="minorHAnsi" w:cstheme="minorHAnsi"/>
                <w:sz w:val="20"/>
                <w:szCs w:val="20"/>
                <w:lang w:val="el-GR"/>
              </w:rPr>
              <w:t xml:space="preserve">Τέλος θα μπορούν </w:t>
            </w:r>
            <w:r w:rsidR="00FD21A0" w:rsidRPr="009B53DE">
              <w:rPr>
                <w:rFonts w:asciiTheme="minorHAnsi" w:hAnsiTheme="minorHAnsi" w:cstheme="minorHAnsi"/>
                <w:sz w:val="20"/>
                <w:szCs w:val="20"/>
                <w:lang w:val="el-GR"/>
              </w:rPr>
              <w:t xml:space="preserve">να χειρίζονται βασικά θέματα </w:t>
            </w:r>
            <w:r w:rsidR="00E34262" w:rsidRPr="009B53DE">
              <w:rPr>
                <w:rFonts w:asciiTheme="minorHAnsi" w:hAnsiTheme="minorHAnsi" w:cstheme="minorHAnsi"/>
                <w:sz w:val="20"/>
                <w:szCs w:val="20"/>
                <w:lang w:val="el-GR"/>
              </w:rPr>
              <w:t xml:space="preserve">στο λογισμό </w:t>
            </w:r>
            <w:r w:rsidR="00EE4BE8" w:rsidRPr="009B53DE">
              <w:rPr>
                <w:rFonts w:asciiTheme="minorHAnsi" w:hAnsiTheme="minorHAnsi" w:cstheme="minorHAnsi"/>
                <w:sz w:val="20"/>
                <w:szCs w:val="20"/>
                <w:lang w:val="el-GR"/>
              </w:rPr>
              <w:t xml:space="preserve"> μιγαδικών συναρτήσεων, </w:t>
            </w:r>
            <w:r w:rsidR="00F25C09">
              <w:rPr>
                <w:rFonts w:asciiTheme="minorHAnsi" w:hAnsiTheme="minorHAnsi" w:cstheme="minorHAnsi"/>
                <w:sz w:val="20"/>
                <w:szCs w:val="20"/>
                <w:lang w:val="el-GR"/>
              </w:rPr>
              <w:t>σ</w:t>
            </w:r>
            <w:r w:rsidR="00EE4BE8" w:rsidRPr="009B53DE">
              <w:rPr>
                <w:rFonts w:asciiTheme="minorHAnsi" w:hAnsiTheme="minorHAnsi" w:cstheme="minorHAnsi"/>
                <w:sz w:val="20"/>
                <w:szCs w:val="20"/>
                <w:lang w:val="el-GR"/>
              </w:rPr>
              <w:t>τις μιγαδικές σειρές και</w:t>
            </w:r>
            <w:r w:rsidR="00E34262" w:rsidRPr="009B53DE">
              <w:rPr>
                <w:rFonts w:asciiTheme="minorHAnsi" w:hAnsiTheme="minorHAnsi" w:cstheme="minorHAnsi"/>
                <w:sz w:val="20"/>
                <w:szCs w:val="20"/>
                <w:lang w:val="el-GR"/>
              </w:rPr>
              <w:t xml:space="preserve"> </w:t>
            </w:r>
            <w:r w:rsidR="00EE4BE8" w:rsidRPr="009B53DE">
              <w:rPr>
                <w:rFonts w:asciiTheme="minorHAnsi" w:hAnsiTheme="minorHAnsi" w:cstheme="minorHAnsi"/>
                <w:sz w:val="20"/>
                <w:szCs w:val="20"/>
                <w:lang w:val="el-GR"/>
              </w:rPr>
              <w:t>σ</w:t>
            </w:r>
            <w:r w:rsidR="00E34262" w:rsidRPr="009B53DE">
              <w:rPr>
                <w:rFonts w:asciiTheme="minorHAnsi" w:hAnsiTheme="minorHAnsi" w:cstheme="minorHAnsi"/>
                <w:sz w:val="20"/>
                <w:szCs w:val="20"/>
                <w:lang w:val="el-GR"/>
              </w:rPr>
              <w:t>την ολοκλήρωση</w:t>
            </w:r>
            <w:r w:rsidR="00EE4BE8" w:rsidRPr="009B53DE">
              <w:rPr>
                <w:rFonts w:asciiTheme="minorHAnsi" w:hAnsiTheme="minorHAnsi" w:cstheme="minorHAnsi"/>
                <w:sz w:val="20"/>
                <w:szCs w:val="20"/>
                <w:lang w:val="el-GR"/>
              </w:rPr>
              <w:t xml:space="preserve"> μιγαδικών συναρτήσεων</w:t>
            </w:r>
            <w:r w:rsidR="00A0394D" w:rsidRPr="009B53DE">
              <w:rPr>
                <w:rFonts w:asciiTheme="minorHAnsi" w:hAnsiTheme="minorHAnsi" w:cstheme="minorHAnsi"/>
                <w:sz w:val="20"/>
                <w:szCs w:val="20"/>
                <w:lang w:val="el-GR"/>
              </w:rPr>
              <w:t>.</w:t>
            </w:r>
          </w:p>
          <w:p w:rsidR="000F4FD4" w:rsidRPr="00705AAD" w:rsidRDefault="000F4FD4" w:rsidP="00305D37">
            <w:pPr>
              <w:widowControl w:val="0"/>
              <w:autoSpaceDE w:val="0"/>
              <w:autoSpaceDN w:val="0"/>
              <w:adjustRightInd w:val="0"/>
              <w:rPr>
                <w:rFonts w:ascii="Calibri" w:eastAsia="Calibri" w:hAnsi="Calibri"/>
                <w:b/>
                <w:color w:val="002060"/>
                <w:lang w:val="el-GR"/>
              </w:rPr>
            </w:pPr>
          </w:p>
          <w:p w:rsidR="00F03B25" w:rsidRDefault="00F03B25" w:rsidP="00305D37">
            <w:pPr>
              <w:widowControl w:val="0"/>
              <w:autoSpaceDE w:val="0"/>
              <w:autoSpaceDN w:val="0"/>
              <w:adjustRightInd w:val="0"/>
              <w:spacing w:after="60"/>
              <w:rPr>
                <w:rFonts w:ascii="Calibri" w:hAnsi="Calibri" w:cs="Arial"/>
                <w:i/>
                <w:sz w:val="16"/>
                <w:szCs w:val="16"/>
                <w:lang w:val="el-GR"/>
              </w:rPr>
            </w:pPr>
          </w:p>
          <w:p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EA09B6" w:rsidTr="00A96837">
        <w:tblPrEx>
          <w:tblLook w:val="0000"/>
        </w:tblPrEx>
        <w:tc>
          <w:tcPr>
            <w:tcW w:w="8472" w:type="dxa"/>
            <w:gridSpan w:val="2"/>
            <w:tcBorders>
              <w:top w:val="nil"/>
              <w:bottom w:val="nil"/>
            </w:tcBorders>
            <w:shd w:val="clear" w:color="auto" w:fill="DDD9C3" w:themeFill="background2" w:themeFillShade="E6"/>
          </w:tcPr>
          <w:p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C11C24" w:rsidTr="00305D37">
        <w:tc>
          <w:tcPr>
            <w:tcW w:w="8472" w:type="dxa"/>
            <w:gridSpan w:val="2"/>
            <w:tcBorders>
              <w:top w:val="nil"/>
              <w:bottom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rsidTr="00305D37">
        <w:tblPrEx>
          <w:tblLook w:val="0000"/>
        </w:tblPrEx>
        <w:tc>
          <w:tcPr>
            <w:tcW w:w="3964" w:type="dxa"/>
            <w:tcBorders>
              <w:top w:val="nil"/>
              <w:bottom w:val="single" w:sz="4" w:space="0" w:color="auto"/>
              <w:right w:val="nil"/>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rsidR="000F4FD4" w:rsidRDefault="000F4FD4" w:rsidP="00305D37">
            <w:pPr>
              <w:rPr>
                <w:rFonts w:ascii="Calibri" w:hAnsi="Calibri" w:cs="Arial"/>
                <w:i/>
                <w:sz w:val="16"/>
                <w:szCs w:val="16"/>
                <w:lang w:val="el-GR"/>
              </w:rPr>
            </w:pPr>
            <w:r>
              <w:rPr>
                <w:rFonts w:ascii="Calibri" w:hAnsi="Calibri" w:cs="Arial"/>
                <w:i/>
                <w:sz w:val="16"/>
                <w:szCs w:val="16"/>
                <w:lang w:val="el-GR"/>
              </w:rPr>
              <w:t>……</w:t>
            </w:r>
          </w:p>
          <w:p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C11C24" w:rsidTr="00305D37">
        <w:tc>
          <w:tcPr>
            <w:tcW w:w="8472" w:type="dxa"/>
            <w:gridSpan w:val="2"/>
            <w:tcBorders>
              <w:bottom w:val="single" w:sz="4" w:space="0" w:color="auto"/>
            </w:tcBorders>
          </w:tcPr>
          <w:p w:rsidR="000F4FD4" w:rsidRPr="004E6397" w:rsidRDefault="000F4FD4" w:rsidP="004E6397">
            <w:pPr>
              <w:jc w:val="both"/>
              <w:rPr>
                <w:rFonts w:ascii="Calibri" w:hAnsi="Calibri" w:cs="Calibri"/>
                <w:sz w:val="20"/>
                <w:szCs w:val="20"/>
                <w:lang w:val="el-GR"/>
              </w:rPr>
            </w:pPr>
          </w:p>
          <w:p w:rsidR="004E6397" w:rsidRPr="004E6397" w:rsidRDefault="00F056A7" w:rsidP="004E6397">
            <w:pPr>
              <w:jc w:val="both"/>
              <w:rPr>
                <w:rFonts w:ascii="Calibri" w:hAnsi="Calibri" w:cs="Calibri"/>
                <w:sz w:val="20"/>
                <w:szCs w:val="20"/>
                <w:lang w:val="el-GR"/>
              </w:rPr>
            </w:pPr>
            <w:r>
              <w:rPr>
                <w:rFonts w:ascii="Calibri" w:hAnsi="Calibri" w:cs="Calibri"/>
                <w:sz w:val="20"/>
                <w:szCs w:val="20"/>
                <w:lang w:val="el-GR"/>
              </w:rPr>
              <w:t xml:space="preserve">Αναλυτική και συνθετική εργασία με σύνθετες Μαθηματικές έννοιες για την επίλυση </w:t>
            </w:r>
            <w:r w:rsidR="004E6397">
              <w:rPr>
                <w:rFonts w:ascii="Calibri" w:hAnsi="Calibri" w:cs="Calibri"/>
                <w:sz w:val="20"/>
                <w:szCs w:val="20"/>
                <w:lang w:val="el-GR"/>
              </w:rPr>
              <w:t xml:space="preserve">προβλημάτων </w:t>
            </w:r>
            <w:r w:rsidR="004E6397" w:rsidRPr="004E6397">
              <w:rPr>
                <w:rFonts w:ascii="Calibri" w:hAnsi="Calibri" w:cs="Calibri"/>
                <w:sz w:val="20"/>
                <w:szCs w:val="20"/>
                <w:lang w:val="el-GR"/>
              </w:rPr>
              <w:t xml:space="preserve">σε βασικά πεδία της επιστήμης και της Μηχανικής. </w:t>
            </w:r>
          </w:p>
          <w:p w:rsidR="00F056A7" w:rsidRPr="00F056A7" w:rsidRDefault="00F056A7" w:rsidP="004E6397">
            <w:pPr>
              <w:jc w:val="both"/>
              <w:rPr>
                <w:rFonts w:ascii="Calibri" w:hAnsi="Calibri" w:cs="Calibri"/>
                <w:sz w:val="20"/>
                <w:szCs w:val="20"/>
                <w:lang w:val="el-GR"/>
              </w:rPr>
            </w:pPr>
            <w:r w:rsidRPr="00F056A7">
              <w:rPr>
                <w:rFonts w:ascii="Calibri" w:hAnsi="Calibri" w:cs="Calibri"/>
                <w:sz w:val="20"/>
                <w:szCs w:val="20"/>
                <w:lang w:val="el-GR"/>
              </w:rPr>
              <w:t>Αυτόνομη εργασία</w:t>
            </w:r>
            <w:r w:rsidR="00981562">
              <w:rPr>
                <w:rFonts w:ascii="Calibri" w:hAnsi="Calibri" w:cs="Calibri"/>
                <w:sz w:val="20"/>
                <w:szCs w:val="20"/>
                <w:lang w:val="el-GR"/>
              </w:rPr>
              <w:t>.</w:t>
            </w:r>
          </w:p>
          <w:p w:rsidR="00F056A7" w:rsidRPr="00F056A7" w:rsidRDefault="00F056A7" w:rsidP="004E6397">
            <w:pPr>
              <w:jc w:val="both"/>
              <w:rPr>
                <w:rFonts w:ascii="Calibri" w:hAnsi="Calibri" w:cs="Calibri"/>
                <w:sz w:val="20"/>
                <w:szCs w:val="20"/>
                <w:lang w:val="el-GR"/>
              </w:rPr>
            </w:pPr>
            <w:r w:rsidRPr="00F056A7">
              <w:rPr>
                <w:rFonts w:ascii="Calibri" w:hAnsi="Calibri" w:cs="Calibri"/>
                <w:sz w:val="20"/>
                <w:szCs w:val="20"/>
                <w:lang w:val="el-GR"/>
              </w:rPr>
              <w:t xml:space="preserve">Ικανότητα μετατροπής </w:t>
            </w:r>
            <w:r w:rsidR="00FD21A0">
              <w:rPr>
                <w:rFonts w:ascii="Calibri" w:hAnsi="Calibri" w:cs="Calibri"/>
                <w:sz w:val="20"/>
                <w:szCs w:val="20"/>
                <w:lang w:val="el-GR"/>
              </w:rPr>
              <w:t>β</w:t>
            </w:r>
            <w:r w:rsidR="004E6397">
              <w:rPr>
                <w:rFonts w:ascii="Calibri" w:hAnsi="Calibri" w:cs="Calibri"/>
                <w:sz w:val="20"/>
                <w:szCs w:val="20"/>
                <w:lang w:val="el-GR"/>
              </w:rPr>
              <w:t xml:space="preserve">ασικών </w:t>
            </w:r>
            <w:r w:rsidRPr="00F056A7">
              <w:rPr>
                <w:rFonts w:ascii="Calibri" w:hAnsi="Calibri" w:cs="Calibri"/>
                <w:sz w:val="20"/>
                <w:szCs w:val="20"/>
                <w:lang w:val="el-GR"/>
              </w:rPr>
              <w:t>φυσικών προβλημάτων σε αντίστοιχα μαθηματικό-υπολογιστικά</w:t>
            </w:r>
          </w:p>
          <w:p w:rsidR="00F056A7" w:rsidRPr="00F056A7" w:rsidRDefault="00F056A7" w:rsidP="004E6397">
            <w:pPr>
              <w:jc w:val="both"/>
              <w:rPr>
                <w:rFonts w:ascii="Calibri" w:hAnsi="Calibri" w:cs="Calibri"/>
                <w:sz w:val="20"/>
                <w:szCs w:val="20"/>
                <w:lang w:val="el-GR"/>
              </w:rPr>
            </w:pPr>
            <w:r w:rsidRPr="00F056A7">
              <w:rPr>
                <w:rFonts w:ascii="Calibri" w:hAnsi="Calibri" w:cs="Calibri"/>
                <w:sz w:val="20"/>
                <w:szCs w:val="20"/>
                <w:lang w:val="el-GR"/>
              </w:rPr>
              <w:t>προβλήματα.</w:t>
            </w:r>
          </w:p>
          <w:p w:rsidR="00F056A7" w:rsidRPr="00F056A7" w:rsidRDefault="00F056A7" w:rsidP="004E6397">
            <w:pPr>
              <w:jc w:val="both"/>
              <w:rPr>
                <w:rFonts w:ascii="Calibri" w:hAnsi="Calibri" w:cs="Calibri"/>
                <w:sz w:val="20"/>
                <w:szCs w:val="20"/>
                <w:lang w:val="el-GR"/>
              </w:rPr>
            </w:pPr>
            <w:r w:rsidRPr="00F056A7">
              <w:rPr>
                <w:rFonts w:ascii="Calibri" w:hAnsi="Calibri" w:cs="Calibri"/>
                <w:sz w:val="20"/>
                <w:szCs w:val="20"/>
                <w:lang w:val="el-GR"/>
              </w:rPr>
              <w:t>Προαγωγή της ελεύθερης, δημιουργικής και επαγωγικής σκέψης</w:t>
            </w:r>
            <w:r w:rsidR="00FD21A0">
              <w:rPr>
                <w:rFonts w:ascii="Calibri" w:hAnsi="Calibri" w:cs="Calibri"/>
                <w:sz w:val="20"/>
                <w:szCs w:val="20"/>
                <w:lang w:val="el-GR"/>
              </w:rPr>
              <w:t>.</w:t>
            </w:r>
          </w:p>
          <w:p w:rsidR="00F056A7" w:rsidRPr="00F056A7" w:rsidRDefault="00F056A7" w:rsidP="004E6397">
            <w:pPr>
              <w:jc w:val="both"/>
              <w:rPr>
                <w:rFonts w:ascii="Calibri" w:hAnsi="Calibri" w:cs="Calibri"/>
                <w:sz w:val="20"/>
                <w:szCs w:val="20"/>
                <w:lang w:val="el-GR"/>
              </w:rPr>
            </w:pPr>
            <w:r>
              <w:rPr>
                <w:rFonts w:ascii="Calibri" w:hAnsi="Calibri" w:cs="Calibri"/>
                <w:sz w:val="20"/>
                <w:szCs w:val="20"/>
                <w:lang w:val="el-GR"/>
              </w:rPr>
              <w:t>Α</w:t>
            </w:r>
            <w:r w:rsidRPr="00F056A7">
              <w:rPr>
                <w:rFonts w:ascii="Calibri" w:hAnsi="Calibri" w:cs="Calibri"/>
                <w:sz w:val="20"/>
                <w:szCs w:val="20"/>
                <w:lang w:val="el-GR"/>
              </w:rPr>
              <w:t xml:space="preserve">νάλυση και σύνθεση </w:t>
            </w:r>
            <w:r>
              <w:rPr>
                <w:rFonts w:ascii="Calibri" w:hAnsi="Calibri" w:cs="Calibri"/>
                <w:sz w:val="20"/>
                <w:szCs w:val="20"/>
                <w:lang w:val="el-GR"/>
              </w:rPr>
              <w:t xml:space="preserve">Μαθηματικών διαδικασιών </w:t>
            </w:r>
            <w:r w:rsidRPr="00F056A7">
              <w:rPr>
                <w:rFonts w:ascii="Calibri" w:hAnsi="Calibri" w:cs="Calibri"/>
                <w:sz w:val="20"/>
                <w:szCs w:val="20"/>
                <w:lang w:val="el-GR"/>
              </w:rPr>
              <w:t xml:space="preserve"> </w:t>
            </w:r>
            <w:r>
              <w:rPr>
                <w:rFonts w:ascii="Calibri" w:hAnsi="Calibri" w:cs="Calibri"/>
                <w:sz w:val="20"/>
                <w:szCs w:val="20"/>
                <w:lang w:val="el-GR"/>
              </w:rPr>
              <w:t>και με τη χρήση του υπολογιστή.</w:t>
            </w:r>
          </w:p>
          <w:p w:rsidR="00EA09B6" w:rsidRPr="004E6397" w:rsidRDefault="00EA09B6" w:rsidP="004E6397">
            <w:pPr>
              <w:jc w:val="both"/>
              <w:rPr>
                <w:rFonts w:ascii="Calibri" w:hAnsi="Calibri" w:cs="Calibri"/>
                <w:sz w:val="20"/>
                <w:szCs w:val="20"/>
                <w:lang w:val="el-GR"/>
              </w:rPr>
            </w:pPr>
            <w:r w:rsidRPr="004E6397">
              <w:rPr>
                <w:rFonts w:ascii="Calibri" w:hAnsi="Calibri" w:cs="Calibri"/>
                <w:sz w:val="20"/>
                <w:szCs w:val="20"/>
                <w:lang w:val="el-GR"/>
              </w:rPr>
              <w:t>Εργασία σε διεπιστημονικό περιβάλλον</w:t>
            </w:r>
            <w:r w:rsidR="00FD21A0">
              <w:rPr>
                <w:rFonts w:ascii="Calibri" w:hAnsi="Calibri" w:cs="Calibri"/>
                <w:sz w:val="20"/>
                <w:szCs w:val="20"/>
                <w:lang w:val="el-GR"/>
              </w:rPr>
              <w:t>.</w:t>
            </w:r>
            <w:r w:rsidRPr="004E6397">
              <w:rPr>
                <w:rFonts w:ascii="Calibri" w:hAnsi="Calibri" w:cs="Calibri"/>
                <w:sz w:val="20"/>
                <w:szCs w:val="20"/>
                <w:lang w:val="el-GR"/>
              </w:rPr>
              <w:t xml:space="preserve"> </w:t>
            </w:r>
          </w:p>
          <w:p w:rsidR="004E6397" w:rsidRPr="004E6397" w:rsidRDefault="004E6397" w:rsidP="004E6397">
            <w:pPr>
              <w:jc w:val="both"/>
              <w:rPr>
                <w:rFonts w:ascii="Calibri" w:hAnsi="Calibri" w:cs="Calibri"/>
                <w:sz w:val="20"/>
                <w:szCs w:val="20"/>
                <w:lang w:val="el-GR"/>
              </w:rPr>
            </w:pPr>
            <w:r w:rsidRPr="004E6397">
              <w:rPr>
                <w:rFonts w:ascii="Calibri" w:hAnsi="Calibri" w:cs="Calibri"/>
                <w:sz w:val="20"/>
                <w:szCs w:val="20"/>
                <w:lang w:val="el-GR"/>
              </w:rPr>
              <w:t xml:space="preserve">Λήψη αποφάσεων </w:t>
            </w:r>
            <w:r>
              <w:rPr>
                <w:rFonts w:ascii="Calibri" w:hAnsi="Calibri" w:cs="Calibri"/>
                <w:sz w:val="20"/>
                <w:szCs w:val="20"/>
                <w:lang w:val="el-GR"/>
              </w:rPr>
              <w:t>ανάλογα με τη λύση του Μαθηματικού Προβλήματος.</w:t>
            </w:r>
          </w:p>
          <w:p w:rsidR="000F4FD4" w:rsidRPr="004E6397" w:rsidRDefault="000F4FD4" w:rsidP="004E6397">
            <w:pPr>
              <w:jc w:val="both"/>
              <w:rPr>
                <w:rFonts w:ascii="Calibri" w:hAnsi="Calibri" w:cs="Calibri"/>
                <w:sz w:val="20"/>
                <w:szCs w:val="20"/>
                <w:lang w:val="el-GR"/>
              </w:rPr>
            </w:pPr>
          </w:p>
          <w:p w:rsidR="000F4FD4" w:rsidRPr="004E6397" w:rsidRDefault="000F4FD4" w:rsidP="004E6397">
            <w:pPr>
              <w:jc w:val="both"/>
              <w:rPr>
                <w:rFonts w:ascii="Calibri" w:hAnsi="Calibri" w:cs="Calibri"/>
                <w:sz w:val="20"/>
                <w:szCs w:val="20"/>
                <w:lang w:val="el-GR"/>
              </w:rPr>
            </w:pP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F4FD4" w:rsidRPr="00C11C24" w:rsidTr="007673F3">
        <w:tc>
          <w:tcPr>
            <w:tcW w:w="8472" w:type="dxa"/>
          </w:tcPr>
          <w:p w:rsidR="00EF6309" w:rsidRPr="00EB2D23" w:rsidRDefault="00EF6309" w:rsidP="00497565">
            <w:pPr>
              <w:widowControl w:val="0"/>
              <w:numPr>
                <w:ilvl w:val="0"/>
                <w:numId w:val="1"/>
              </w:numPr>
              <w:autoSpaceDE w:val="0"/>
              <w:autoSpaceDN w:val="0"/>
              <w:adjustRightInd w:val="0"/>
              <w:spacing w:before="120" w:after="200" w:line="276" w:lineRule="auto"/>
              <w:ind w:left="357" w:hanging="357"/>
              <w:rPr>
                <w:rFonts w:ascii="Calibri" w:hAnsi="Calibri" w:cs="Arial"/>
                <w:b/>
                <w:color w:val="000000"/>
                <w:lang w:val="el-GR"/>
              </w:rPr>
            </w:pPr>
            <w:r w:rsidRPr="00705AAD">
              <w:rPr>
                <w:rFonts w:ascii="Calibri" w:hAnsi="Calibri" w:cs="Arial"/>
                <w:b/>
                <w:color w:val="000000"/>
                <w:sz w:val="22"/>
                <w:szCs w:val="22"/>
                <w:lang w:val="el-GR"/>
              </w:rPr>
              <w:t>ΠΕΡΙΕΧΟΜΕΝΟ ΜΑΘΗΜΑΤΟΣ</w:t>
            </w:r>
          </w:p>
          <w:p w:rsidR="00EB2D23" w:rsidRPr="00753A59" w:rsidRDefault="00EB2D23" w:rsidP="00EB2D23">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1</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«Μετασχηματισμός </w:t>
            </w:r>
            <w:r>
              <w:rPr>
                <w:rFonts w:ascii="Calibri" w:hAnsi="Calibri" w:cs="Arial"/>
                <w:b/>
                <w:color w:val="000000"/>
                <w:sz w:val="22"/>
                <w:szCs w:val="22"/>
              </w:rPr>
              <w:t>Laplace</w:t>
            </w:r>
            <w:r>
              <w:rPr>
                <w:rFonts w:ascii="Calibri" w:hAnsi="Calibri" w:cs="Arial"/>
                <w:b/>
                <w:color w:val="000000"/>
                <w:sz w:val="22"/>
                <w:szCs w:val="22"/>
                <w:lang w:val="el-GR"/>
              </w:rPr>
              <w:t>»</w:t>
            </w:r>
          </w:p>
          <w:p w:rsidR="00D73631" w:rsidRDefault="00D73631"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w:t>
            </w:r>
            <w:r w:rsidR="00AF41E9" w:rsidRPr="00515986">
              <w:rPr>
                <w:rFonts w:asciiTheme="minorHAnsi" w:hAnsiTheme="minorHAnsi" w:cstheme="minorHAnsi"/>
                <w:b/>
                <w:sz w:val="20"/>
                <w:szCs w:val="20"/>
              </w:rPr>
              <w:t xml:space="preserve">: </w:t>
            </w:r>
            <w:r w:rsidR="00A96837" w:rsidRPr="006105AC">
              <w:rPr>
                <w:rFonts w:asciiTheme="minorHAnsi" w:hAnsiTheme="minorHAnsi" w:cstheme="minorHAnsi"/>
                <w:sz w:val="20"/>
                <w:szCs w:val="20"/>
              </w:rPr>
              <w:t>Μετασχηματισμός Laplace</w:t>
            </w:r>
            <w:r w:rsidR="00AF41E9" w:rsidRPr="00515986">
              <w:rPr>
                <w:rFonts w:asciiTheme="minorHAnsi" w:hAnsiTheme="minorHAnsi" w:cstheme="minorHAnsi"/>
                <w:sz w:val="20"/>
                <w:szCs w:val="20"/>
              </w:rPr>
              <w:t xml:space="preserve"> (</w:t>
            </w:r>
            <w:r w:rsidR="00AF41E9">
              <w:rPr>
                <w:rFonts w:asciiTheme="minorHAnsi" w:hAnsiTheme="minorHAnsi" w:cstheme="minorHAnsi"/>
                <w:sz w:val="20"/>
                <w:szCs w:val="20"/>
                <w:lang w:val="en-US"/>
              </w:rPr>
              <w:t>ML</w:t>
            </w:r>
            <w:r w:rsidR="00AF41E9" w:rsidRPr="00515986">
              <w:rPr>
                <w:rFonts w:asciiTheme="minorHAnsi" w:hAnsiTheme="minorHAnsi" w:cstheme="minorHAnsi"/>
                <w:sz w:val="20"/>
                <w:szCs w:val="20"/>
              </w:rPr>
              <w:t>)</w:t>
            </w:r>
            <w:r w:rsidR="00A96837" w:rsidRPr="006105AC">
              <w:rPr>
                <w:rFonts w:asciiTheme="minorHAnsi" w:hAnsiTheme="minorHAnsi" w:cstheme="minorHAnsi"/>
                <w:sz w:val="20"/>
                <w:szCs w:val="20"/>
              </w:rPr>
              <w:t>. Ιδιότητες</w:t>
            </w:r>
            <w:r w:rsidR="00C11C24">
              <w:rPr>
                <w:rFonts w:asciiTheme="minorHAnsi" w:hAnsiTheme="minorHAnsi" w:cstheme="minorHAnsi"/>
                <w:sz w:val="20"/>
                <w:szCs w:val="20"/>
              </w:rPr>
              <w:t>, Θ</w:t>
            </w:r>
            <w:r w:rsidR="00FD21A0" w:rsidRPr="006105AC">
              <w:rPr>
                <w:rFonts w:asciiTheme="minorHAnsi" w:hAnsiTheme="minorHAnsi" w:cstheme="minorHAnsi"/>
                <w:sz w:val="20"/>
                <w:szCs w:val="20"/>
              </w:rPr>
              <w:t xml:space="preserve">εωρήματα, </w:t>
            </w:r>
            <w:r w:rsidR="00A96837" w:rsidRPr="006105AC">
              <w:rPr>
                <w:rFonts w:asciiTheme="minorHAnsi" w:hAnsiTheme="minorHAnsi" w:cstheme="minorHAnsi"/>
                <w:sz w:val="20"/>
                <w:szCs w:val="20"/>
              </w:rPr>
              <w:t>Επίλυση Διαφορικών Εξισώσεων με ML.</w:t>
            </w:r>
            <w:r>
              <w:rPr>
                <w:rFonts w:asciiTheme="minorHAnsi" w:hAnsiTheme="minorHAnsi" w:cstheme="minorHAnsi"/>
                <w:sz w:val="20"/>
                <w:szCs w:val="20"/>
              </w:rPr>
              <w:t xml:space="preserve"> </w:t>
            </w:r>
          </w:p>
          <w:p w:rsidR="00167C1A" w:rsidRPr="00167C1A" w:rsidRDefault="00D73631" w:rsidP="00497565">
            <w:pPr>
              <w:pStyle w:val="ab"/>
              <w:numPr>
                <w:ilvl w:val="0"/>
                <w:numId w:val="3"/>
              </w:numPr>
              <w:spacing w:before="100" w:beforeAutospacing="1" w:after="120"/>
              <w:rPr>
                <w:rFonts w:asciiTheme="minorHAnsi" w:hAnsiTheme="minorHAnsi" w:cstheme="minorHAnsi"/>
                <w:sz w:val="20"/>
                <w:szCs w:val="20"/>
              </w:rPr>
            </w:pPr>
            <w:r w:rsidRPr="00D73631">
              <w:rPr>
                <w:rFonts w:asciiTheme="minorHAnsi" w:hAnsiTheme="minorHAnsi" w:cstheme="minorHAnsi"/>
                <w:b/>
                <w:sz w:val="20"/>
                <w:szCs w:val="20"/>
              </w:rPr>
              <w:t>Διάλεξη 2</w:t>
            </w:r>
            <w:r w:rsidR="00AF41E9" w:rsidRPr="00AF41E9">
              <w:rPr>
                <w:rFonts w:asciiTheme="minorHAnsi" w:hAnsiTheme="minorHAnsi" w:cstheme="minorHAnsi"/>
                <w:b/>
                <w:sz w:val="20"/>
                <w:szCs w:val="20"/>
              </w:rPr>
              <w:t xml:space="preserve">: </w:t>
            </w:r>
            <w:r w:rsidR="00C11C24">
              <w:rPr>
                <w:rFonts w:asciiTheme="minorHAnsi" w:hAnsiTheme="minorHAnsi" w:cstheme="minorHAnsi"/>
                <w:sz w:val="20"/>
                <w:szCs w:val="20"/>
              </w:rPr>
              <w:t xml:space="preserve"> Εφαρμογές του ML στα Κ</w:t>
            </w:r>
            <w:r w:rsidR="00A96837" w:rsidRPr="00D73631">
              <w:rPr>
                <w:rFonts w:asciiTheme="minorHAnsi" w:hAnsiTheme="minorHAnsi" w:cstheme="minorHAnsi"/>
                <w:sz w:val="20"/>
                <w:szCs w:val="20"/>
              </w:rPr>
              <w:t>υκλώματα RL,RC,LC,RLC.</w:t>
            </w:r>
            <w:r>
              <w:rPr>
                <w:rFonts w:asciiTheme="minorHAnsi" w:hAnsiTheme="minorHAnsi" w:cstheme="minorHAnsi"/>
                <w:sz w:val="20"/>
                <w:szCs w:val="20"/>
              </w:rPr>
              <w:t xml:space="preserve"> Αντίστροφος Μετασχηματισμός </w:t>
            </w:r>
            <w:r>
              <w:rPr>
                <w:rFonts w:asciiTheme="minorHAnsi" w:hAnsiTheme="minorHAnsi" w:cstheme="minorHAnsi"/>
                <w:sz w:val="20"/>
                <w:szCs w:val="20"/>
                <w:lang w:val="en-US"/>
              </w:rPr>
              <w:t>Laplace</w:t>
            </w:r>
            <w:r w:rsidR="00167C1A" w:rsidRPr="00167C1A">
              <w:rPr>
                <w:rFonts w:asciiTheme="minorHAnsi" w:hAnsiTheme="minorHAnsi" w:cstheme="minorHAnsi"/>
                <w:sz w:val="20"/>
                <w:szCs w:val="20"/>
              </w:rPr>
              <w:t>.</w:t>
            </w:r>
          </w:p>
          <w:p w:rsidR="00A96837" w:rsidRPr="00167C1A" w:rsidRDefault="00167C1A"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3</w:t>
            </w:r>
            <w:r w:rsidRPr="00167C1A">
              <w:rPr>
                <w:rFonts w:asciiTheme="minorHAnsi" w:hAnsiTheme="minorHAnsi" w:cstheme="minorHAnsi"/>
                <w:b/>
                <w:sz w:val="20"/>
                <w:szCs w:val="20"/>
              </w:rPr>
              <w:t>:</w:t>
            </w:r>
            <w:r w:rsidR="00D73631" w:rsidRPr="00D73631">
              <w:rPr>
                <w:rFonts w:asciiTheme="minorHAnsi" w:hAnsiTheme="minorHAnsi" w:cstheme="minorHAnsi"/>
                <w:sz w:val="20"/>
                <w:szCs w:val="20"/>
              </w:rPr>
              <w:t xml:space="preserve"> </w:t>
            </w:r>
            <w:r w:rsidR="00D73631">
              <w:rPr>
                <w:rFonts w:asciiTheme="minorHAnsi" w:hAnsiTheme="minorHAnsi" w:cstheme="minorHAnsi"/>
                <w:sz w:val="20"/>
                <w:szCs w:val="20"/>
              </w:rPr>
              <w:t xml:space="preserve">Εφαρμογές και Ασκήσεις σε Συστήματα Μεταφοράς. </w:t>
            </w:r>
          </w:p>
          <w:p w:rsidR="00167C1A" w:rsidRPr="00753A59" w:rsidRDefault="00167C1A" w:rsidP="00167C1A">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 xml:space="preserve">Ενότητα </w:t>
            </w:r>
            <w:r w:rsidRPr="00167C1A">
              <w:rPr>
                <w:rFonts w:ascii="Calibri" w:hAnsi="Calibri" w:cs="Arial"/>
                <w:b/>
                <w:color w:val="000000"/>
                <w:sz w:val="22"/>
                <w:szCs w:val="22"/>
                <w:lang w:val="el-GR"/>
              </w:rPr>
              <w:t>2</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«Σειρές και Μετασχηματισμός </w:t>
            </w:r>
            <w:r>
              <w:rPr>
                <w:rFonts w:ascii="Calibri" w:hAnsi="Calibri" w:cs="Arial"/>
                <w:b/>
                <w:color w:val="000000"/>
                <w:sz w:val="22"/>
                <w:szCs w:val="22"/>
              </w:rPr>
              <w:t>Fourier</w:t>
            </w:r>
            <w:r>
              <w:rPr>
                <w:rFonts w:ascii="Calibri" w:hAnsi="Calibri" w:cs="Arial"/>
                <w:b/>
                <w:color w:val="000000"/>
                <w:sz w:val="22"/>
                <w:szCs w:val="22"/>
                <w:lang w:val="el-GR"/>
              </w:rPr>
              <w:t>»</w:t>
            </w:r>
          </w:p>
          <w:p w:rsidR="00167C1A" w:rsidRPr="00167C1A" w:rsidRDefault="00167C1A"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 xml:space="preserve">Διάλεξη </w:t>
            </w:r>
            <w:r w:rsidRPr="00167C1A">
              <w:rPr>
                <w:rFonts w:asciiTheme="minorHAnsi" w:hAnsiTheme="minorHAnsi" w:cstheme="minorHAnsi"/>
                <w:b/>
                <w:sz w:val="20"/>
                <w:szCs w:val="20"/>
              </w:rPr>
              <w:t>4</w:t>
            </w:r>
            <w:r w:rsidR="00AF41E9" w:rsidRPr="00AF41E9">
              <w:rPr>
                <w:rFonts w:asciiTheme="minorHAnsi" w:hAnsiTheme="minorHAnsi" w:cstheme="minorHAnsi"/>
                <w:b/>
                <w:sz w:val="20"/>
                <w:szCs w:val="20"/>
              </w:rPr>
              <w:t xml:space="preserve">: </w:t>
            </w:r>
            <w:r w:rsidR="00C11C24">
              <w:rPr>
                <w:rFonts w:asciiTheme="minorHAnsi" w:hAnsiTheme="minorHAnsi" w:cstheme="minorHAnsi"/>
                <w:sz w:val="20"/>
                <w:szCs w:val="20"/>
              </w:rPr>
              <w:t>Τριγωνομετρική και Εκθετική Μ</w:t>
            </w:r>
            <w:r w:rsidR="00A96837" w:rsidRPr="00D73631">
              <w:rPr>
                <w:rFonts w:asciiTheme="minorHAnsi" w:hAnsiTheme="minorHAnsi" w:cstheme="minorHAnsi"/>
                <w:sz w:val="20"/>
                <w:szCs w:val="20"/>
              </w:rPr>
              <w:t>ορφή Σειρών Fourier.</w:t>
            </w:r>
            <w:r w:rsidR="00C11C24">
              <w:rPr>
                <w:rFonts w:asciiTheme="minorHAnsi" w:hAnsiTheme="minorHAnsi" w:cstheme="minorHAnsi"/>
                <w:sz w:val="20"/>
                <w:szCs w:val="20"/>
              </w:rPr>
              <w:t xml:space="preserve"> Υπολογισμός Σ</w:t>
            </w:r>
            <w:r w:rsidR="00D73631">
              <w:rPr>
                <w:rFonts w:asciiTheme="minorHAnsi" w:hAnsiTheme="minorHAnsi" w:cstheme="minorHAnsi"/>
                <w:sz w:val="20"/>
                <w:szCs w:val="20"/>
              </w:rPr>
              <w:t xml:space="preserve">υντελεστών </w:t>
            </w:r>
            <w:r w:rsidR="00A96837" w:rsidRPr="00D73631">
              <w:rPr>
                <w:rFonts w:asciiTheme="minorHAnsi" w:hAnsiTheme="minorHAnsi" w:cstheme="minorHAnsi"/>
                <w:sz w:val="20"/>
                <w:szCs w:val="20"/>
              </w:rPr>
              <w:t xml:space="preserve"> </w:t>
            </w:r>
            <w:r w:rsidR="00D73631">
              <w:rPr>
                <w:rFonts w:asciiTheme="minorHAnsi" w:hAnsiTheme="minorHAnsi" w:cstheme="minorHAnsi"/>
                <w:sz w:val="20"/>
                <w:szCs w:val="20"/>
                <w:lang w:val="en-US"/>
              </w:rPr>
              <w:t>Fourier</w:t>
            </w:r>
            <w:r w:rsidR="00D73631" w:rsidRPr="00D73631">
              <w:rPr>
                <w:rFonts w:asciiTheme="minorHAnsi" w:hAnsiTheme="minorHAnsi" w:cstheme="minorHAnsi"/>
                <w:sz w:val="20"/>
                <w:szCs w:val="20"/>
              </w:rPr>
              <w:t xml:space="preserve">, </w:t>
            </w:r>
            <w:r w:rsidR="00C11C24">
              <w:rPr>
                <w:rFonts w:asciiTheme="minorHAnsi" w:hAnsiTheme="minorHAnsi" w:cstheme="minorHAnsi"/>
                <w:sz w:val="20"/>
                <w:szCs w:val="20"/>
              </w:rPr>
              <w:t>Διακριτό Φάσμα Φ</w:t>
            </w:r>
            <w:r w:rsidR="00A96837" w:rsidRPr="00D73631">
              <w:rPr>
                <w:rFonts w:asciiTheme="minorHAnsi" w:hAnsiTheme="minorHAnsi" w:cstheme="minorHAnsi"/>
                <w:sz w:val="20"/>
                <w:szCs w:val="20"/>
              </w:rPr>
              <w:t>άσεω</w:t>
            </w:r>
            <w:r w:rsidR="00C11C24">
              <w:rPr>
                <w:rFonts w:asciiTheme="minorHAnsi" w:hAnsiTheme="minorHAnsi" w:cstheme="minorHAnsi"/>
                <w:sz w:val="20"/>
                <w:szCs w:val="20"/>
              </w:rPr>
              <w:t>ν και Π</w:t>
            </w:r>
            <w:r w:rsidR="00FD21A0" w:rsidRPr="00D73631">
              <w:rPr>
                <w:rFonts w:asciiTheme="minorHAnsi" w:hAnsiTheme="minorHAnsi" w:cstheme="minorHAnsi"/>
                <w:sz w:val="20"/>
                <w:szCs w:val="20"/>
              </w:rPr>
              <w:t>λατών (φάσμα συχνοτήτων</w:t>
            </w:r>
            <w:r w:rsidR="00D73631" w:rsidRPr="00D73631">
              <w:rPr>
                <w:rFonts w:asciiTheme="minorHAnsi" w:hAnsiTheme="minorHAnsi" w:cstheme="minorHAnsi"/>
                <w:sz w:val="20"/>
                <w:szCs w:val="20"/>
              </w:rPr>
              <w:t xml:space="preserve">, </w:t>
            </w:r>
            <w:r w:rsidR="00D73631">
              <w:rPr>
                <w:rFonts w:asciiTheme="minorHAnsi" w:hAnsiTheme="minorHAnsi" w:cstheme="minorHAnsi"/>
                <w:sz w:val="20"/>
                <w:szCs w:val="20"/>
              </w:rPr>
              <w:t>φάσμα ενέργειας</w:t>
            </w:r>
            <w:r w:rsidR="00530218">
              <w:rPr>
                <w:rFonts w:asciiTheme="minorHAnsi" w:hAnsiTheme="minorHAnsi" w:cstheme="minorHAnsi"/>
                <w:sz w:val="20"/>
                <w:szCs w:val="20"/>
              </w:rPr>
              <w:t>, κτλ</w:t>
            </w:r>
            <w:r w:rsidR="00FD21A0" w:rsidRPr="00D73631">
              <w:rPr>
                <w:rFonts w:asciiTheme="minorHAnsi" w:hAnsiTheme="minorHAnsi" w:cstheme="minorHAnsi"/>
                <w:sz w:val="20"/>
                <w:szCs w:val="20"/>
              </w:rPr>
              <w:t>)</w:t>
            </w:r>
            <w:r w:rsidRPr="00167C1A">
              <w:rPr>
                <w:rFonts w:asciiTheme="minorHAnsi" w:hAnsiTheme="minorHAnsi" w:cstheme="minorHAnsi"/>
                <w:sz w:val="20"/>
                <w:szCs w:val="20"/>
              </w:rPr>
              <w:t>.</w:t>
            </w:r>
          </w:p>
          <w:p w:rsidR="00D73631" w:rsidRDefault="00167C1A"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5</w:t>
            </w:r>
            <w:r w:rsidRPr="00167C1A">
              <w:rPr>
                <w:rFonts w:asciiTheme="minorHAnsi" w:hAnsiTheme="minorHAnsi" w:cstheme="minorHAnsi"/>
                <w:b/>
                <w:sz w:val="20"/>
                <w:szCs w:val="20"/>
              </w:rPr>
              <w:t>:</w:t>
            </w:r>
            <w:r>
              <w:rPr>
                <w:rFonts w:asciiTheme="minorHAnsi" w:hAnsiTheme="minorHAnsi" w:cstheme="minorHAnsi"/>
                <w:sz w:val="20"/>
                <w:szCs w:val="20"/>
              </w:rPr>
              <w:t xml:space="preserve"> Ε</w:t>
            </w:r>
            <w:r w:rsidR="00C11C24">
              <w:rPr>
                <w:rFonts w:asciiTheme="minorHAnsi" w:hAnsiTheme="minorHAnsi" w:cstheme="minorHAnsi"/>
                <w:sz w:val="20"/>
                <w:szCs w:val="20"/>
              </w:rPr>
              <w:t>πέκταση Σ</w:t>
            </w:r>
            <w:r w:rsidR="00D73631">
              <w:rPr>
                <w:rFonts w:asciiTheme="minorHAnsi" w:hAnsiTheme="minorHAnsi" w:cstheme="minorHAnsi"/>
                <w:sz w:val="20"/>
                <w:szCs w:val="20"/>
              </w:rPr>
              <w:t xml:space="preserve">ειρών </w:t>
            </w:r>
            <w:r w:rsidR="00D73631">
              <w:rPr>
                <w:rFonts w:asciiTheme="minorHAnsi" w:hAnsiTheme="minorHAnsi" w:cstheme="minorHAnsi"/>
                <w:sz w:val="20"/>
                <w:szCs w:val="20"/>
                <w:lang w:val="en-US"/>
              </w:rPr>
              <w:t>Fourier</w:t>
            </w:r>
            <w:r w:rsidR="00D73631" w:rsidRPr="00D73631">
              <w:rPr>
                <w:rFonts w:asciiTheme="minorHAnsi" w:hAnsiTheme="minorHAnsi" w:cstheme="minorHAnsi"/>
                <w:sz w:val="20"/>
                <w:szCs w:val="20"/>
              </w:rPr>
              <w:t xml:space="preserve"> (</w:t>
            </w:r>
            <w:r w:rsidR="00D73631">
              <w:rPr>
                <w:rFonts w:asciiTheme="minorHAnsi" w:hAnsiTheme="minorHAnsi" w:cstheme="minorHAnsi"/>
                <w:sz w:val="20"/>
                <w:szCs w:val="20"/>
              </w:rPr>
              <w:t>ημιτονική, συνημητονική κτλ)</w:t>
            </w:r>
            <w:r w:rsidR="00FD21A0" w:rsidRPr="00D73631">
              <w:rPr>
                <w:rFonts w:asciiTheme="minorHAnsi" w:hAnsiTheme="minorHAnsi" w:cstheme="minorHAnsi"/>
                <w:sz w:val="20"/>
                <w:szCs w:val="20"/>
              </w:rPr>
              <w:t>,</w:t>
            </w:r>
            <w:r>
              <w:rPr>
                <w:rFonts w:asciiTheme="minorHAnsi" w:hAnsiTheme="minorHAnsi" w:cstheme="minorHAnsi"/>
                <w:sz w:val="20"/>
                <w:szCs w:val="20"/>
              </w:rPr>
              <w:t xml:space="preserve"> Εισαγωγή Στον Μετασχηματισμό </w:t>
            </w:r>
            <w:r>
              <w:rPr>
                <w:rFonts w:asciiTheme="minorHAnsi" w:hAnsiTheme="minorHAnsi" w:cstheme="minorHAnsi"/>
                <w:sz w:val="20"/>
                <w:szCs w:val="20"/>
                <w:lang w:val="en-US"/>
              </w:rPr>
              <w:t>Fourier</w:t>
            </w:r>
            <w:r w:rsidRPr="00167C1A">
              <w:rPr>
                <w:rFonts w:asciiTheme="minorHAnsi" w:hAnsiTheme="minorHAnsi" w:cstheme="minorHAnsi"/>
                <w:sz w:val="20"/>
                <w:szCs w:val="20"/>
              </w:rPr>
              <w:t>.</w:t>
            </w:r>
          </w:p>
          <w:p w:rsidR="009322A9" w:rsidRDefault="00167C1A"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 xml:space="preserve">Διάλεξη </w:t>
            </w:r>
            <w:r w:rsidRPr="00167C1A">
              <w:rPr>
                <w:rFonts w:asciiTheme="minorHAnsi" w:hAnsiTheme="minorHAnsi" w:cstheme="minorHAnsi"/>
                <w:b/>
                <w:sz w:val="20"/>
                <w:szCs w:val="20"/>
              </w:rPr>
              <w:t>6</w:t>
            </w:r>
            <w:r w:rsidR="00AF41E9" w:rsidRPr="00AF41E9">
              <w:rPr>
                <w:rFonts w:asciiTheme="minorHAnsi" w:hAnsiTheme="minorHAnsi" w:cstheme="minorHAnsi"/>
                <w:b/>
                <w:sz w:val="20"/>
                <w:szCs w:val="20"/>
              </w:rPr>
              <w:t>:</w:t>
            </w:r>
            <w:r w:rsidR="00D73631">
              <w:rPr>
                <w:rFonts w:asciiTheme="minorHAnsi" w:hAnsiTheme="minorHAnsi" w:cstheme="minorHAnsi"/>
                <w:sz w:val="20"/>
                <w:szCs w:val="20"/>
              </w:rPr>
              <w:t xml:space="preserve"> Αντίστροφος Μετασχηματισμός </w:t>
            </w:r>
            <w:r w:rsidR="00A96837" w:rsidRPr="00D73631">
              <w:rPr>
                <w:rFonts w:asciiTheme="minorHAnsi" w:hAnsiTheme="minorHAnsi" w:cstheme="minorHAnsi"/>
                <w:sz w:val="20"/>
                <w:szCs w:val="20"/>
              </w:rPr>
              <w:t xml:space="preserve"> </w:t>
            </w:r>
            <w:r w:rsidR="00D73631">
              <w:rPr>
                <w:rFonts w:asciiTheme="minorHAnsi" w:hAnsiTheme="minorHAnsi" w:cstheme="minorHAnsi"/>
                <w:sz w:val="20"/>
                <w:szCs w:val="20"/>
                <w:lang w:val="en-US"/>
              </w:rPr>
              <w:t>Fourier</w:t>
            </w:r>
            <w:r w:rsidR="00D73631" w:rsidRPr="00D73631">
              <w:rPr>
                <w:rFonts w:asciiTheme="minorHAnsi" w:hAnsiTheme="minorHAnsi" w:cstheme="minorHAnsi"/>
                <w:sz w:val="20"/>
                <w:szCs w:val="20"/>
              </w:rPr>
              <w:t xml:space="preserve">, </w:t>
            </w:r>
            <w:r w:rsidR="00D73631">
              <w:rPr>
                <w:rFonts w:asciiTheme="minorHAnsi" w:hAnsiTheme="minorHAnsi" w:cstheme="minorHAnsi"/>
                <w:sz w:val="20"/>
                <w:szCs w:val="20"/>
              </w:rPr>
              <w:t>Ιδιότητες Μετασχηματισμού</w:t>
            </w:r>
            <w:r w:rsidR="00D73631" w:rsidRPr="00D73631">
              <w:rPr>
                <w:rFonts w:asciiTheme="minorHAnsi" w:hAnsiTheme="minorHAnsi" w:cstheme="minorHAnsi"/>
                <w:sz w:val="20"/>
                <w:szCs w:val="20"/>
              </w:rPr>
              <w:t xml:space="preserve"> </w:t>
            </w:r>
            <w:r w:rsidR="00D73631">
              <w:rPr>
                <w:rFonts w:asciiTheme="minorHAnsi" w:hAnsiTheme="minorHAnsi" w:cstheme="minorHAnsi"/>
                <w:sz w:val="20"/>
                <w:szCs w:val="20"/>
                <w:lang w:val="en-US"/>
              </w:rPr>
              <w:t>Fourier</w:t>
            </w:r>
            <w:r w:rsidR="00D73631" w:rsidRPr="00D73631">
              <w:rPr>
                <w:rFonts w:asciiTheme="minorHAnsi" w:hAnsiTheme="minorHAnsi" w:cstheme="minorHAnsi"/>
                <w:sz w:val="20"/>
                <w:szCs w:val="20"/>
              </w:rPr>
              <w:t>,</w:t>
            </w:r>
            <w:r w:rsidR="00C11C24">
              <w:rPr>
                <w:rFonts w:asciiTheme="minorHAnsi" w:hAnsiTheme="minorHAnsi" w:cstheme="minorHAnsi"/>
                <w:sz w:val="20"/>
                <w:szCs w:val="20"/>
              </w:rPr>
              <w:t xml:space="preserve"> Ασκήσεις, Π</w:t>
            </w:r>
            <w:r w:rsidR="009322A9">
              <w:rPr>
                <w:rFonts w:asciiTheme="minorHAnsi" w:hAnsiTheme="minorHAnsi" w:cstheme="minorHAnsi"/>
                <w:sz w:val="20"/>
                <w:szCs w:val="20"/>
              </w:rPr>
              <w:t>αραδείγματα.</w:t>
            </w:r>
          </w:p>
          <w:p w:rsidR="00530218" w:rsidRDefault="009322A9" w:rsidP="00530218">
            <w:pPr>
              <w:pStyle w:val="ab"/>
              <w:numPr>
                <w:ilvl w:val="0"/>
                <w:numId w:val="3"/>
              </w:numPr>
              <w:spacing w:before="100" w:beforeAutospacing="1" w:after="120"/>
              <w:rPr>
                <w:rFonts w:asciiTheme="minorHAnsi" w:hAnsiTheme="minorHAnsi" w:cstheme="minorHAnsi"/>
                <w:sz w:val="20"/>
                <w:szCs w:val="20"/>
              </w:rPr>
            </w:pPr>
            <w:r w:rsidRPr="009322A9">
              <w:rPr>
                <w:rFonts w:asciiTheme="minorHAnsi" w:hAnsiTheme="minorHAnsi" w:cstheme="minorHAnsi"/>
                <w:b/>
                <w:sz w:val="20"/>
                <w:szCs w:val="20"/>
              </w:rPr>
              <w:t>Διάλεξη 7:</w:t>
            </w:r>
            <w:r w:rsidRPr="009322A9">
              <w:rPr>
                <w:rFonts w:asciiTheme="minorHAnsi" w:hAnsiTheme="minorHAnsi" w:cstheme="minorHAnsi"/>
                <w:sz w:val="20"/>
                <w:szCs w:val="20"/>
              </w:rPr>
              <w:t xml:space="preserve"> </w:t>
            </w:r>
            <w:r w:rsidR="00D73631" w:rsidRPr="009322A9">
              <w:rPr>
                <w:rFonts w:asciiTheme="minorHAnsi" w:hAnsiTheme="minorHAnsi" w:cstheme="minorHAnsi"/>
                <w:sz w:val="20"/>
                <w:szCs w:val="20"/>
              </w:rPr>
              <w:t xml:space="preserve">  </w:t>
            </w:r>
            <w:r w:rsidR="00C11C24">
              <w:rPr>
                <w:rFonts w:asciiTheme="minorHAnsi" w:hAnsiTheme="minorHAnsi" w:cstheme="minorHAnsi"/>
                <w:sz w:val="20"/>
                <w:szCs w:val="20"/>
              </w:rPr>
              <w:t>Εφαρμογές στα Συστήματα, στα Ηλεκτρικά Κ</w:t>
            </w:r>
            <w:r w:rsidR="00D73631" w:rsidRPr="009322A9">
              <w:rPr>
                <w:rFonts w:asciiTheme="minorHAnsi" w:hAnsiTheme="minorHAnsi" w:cstheme="minorHAnsi"/>
                <w:sz w:val="20"/>
                <w:szCs w:val="20"/>
              </w:rPr>
              <w:t>υκλώματα,</w:t>
            </w:r>
            <w:r w:rsidRPr="009322A9">
              <w:rPr>
                <w:rFonts w:asciiTheme="minorHAnsi" w:hAnsiTheme="minorHAnsi" w:cstheme="minorHAnsi"/>
                <w:sz w:val="20"/>
                <w:szCs w:val="20"/>
              </w:rPr>
              <w:t xml:space="preserve"> στις </w:t>
            </w:r>
            <w:r w:rsidR="00C11C24">
              <w:rPr>
                <w:rFonts w:asciiTheme="minorHAnsi" w:hAnsiTheme="minorHAnsi" w:cstheme="minorHAnsi"/>
                <w:sz w:val="20"/>
                <w:szCs w:val="20"/>
              </w:rPr>
              <w:t xml:space="preserve"> Σ</w:t>
            </w:r>
            <w:r w:rsidR="00D73631" w:rsidRPr="009322A9">
              <w:rPr>
                <w:rFonts w:asciiTheme="minorHAnsi" w:hAnsiTheme="minorHAnsi" w:cstheme="minorHAnsi"/>
                <w:sz w:val="20"/>
                <w:szCs w:val="20"/>
              </w:rPr>
              <w:t xml:space="preserve">υναρτήσεις </w:t>
            </w:r>
            <w:r w:rsidR="00C11C24">
              <w:rPr>
                <w:rFonts w:asciiTheme="minorHAnsi" w:hAnsiTheme="minorHAnsi" w:cstheme="minorHAnsi"/>
                <w:sz w:val="20"/>
                <w:szCs w:val="20"/>
              </w:rPr>
              <w:lastRenderedPageBreak/>
              <w:t>Μ</w:t>
            </w:r>
            <w:r w:rsidR="00D73631" w:rsidRPr="009322A9">
              <w:rPr>
                <w:rFonts w:asciiTheme="minorHAnsi" w:hAnsiTheme="minorHAnsi" w:cstheme="minorHAnsi"/>
                <w:sz w:val="20"/>
                <w:szCs w:val="20"/>
              </w:rPr>
              <w:t>εταφοράς,  Ασ</w:t>
            </w:r>
            <w:r w:rsidR="00530218" w:rsidRPr="009322A9">
              <w:rPr>
                <w:rFonts w:asciiTheme="minorHAnsi" w:hAnsiTheme="minorHAnsi" w:cstheme="minorHAnsi"/>
                <w:sz w:val="20"/>
                <w:szCs w:val="20"/>
              </w:rPr>
              <w:t>κ</w:t>
            </w:r>
            <w:r w:rsidR="00D73631" w:rsidRPr="009322A9">
              <w:rPr>
                <w:rFonts w:asciiTheme="minorHAnsi" w:hAnsiTheme="minorHAnsi" w:cstheme="minorHAnsi"/>
                <w:sz w:val="20"/>
                <w:szCs w:val="20"/>
              </w:rPr>
              <w:t>ήσεις</w:t>
            </w:r>
            <w:r w:rsidRPr="009322A9">
              <w:rPr>
                <w:rFonts w:asciiTheme="minorHAnsi" w:hAnsiTheme="minorHAnsi" w:cstheme="minorHAnsi"/>
                <w:sz w:val="20"/>
                <w:szCs w:val="20"/>
              </w:rPr>
              <w:t>.</w:t>
            </w:r>
          </w:p>
          <w:p w:rsidR="009322A9" w:rsidRPr="009322A9" w:rsidRDefault="009322A9" w:rsidP="009322A9">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3</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«Διανυσματικός Λογισμός και Λογισμός Συναρτήσεων πολλών                                Μεταβλητών»</w:t>
            </w:r>
          </w:p>
          <w:p w:rsidR="00965AEE" w:rsidRDefault="009322A9"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8</w:t>
            </w:r>
            <w:r w:rsidR="00AF41E9" w:rsidRPr="00AF41E9">
              <w:rPr>
                <w:rFonts w:asciiTheme="minorHAnsi" w:hAnsiTheme="minorHAnsi" w:cstheme="minorHAnsi"/>
                <w:b/>
                <w:sz w:val="20"/>
                <w:szCs w:val="20"/>
              </w:rPr>
              <w:t>:</w:t>
            </w:r>
            <w:r w:rsidR="00D73631" w:rsidRPr="00D73631">
              <w:rPr>
                <w:rFonts w:asciiTheme="minorHAnsi" w:hAnsiTheme="minorHAnsi" w:cstheme="minorHAnsi"/>
                <w:b/>
                <w:sz w:val="20"/>
                <w:szCs w:val="20"/>
              </w:rPr>
              <w:t xml:space="preserve"> </w:t>
            </w:r>
            <w:r w:rsidR="00D73631">
              <w:rPr>
                <w:rFonts w:asciiTheme="minorHAnsi" w:hAnsiTheme="minorHAnsi" w:cstheme="minorHAnsi"/>
                <w:b/>
                <w:sz w:val="20"/>
                <w:szCs w:val="20"/>
              </w:rPr>
              <w:t xml:space="preserve"> </w:t>
            </w:r>
            <w:r w:rsidR="00C11C24">
              <w:rPr>
                <w:rFonts w:asciiTheme="minorHAnsi" w:hAnsiTheme="minorHAnsi" w:cstheme="minorHAnsi"/>
                <w:sz w:val="20"/>
                <w:szCs w:val="20"/>
              </w:rPr>
              <w:t>Εισαγωγή στον Διανυσματικό Λ</w:t>
            </w:r>
            <w:r w:rsidR="00D73631">
              <w:rPr>
                <w:rFonts w:asciiTheme="minorHAnsi" w:hAnsiTheme="minorHAnsi" w:cstheme="minorHAnsi"/>
                <w:sz w:val="20"/>
                <w:szCs w:val="20"/>
              </w:rPr>
              <w:t>ογισμό</w:t>
            </w:r>
            <w:r w:rsidR="00C11C24">
              <w:rPr>
                <w:rFonts w:asciiTheme="minorHAnsi" w:hAnsiTheme="minorHAnsi" w:cstheme="minorHAnsi"/>
                <w:sz w:val="20"/>
                <w:szCs w:val="20"/>
              </w:rPr>
              <w:t xml:space="preserve"> στον Τρισδιάστατο Χ</w:t>
            </w:r>
            <w:r w:rsidR="00A96837" w:rsidRPr="00D73631">
              <w:rPr>
                <w:rFonts w:asciiTheme="minorHAnsi" w:hAnsiTheme="minorHAnsi" w:cstheme="minorHAnsi"/>
                <w:sz w:val="20"/>
                <w:szCs w:val="20"/>
              </w:rPr>
              <w:t>ώρο και</w:t>
            </w:r>
            <w:r w:rsidR="00D73631">
              <w:rPr>
                <w:rFonts w:asciiTheme="minorHAnsi" w:hAnsiTheme="minorHAnsi" w:cstheme="minorHAnsi"/>
                <w:sz w:val="20"/>
                <w:szCs w:val="20"/>
              </w:rPr>
              <w:t xml:space="preserve"> στις</w:t>
            </w:r>
            <w:r w:rsidR="00A96837" w:rsidRPr="00D73631">
              <w:rPr>
                <w:rFonts w:asciiTheme="minorHAnsi" w:hAnsiTheme="minorHAnsi" w:cstheme="minorHAnsi"/>
                <w:sz w:val="20"/>
                <w:szCs w:val="20"/>
              </w:rPr>
              <w:t xml:space="preserve"> Δια</w:t>
            </w:r>
            <w:r w:rsidR="00C11C24">
              <w:rPr>
                <w:rFonts w:asciiTheme="minorHAnsi" w:hAnsiTheme="minorHAnsi" w:cstheme="minorHAnsi"/>
                <w:sz w:val="20"/>
                <w:szCs w:val="20"/>
              </w:rPr>
              <w:t>νυσματικές Συναρτήσεις στο Χ</w:t>
            </w:r>
            <w:r w:rsidR="00D73631">
              <w:rPr>
                <w:rFonts w:asciiTheme="minorHAnsi" w:hAnsiTheme="minorHAnsi" w:cstheme="minorHAnsi"/>
                <w:sz w:val="20"/>
                <w:szCs w:val="20"/>
              </w:rPr>
              <w:t>ώρο, Ιδιότητες, Θεωρήματα, Ε</w:t>
            </w:r>
            <w:r>
              <w:rPr>
                <w:rFonts w:asciiTheme="minorHAnsi" w:hAnsiTheme="minorHAnsi" w:cstheme="minorHAnsi"/>
                <w:sz w:val="20"/>
                <w:szCs w:val="20"/>
              </w:rPr>
              <w:t>φαρμογές-Ασκήσεις, Παραδείγματα.</w:t>
            </w:r>
          </w:p>
          <w:p w:rsidR="009322A9" w:rsidRDefault="009322A9"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9</w:t>
            </w:r>
            <w:r w:rsidR="00AF41E9" w:rsidRPr="00AF41E9">
              <w:rPr>
                <w:rFonts w:asciiTheme="minorHAnsi" w:hAnsiTheme="minorHAnsi" w:cstheme="minorHAnsi"/>
                <w:b/>
                <w:sz w:val="20"/>
                <w:szCs w:val="20"/>
              </w:rPr>
              <w:t>:</w:t>
            </w:r>
            <w:r w:rsidR="00965AEE" w:rsidRPr="00965AEE">
              <w:rPr>
                <w:rFonts w:asciiTheme="minorHAnsi" w:hAnsiTheme="minorHAnsi" w:cstheme="minorHAnsi"/>
                <w:b/>
                <w:sz w:val="20"/>
                <w:szCs w:val="20"/>
              </w:rPr>
              <w:t xml:space="preserve"> </w:t>
            </w:r>
            <w:r w:rsidR="00C11C24">
              <w:rPr>
                <w:rFonts w:asciiTheme="minorHAnsi" w:hAnsiTheme="minorHAnsi" w:cstheme="minorHAnsi"/>
                <w:sz w:val="20"/>
                <w:szCs w:val="20"/>
              </w:rPr>
              <w:t>Εισαγωγή στο Λογισμό Συναρτήσεων δύο ή και Περισσοτέρων Μ</w:t>
            </w:r>
            <w:r w:rsidR="00A96837" w:rsidRPr="00965AEE">
              <w:rPr>
                <w:rFonts w:asciiTheme="minorHAnsi" w:hAnsiTheme="minorHAnsi" w:cstheme="minorHAnsi"/>
                <w:sz w:val="20"/>
                <w:szCs w:val="20"/>
              </w:rPr>
              <w:t>εταβλητών. Μερικ</w:t>
            </w:r>
            <w:r w:rsidR="00C11C24">
              <w:rPr>
                <w:rFonts w:asciiTheme="minorHAnsi" w:hAnsiTheme="minorHAnsi" w:cstheme="minorHAnsi"/>
                <w:sz w:val="20"/>
                <w:szCs w:val="20"/>
              </w:rPr>
              <w:t>ές Παράγωγοι και Ε</w:t>
            </w:r>
            <w:r w:rsidR="00FD21A0" w:rsidRPr="00965AEE">
              <w:rPr>
                <w:rFonts w:asciiTheme="minorHAnsi" w:hAnsiTheme="minorHAnsi" w:cstheme="minorHAnsi"/>
                <w:sz w:val="20"/>
                <w:szCs w:val="20"/>
              </w:rPr>
              <w:t>φαρμογές τους,</w:t>
            </w:r>
            <w:r w:rsidR="00C11C24">
              <w:rPr>
                <w:rFonts w:asciiTheme="minorHAnsi" w:hAnsiTheme="minorHAnsi" w:cstheme="minorHAnsi"/>
                <w:sz w:val="20"/>
                <w:szCs w:val="20"/>
              </w:rPr>
              <w:t xml:space="preserve"> Κλίση, κατά Κ</w:t>
            </w:r>
            <w:r w:rsidR="00A96837" w:rsidRPr="00965AEE">
              <w:rPr>
                <w:rFonts w:asciiTheme="minorHAnsi" w:hAnsiTheme="minorHAnsi" w:cstheme="minorHAnsi"/>
                <w:sz w:val="20"/>
                <w:szCs w:val="20"/>
              </w:rPr>
              <w:t>ατεύθ</w:t>
            </w:r>
            <w:r w:rsidR="00C11C24">
              <w:rPr>
                <w:rFonts w:asciiTheme="minorHAnsi" w:hAnsiTheme="minorHAnsi" w:cstheme="minorHAnsi"/>
                <w:sz w:val="20"/>
                <w:szCs w:val="20"/>
              </w:rPr>
              <w:t>υνση Παράγωγος, Ολικό Δ</w:t>
            </w:r>
            <w:r>
              <w:rPr>
                <w:rFonts w:asciiTheme="minorHAnsi" w:hAnsiTheme="minorHAnsi" w:cstheme="minorHAnsi"/>
                <w:sz w:val="20"/>
                <w:szCs w:val="20"/>
              </w:rPr>
              <w:t>ιαφορικό.</w:t>
            </w:r>
          </w:p>
          <w:p w:rsidR="00965AEE" w:rsidRDefault="009322A9"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10</w:t>
            </w:r>
            <w:r w:rsidRPr="009322A9">
              <w:rPr>
                <w:rFonts w:asciiTheme="minorHAnsi" w:hAnsiTheme="minorHAnsi" w:cstheme="minorHAnsi"/>
                <w:b/>
                <w:sz w:val="20"/>
                <w:szCs w:val="20"/>
              </w:rPr>
              <w:t>:</w:t>
            </w:r>
            <w:r w:rsidR="00C11C24">
              <w:rPr>
                <w:rFonts w:asciiTheme="minorHAnsi" w:hAnsiTheme="minorHAnsi" w:cstheme="minorHAnsi"/>
                <w:sz w:val="20"/>
                <w:szCs w:val="20"/>
              </w:rPr>
              <w:t xml:space="preserve"> Μέγιστα Ελάχιστα Σ</w:t>
            </w:r>
            <w:r w:rsidR="00A96837" w:rsidRPr="00965AEE">
              <w:rPr>
                <w:rFonts w:asciiTheme="minorHAnsi" w:hAnsiTheme="minorHAnsi" w:cstheme="minorHAnsi"/>
                <w:sz w:val="20"/>
                <w:szCs w:val="20"/>
              </w:rPr>
              <w:t>υναρτήσεων δύ</w:t>
            </w:r>
            <w:r w:rsidR="00C11C24">
              <w:rPr>
                <w:rFonts w:asciiTheme="minorHAnsi" w:hAnsiTheme="minorHAnsi" w:cstheme="minorHAnsi"/>
                <w:sz w:val="20"/>
                <w:szCs w:val="20"/>
              </w:rPr>
              <w:t>ο Μεταβλητών. Η Ευθεία Ελαχίστων Τ</w:t>
            </w:r>
            <w:r w:rsidR="00A96837" w:rsidRPr="00965AEE">
              <w:rPr>
                <w:rFonts w:asciiTheme="minorHAnsi" w:hAnsiTheme="minorHAnsi" w:cstheme="minorHAnsi"/>
                <w:sz w:val="20"/>
                <w:szCs w:val="20"/>
              </w:rPr>
              <w:t>ετραγώ</w:t>
            </w:r>
            <w:r w:rsidR="00C11C24">
              <w:rPr>
                <w:rFonts w:asciiTheme="minorHAnsi" w:hAnsiTheme="minorHAnsi" w:cstheme="minorHAnsi"/>
                <w:sz w:val="20"/>
                <w:szCs w:val="20"/>
              </w:rPr>
              <w:t>νων ως Πρόβλημα Ε</w:t>
            </w:r>
            <w:r w:rsidR="00FD21A0" w:rsidRPr="00965AEE">
              <w:rPr>
                <w:rFonts w:asciiTheme="minorHAnsi" w:hAnsiTheme="minorHAnsi" w:cstheme="minorHAnsi"/>
                <w:sz w:val="20"/>
                <w:szCs w:val="20"/>
              </w:rPr>
              <w:t>λαχιστοποίησης,</w:t>
            </w:r>
            <w:r w:rsidR="00965AEE">
              <w:rPr>
                <w:rFonts w:asciiTheme="minorHAnsi" w:hAnsiTheme="minorHAnsi" w:cstheme="minorHAnsi"/>
                <w:sz w:val="20"/>
                <w:szCs w:val="20"/>
              </w:rPr>
              <w:t xml:space="preserve"> </w:t>
            </w:r>
            <w:r w:rsidR="00C11C24">
              <w:rPr>
                <w:rFonts w:asciiTheme="minorHAnsi" w:hAnsiTheme="minorHAnsi" w:cstheme="minorHAnsi"/>
                <w:sz w:val="20"/>
                <w:szCs w:val="20"/>
              </w:rPr>
              <w:t>Δεσμευμένα Α</w:t>
            </w:r>
            <w:r w:rsidR="00515986" w:rsidRPr="009B53DE">
              <w:rPr>
                <w:rFonts w:asciiTheme="minorHAnsi" w:hAnsiTheme="minorHAnsi" w:cstheme="minorHAnsi"/>
                <w:sz w:val="20"/>
                <w:szCs w:val="20"/>
              </w:rPr>
              <w:t>κρότατα -Πολλαπλασιαστές Lagrange</w:t>
            </w:r>
            <w:r>
              <w:rPr>
                <w:rFonts w:asciiTheme="minorHAnsi" w:hAnsiTheme="minorHAnsi" w:cstheme="minorHAnsi"/>
                <w:sz w:val="20"/>
                <w:szCs w:val="20"/>
              </w:rPr>
              <w:t>.</w:t>
            </w:r>
          </w:p>
          <w:p w:rsidR="009322A9" w:rsidRPr="00753A59" w:rsidRDefault="009322A9" w:rsidP="009322A9">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4</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w:t>
            </w:r>
            <w:r w:rsidR="00A862F0">
              <w:rPr>
                <w:rFonts w:ascii="Calibri" w:hAnsi="Calibri" w:cs="Arial"/>
                <w:b/>
                <w:color w:val="000000"/>
                <w:sz w:val="22"/>
                <w:szCs w:val="22"/>
                <w:lang w:val="el-GR"/>
              </w:rPr>
              <w:t>Διπλά Ολοκληρώματα και Εφαρμογές</w:t>
            </w:r>
            <w:r>
              <w:rPr>
                <w:rFonts w:ascii="Calibri" w:hAnsi="Calibri" w:cs="Arial"/>
                <w:b/>
                <w:color w:val="000000"/>
                <w:sz w:val="22"/>
                <w:szCs w:val="22"/>
                <w:lang w:val="el-GR"/>
              </w:rPr>
              <w:t>»</w:t>
            </w:r>
          </w:p>
          <w:p w:rsidR="00A862F0" w:rsidRDefault="00A862F0"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11</w:t>
            </w:r>
            <w:r w:rsidR="00AF41E9" w:rsidRPr="009B53DE">
              <w:rPr>
                <w:rFonts w:asciiTheme="minorHAnsi" w:hAnsiTheme="minorHAnsi" w:cstheme="minorHAnsi"/>
                <w:b/>
                <w:sz w:val="20"/>
                <w:szCs w:val="20"/>
              </w:rPr>
              <w:t>:</w:t>
            </w:r>
            <w:r w:rsidR="00965AEE" w:rsidRPr="009B53DE">
              <w:rPr>
                <w:rFonts w:asciiTheme="minorHAnsi" w:hAnsiTheme="minorHAnsi" w:cstheme="minorHAnsi"/>
                <w:b/>
                <w:sz w:val="20"/>
                <w:szCs w:val="20"/>
              </w:rPr>
              <w:t xml:space="preserve"> </w:t>
            </w:r>
            <w:r w:rsidR="00C11C24">
              <w:rPr>
                <w:rFonts w:asciiTheme="minorHAnsi" w:hAnsiTheme="minorHAnsi" w:cstheme="minorHAnsi"/>
                <w:sz w:val="20"/>
                <w:szCs w:val="20"/>
              </w:rPr>
              <w:t xml:space="preserve"> Διπλά Ο</w:t>
            </w:r>
            <w:r w:rsidR="00965AEE" w:rsidRPr="009B53DE">
              <w:rPr>
                <w:rFonts w:asciiTheme="minorHAnsi" w:hAnsiTheme="minorHAnsi" w:cstheme="minorHAnsi"/>
                <w:sz w:val="20"/>
                <w:szCs w:val="20"/>
              </w:rPr>
              <w:t>λοκληρώματα,</w:t>
            </w:r>
            <w:r>
              <w:rPr>
                <w:rFonts w:asciiTheme="minorHAnsi" w:hAnsiTheme="minorHAnsi" w:cstheme="minorHAnsi"/>
                <w:sz w:val="20"/>
                <w:szCs w:val="20"/>
              </w:rPr>
              <w:t xml:space="preserve"> Ασκήσεις-Εφαρμογές.</w:t>
            </w:r>
            <w:r w:rsidR="00965AEE" w:rsidRPr="009B53DE">
              <w:rPr>
                <w:rFonts w:asciiTheme="minorHAnsi" w:hAnsiTheme="minorHAnsi" w:cstheme="minorHAnsi"/>
                <w:sz w:val="20"/>
                <w:szCs w:val="20"/>
              </w:rPr>
              <w:t xml:space="preserve"> </w:t>
            </w:r>
          </w:p>
          <w:p w:rsidR="00965AEE" w:rsidRDefault="00A862F0"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12</w:t>
            </w:r>
            <w:r w:rsidRPr="00A862F0">
              <w:rPr>
                <w:rFonts w:asciiTheme="minorHAnsi" w:hAnsiTheme="minorHAnsi" w:cstheme="minorHAnsi"/>
                <w:b/>
                <w:sz w:val="20"/>
                <w:szCs w:val="20"/>
              </w:rPr>
              <w:t>:</w:t>
            </w:r>
            <w:r>
              <w:rPr>
                <w:rFonts w:asciiTheme="minorHAnsi" w:hAnsiTheme="minorHAnsi" w:cstheme="minorHAnsi"/>
                <w:b/>
                <w:sz w:val="20"/>
                <w:szCs w:val="20"/>
              </w:rPr>
              <w:t xml:space="preserve"> </w:t>
            </w:r>
            <w:r w:rsidR="00C11C24">
              <w:rPr>
                <w:rFonts w:asciiTheme="minorHAnsi" w:hAnsiTheme="minorHAnsi" w:cstheme="minorHAnsi"/>
                <w:sz w:val="20"/>
                <w:szCs w:val="20"/>
              </w:rPr>
              <w:t>Διπλά Ολοκληρώματα σε Πολικές Σ</w:t>
            </w:r>
            <w:r w:rsidR="00515986" w:rsidRPr="009B53DE">
              <w:rPr>
                <w:rFonts w:asciiTheme="minorHAnsi" w:hAnsiTheme="minorHAnsi" w:cstheme="minorHAnsi"/>
                <w:sz w:val="20"/>
                <w:szCs w:val="20"/>
              </w:rPr>
              <w:t>υντε</w:t>
            </w:r>
            <w:r w:rsidR="00C11C24">
              <w:rPr>
                <w:rFonts w:asciiTheme="minorHAnsi" w:hAnsiTheme="minorHAnsi" w:cstheme="minorHAnsi"/>
                <w:sz w:val="20"/>
                <w:szCs w:val="20"/>
              </w:rPr>
              <w:t>ταγμένες, Μετασχηματισμοί στην Διπλή Ο</w:t>
            </w:r>
            <w:r w:rsidR="00515986" w:rsidRPr="009B53DE">
              <w:rPr>
                <w:rFonts w:asciiTheme="minorHAnsi" w:hAnsiTheme="minorHAnsi" w:cstheme="minorHAnsi"/>
                <w:sz w:val="20"/>
                <w:szCs w:val="20"/>
              </w:rPr>
              <w:t xml:space="preserve">λοκλήρωση </w:t>
            </w:r>
          </w:p>
          <w:p w:rsidR="00A862F0" w:rsidRPr="00753A59" w:rsidRDefault="00A862F0" w:rsidP="00A862F0">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5</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«Τριπλά Ολοκληρώματα και Εφαρμογές»</w:t>
            </w:r>
          </w:p>
          <w:p w:rsidR="00A862F0" w:rsidRDefault="00A862F0"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13</w:t>
            </w:r>
            <w:r w:rsidR="00AF41E9" w:rsidRPr="009B53DE">
              <w:rPr>
                <w:rFonts w:asciiTheme="minorHAnsi" w:hAnsiTheme="minorHAnsi" w:cstheme="minorHAnsi"/>
                <w:b/>
                <w:sz w:val="20"/>
                <w:szCs w:val="20"/>
              </w:rPr>
              <w:t>:</w:t>
            </w:r>
            <w:r w:rsidR="00965AEE" w:rsidRPr="009B53DE">
              <w:rPr>
                <w:rFonts w:asciiTheme="minorHAnsi" w:hAnsiTheme="minorHAnsi" w:cstheme="minorHAnsi"/>
                <w:b/>
                <w:sz w:val="20"/>
                <w:szCs w:val="20"/>
              </w:rPr>
              <w:t xml:space="preserve"> Τ</w:t>
            </w:r>
            <w:r w:rsidR="00A96837" w:rsidRPr="009B53DE">
              <w:rPr>
                <w:rFonts w:asciiTheme="minorHAnsi" w:hAnsiTheme="minorHAnsi" w:cstheme="minorHAnsi"/>
                <w:sz w:val="20"/>
                <w:szCs w:val="20"/>
              </w:rPr>
              <w:t xml:space="preserve">ριπλά </w:t>
            </w:r>
            <w:r w:rsidR="00C11C24">
              <w:rPr>
                <w:rFonts w:asciiTheme="minorHAnsi" w:hAnsiTheme="minorHAnsi" w:cstheme="minorHAnsi"/>
                <w:sz w:val="20"/>
                <w:szCs w:val="20"/>
              </w:rPr>
              <w:t>Ολοκληρώματα και Ε</w:t>
            </w:r>
            <w:r w:rsidR="00515986" w:rsidRPr="009B53DE">
              <w:rPr>
                <w:rFonts w:asciiTheme="minorHAnsi" w:hAnsiTheme="minorHAnsi" w:cstheme="minorHAnsi"/>
                <w:sz w:val="20"/>
                <w:szCs w:val="20"/>
              </w:rPr>
              <w:t>φαρμογές τους.</w:t>
            </w:r>
          </w:p>
          <w:p w:rsidR="00A862F0" w:rsidRDefault="00A862F0"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14</w:t>
            </w:r>
            <w:r w:rsidRPr="00A862F0">
              <w:rPr>
                <w:rFonts w:asciiTheme="minorHAnsi" w:hAnsiTheme="minorHAnsi" w:cstheme="minorHAnsi"/>
                <w:b/>
                <w:sz w:val="20"/>
                <w:szCs w:val="20"/>
              </w:rPr>
              <w:t>:</w:t>
            </w:r>
            <w:r w:rsidR="00C11C24">
              <w:rPr>
                <w:rFonts w:asciiTheme="minorHAnsi" w:hAnsiTheme="minorHAnsi" w:cstheme="minorHAnsi"/>
                <w:sz w:val="20"/>
                <w:szCs w:val="20"/>
              </w:rPr>
              <w:t xml:space="preserve"> Τριπλά Ολοκληρώματα σε Κ</w:t>
            </w:r>
            <w:r w:rsidR="00515986" w:rsidRPr="009B53DE">
              <w:rPr>
                <w:rFonts w:asciiTheme="minorHAnsi" w:hAnsiTheme="minorHAnsi" w:cstheme="minorHAnsi"/>
                <w:sz w:val="20"/>
                <w:szCs w:val="20"/>
              </w:rPr>
              <w:t>υλινδρι</w:t>
            </w:r>
            <w:r w:rsidR="00C11C24">
              <w:rPr>
                <w:rFonts w:asciiTheme="minorHAnsi" w:hAnsiTheme="minorHAnsi" w:cstheme="minorHAnsi"/>
                <w:sz w:val="20"/>
                <w:szCs w:val="20"/>
              </w:rPr>
              <w:t>κές και Σ</w:t>
            </w:r>
            <w:r>
              <w:rPr>
                <w:rFonts w:asciiTheme="minorHAnsi" w:hAnsiTheme="minorHAnsi" w:cstheme="minorHAnsi"/>
                <w:sz w:val="20"/>
                <w:szCs w:val="20"/>
              </w:rPr>
              <w:t xml:space="preserve">φαιρικές </w:t>
            </w:r>
            <w:r w:rsidR="00C11C24">
              <w:rPr>
                <w:rFonts w:asciiTheme="minorHAnsi" w:hAnsiTheme="minorHAnsi" w:cstheme="minorHAnsi"/>
                <w:sz w:val="20"/>
                <w:szCs w:val="20"/>
              </w:rPr>
              <w:t>Συντεταγμένες, Ασκήσεις, Π</w:t>
            </w:r>
            <w:r>
              <w:rPr>
                <w:rFonts w:asciiTheme="minorHAnsi" w:hAnsiTheme="minorHAnsi" w:cstheme="minorHAnsi"/>
                <w:sz w:val="20"/>
                <w:szCs w:val="20"/>
              </w:rPr>
              <w:t>αραδείγματα.</w:t>
            </w:r>
          </w:p>
          <w:p w:rsidR="00A862F0" w:rsidRPr="00753A59" w:rsidRDefault="00A862F0" w:rsidP="00A862F0">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6</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«Επικαμπύλια Ολοκληρώματα α’ και β’ είδους»</w:t>
            </w:r>
          </w:p>
          <w:p w:rsidR="00A96837" w:rsidRPr="00A862F0" w:rsidRDefault="00A862F0" w:rsidP="00497565">
            <w:pPr>
              <w:pStyle w:val="ab"/>
              <w:numPr>
                <w:ilvl w:val="0"/>
                <w:numId w:val="3"/>
              </w:numPr>
              <w:spacing w:before="100" w:beforeAutospacing="1" w:after="120"/>
              <w:rPr>
                <w:rFonts w:asciiTheme="minorHAnsi" w:hAnsiTheme="minorHAnsi" w:cstheme="minorHAnsi"/>
                <w:sz w:val="20"/>
                <w:szCs w:val="20"/>
              </w:rPr>
            </w:pPr>
            <w:r w:rsidRPr="00A862F0">
              <w:rPr>
                <w:rFonts w:asciiTheme="minorHAnsi" w:hAnsiTheme="minorHAnsi" w:cstheme="minorHAnsi"/>
                <w:b/>
                <w:sz w:val="20"/>
                <w:szCs w:val="20"/>
              </w:rPr>
              <w:t xml:space="preserve">Διάλεξη 15: </w:t>
            </w:r>
            <w:r w:rsidR="00C11C24">
              <w:rPr>
                <w:rFonts w:asciiTheme="minorHAnsi" w:hAnsiTheme="minorHAnsi" w:cstheme="minorHAnsi"/>
                <w:sz w:val="20"/>
                <w:szCs w:val="20"/>
              </w:rPr>
              <w:t>Επικαμπύλια Ολοκληρώματα α’ Είδους και Ε</w:t>
            </w:r>
            <w:r w:rsidR="00965AEE" w:rsidRPr="00A862F0">
              <w:rPr>
                <w:rFonts w:asciiTheme="minorHAnsi" w:hAnsiTheme="minorHAnsi" w:cstheme="minorHAnsi"/>
                <w:sz w:val="20"/>
                <w:szCs w:val="20"/>
              </w:rPr>
              <w:t xml:space="preserve">φαρμογές τους. </w:t>
            </w:r>
          </w:p>
          <w:p w:rsidR="00A862F0" w:rsidRDefault="00A862F0" w:rsidP="00497565">
            <w:pPr>
              <w:pStyle w:val="ab"/>
              <w:numPr>
                <w:ilvl w:val="0"/>
                <w:numId w:val="3"/>
              </w:numPr>
              <w:spacing w:before="100" w:beforeAutospacing="1" w:after="120"/>
              <w:rPr>
                <w:rFonts w:asciiTheme="minorHAnsi" w:hAnsiTheme="minorHAnsi" w:cstheme="minorHAnsi"/>
                <w:sz w:val="20"/>
                <w:szCs w:val="20"/>
              </w:rPr>
            </w:pPr>
            <w:r w:rsidRPr="00A862F0">
              <w:rPr>
                <w:rFonts w:asciiTheme="minorHAnsi" w:hAnsiTheme="minorHAnsi" w:cstheme="minorHAnsi"/>
                <w:b/>
                <w:sz w:val="20"/>
                <w:szCs w:val="20"/>
              </w:rPr>
              <w:t>Διάλεξη 16:</w:t>
            </w:r>
            <w:r w:rsidR="00965AEE" w:rsidRPr="00A862F0">
              <w:rPr>
                <w:rFonts w:asciiTheme="minorHAnsi" w:hAnsiTheme="minorHAnsi" w:cstheme="minorHAnsi"/>
                <w:b/>
                <w:sz w:val="20"/>
                <w:szCs w:val="20"/>
              </w:rPr>
              <w:t xml:space="preserve">  </w:t>
            </w:r>
            <w:r w:rsidR="00A96837" w:rsidRPr="00A862F0">
              <w:rPr>
                <w:rFonts w:asciiTheme="minorHAnsi" w:hAnsiTheme="minorHAnsi" w:cstheme="minorHAnsi"/>
                <w:sz w:val="20"/>
                <w:szCs w:val="20"/>
              </w:rPr>
              <w:t xml:space="preserve">Επικαμπύλια </w:t>
            </w:r>
            <w:r w:rsidR="00C11C24">
              <w:rPr>
                <w:rFonts w:asciiTheme="minorHAnsi" w:hAnsiTheme="minorHAnsi" w:cstheme="minorHAnsi"/>
                <w:sz w:val="20"/>
                <w:szCs w:val="20"/>
              </w:rPr>
              <w:t>Ο</w:t>
            </w:r>
            <w:r w:rsidR="00FD21A0" w:rsidRPr="00A862F0">
              <w:rPr>
                <w:rFonts w:asciiTheme="minorHAnsi" w:hAnsiTheme="minorHAnsi" w:cstheme="minorHAnsi"/>
                <w:sz w:val="20"/>
                <w:szCs w:val="20"/>
              </w:rPr>
              <w:t>λοκληρώματα</w:t>
            </w:r>
            <w:r w:rsidR="00C11C24">
              <w:rPr>
                <w:rFonts w:asciiTheme="minorHAnsi" w:hAnsiTheme="minorHAnsi" w:cstheme="minorHAnsi"/>
                <w:sz w:val="20"/>
                <w:szCs w:val="20"/>
              </w:rPr>
              <w:t xml:space="preserve"> β’ Ε</w:t>
            </w:r>
            <w:r w:rsidR="00965AEE" w:rsidRPr="00A862F0">
              <w:rPr>
                <w:rFonts w:asciiTheme="minorHAnsi" w:hAnsiTheme="minorHAnsi" w:cstheme="minorHAnsi"/>
                <w:sz w:val="20"/>
                <w:szCs w:val="20"/>
              </w:rPr>
              <w:t xml:space="preserve">ίδους </w:t>
            </w:r>
            <w:r w:rsidR="00C11C24">
              <w:rPr>
                <w:rFonts w:asciiTheme="minorHAnsi" w:hAnsiTheme="minorHAnsi" w:cstheme="minorHAnsi"/>
                <w:sz w:val="20"/>
                <w:szCs w:val="20"/>
              </w:rPr>
              <w:t>, Φυσική Ε</w:t>
            </w:r>
            <w:r>
              <w:rPr>
                <w:rFonts w:asciiTheme="minorHAnsi" w:hAnsiTheme="minorHAnsi" w:cstheme="minorHAnsi"/>
                <w:sz w:val="20"/>
                <w:szCs w:val="20"/>
              </w:rPr>
              <w:t xml:space="preserve">ρμηνεία, </w:t>
            </w:r>
            <w:r w:rsidR="00C11C24">
              <w:rPr>
                <w:rFonts w:asciiTheme="minorHAnsi" w:hAnsiTheme="minorHAnsi" w:cstheme="minorHAnsi"/>
                <w:sz w:val="20"/>
                <w:szCs w:val="20"/>
              </w:rPr>
              <w:t xml:space="preserve"> Ε</w:t>
            </w:r>
            <w:r w:rsidR="00FD21A0" w:rsidRPr="00A862F0">
              <w:rPr>
                <w:rFonts w:asciiTheme="minorHAnsi" w:hAnsiTheme="minorHAnsi" w:cstheme="minorHAnsi"/>
                <w:sz w:val="20"/>
                <w:szCs w:val="20"/>
              </w:rPr>
              <w:t>φαρμογές</w:t>
            </w:r>
            <w:r w:rsidR="00C11C24">
              <w:rPr>
                <w:rFonts w:asciiTheme="minorHAnsi" w:hAnsiTheme="minorHAnsi" w:cstheme="minorHAnsi"/>
                <w:sz w:val="20"/>
                <w:szCs w:val="20"/>
              </w:rPr>
              <w:t>, Α</w:t>
            </w:r>
            <w:r>
              <w:rPr>
                <w:rFonts w:asciiTheme="minorHAnsi" w:hAnsiTheme="minorHAnsi" w:cstheme="minorHAnsi"/>
                <w:sz w:val="20"/>
                <w:szCs w:val="20"/>
              </w:rPr>
              <w:t xml:space="preserve">σκήσεις και </w:t>
            </w:r>
            <w:r w:rsidR="00C11C24">
              <w:rPr>
                <w:rFonts w:asciiTheme="minorHAnsi" w:hAnsiTheme="minorHAnsi" w:cstheme="minorHAnsi"/>
                <w:sz w:val="20"/>
                <w:szCs w:val="20"/>
              </w:rPr>
              <w:t>Π</w:t>
            </w:r>
            <w:r>
              <w:rPr>
                <w:rFonts w:asciiTheme="minorHAnsi" w:hAnsiTheme="minorHAnsi" w:cstheme="minorHAnsi"/>
                <w:sz w:val="20"/>
                <w:szCs w:val="20"/>
              </w:rPr>
              <w:t>αραδείγματα.</w:t>
            </w:r>
          </w:p>
          <w:p w:rsidR="00A862F0" w:rsidRPr="00753A59" w:rsidRDefault="00A862F0" w:rsidP="00A862F0">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7</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«Πεδία και Διαφορικοί Τελεστές»</w:t>
            </w:r>
          </w:p>
          <w:p w:rsidR="00A862F0" w:rsidRDefault="00A862F0"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17</w:t>
            </w:r>
            <w:r w:rsidRPr="00A862F0">
              <w:rPr>
                <w:rFonts w:asciiTheme="minorHAnsi" w:hAnsiTheme="minorHAnsi" w:cstheme="minorHAnsi"/>
                <w:b/>
                <w:sz w:val="20"/>
                <w:szCs w:val="20"/>
              </w:rPr>
              <w:t>:</w:t>
            </w:r>
            <w:r w:rsidR="00C11C24">
              <w:rPr>
                <w:rFonts w:asciiTheme="minorHAnsi" w:hAnsiTheme="minorHAnsi" w:cstheme="minorHAnsi"/>
                <w:sz w:val="20"/>
                <w:szCs w:val="20"/>
              </w:rPr>
              <w:t xml:space="preserve"> Διανυσματικά Π</w:t>
            </w:r>
            <w:r w:rsidR="00FD21A0" w:rsidRPr="00A862F0">
              <w:rPr>
                <w:rFonts w:asciiTheme="minorHAnsi" w:hAnsiTheme="minorHAnsi" w:cstheme="minorHAnsi"/>
                <w:sz w:val="20"/>
                <w:szCs w:val="20"/>
              </w:rPr>
              <w:t>εδία,</w:t>
            </w:r>
            <w:r w:rsidR="00C11C24">
              <w:rPr>
                <w:rFonts w:asciiTheme="minorHAnsi" w:hAnsiTheme="minorHAnsi" w:cstheme="minorHAnsi"/>
                <w:sz w:val="20"/>
                <w:szCs w:val="20"/>
              </w:rPr>
              <w:t xml:space="preserve"> Κ</w:t>
            </w:r>
            <w:r w:rsidR="00203F73">
              <w:rPr>
                <w:rFonts w:asciiTheme="minorHAnsi" w:hAnsiTheme="minorHAnsi" w:cstheme="minorHAnsi"/>
                <w:sz w:val="20"/>
                <w:szCs w:val="20"/>
              </w:rPr>
              <w:t>λίση,</w:t>
            </w:r>
            <w:r w:rsidR="00FD21A0" w:rsidRPr="00A862F0">
              <w:rPr>
                <w:rFonts w:asciiTheme="minorHAnsi" w:hAnsiTheme="minorHAnsi" w:cstheme="minorHAnsi"/>
                <w:sz w:val="20"/>
                <w:szCs w:val="20"/>
              </w:rPr>
              <w:t xml:space="preserve"> Απόκλιση,</w:t>
            </w:r>
            <w:r w:rsidR="00A96837" w:rsidRPr="00A862F0">
              <w:rPr>
                <w:rFonts w:asciiTheme="minorHAnsi" w:hAnsiTheme="minorHAnsi" w:cstheme="minorHAnsi"/>
                <w:sz w:val="20"/>
                <w:szCs w:val="20"/>
              </w:rPr>
              <w:t xml:space="preserve"> Τελεστής Laplace</w:t>
            </w:r>
            <w:r w:rsidR="00FD21A0" w:rsidRPr="00A862F0">
              <w:rPr>
                <w:rFonts w:asciiTheme="minorHAnsi" w:hAnsiTheme="minorHAnsi" w:cstheme="minorHAnsi"/>
                <w:sz w:val="20"/>
                <w:szCs w:val="20"/>
              </w:rPr>
              <w:t xml:space="preserve"> </w:t>
            </w:r>
            <w:r w:rsidR="00A96837" w:rsidRPr="00A862F0">
              <w:rPr>
                <w:rFonts w:asciiTheme="minorHAnsi" w:hAnsiTheme="minorHAnsi" w:cstheme="minorHAnsi"/>
                <w:sz w:val="20"/>
                <w:szCs w:val="20"/>
              </w:rPr>
              <w:t>και</w:t>
            </w:r>
            <w:r w:rsidR="00FD21A0" w:rsidRPr="00A862F0">
              <w:rPr>
                <w:rFonts w:asciiTheme="minorHAnsi" w:hAnsiTheme="minorHAnsi" w:cstheme="minorHAnsi"/>
                <w:sz w:val="20"/>
                <w:szCs w:val="20"/>
              </w:rPr>
              <w:t xml:space="preserve"> Hamilton, </w:t>
            </w:r>
            <w:r w:rsidR="00530218" w:rsidRPr="00A862F0">
              <w:rPr>
                <w:rFonts w:asciiTheme="minorHAnsi" w:hAnsiTheme="minorHAnsi" w:cstheme="minorHAnsi"/>
                <w:sz w:val="20"/>
                <w:szCs w:val="20"/>
              </w:rPr>
              <w:t xml:space="preserve"> Α</w:t>
            </w:r>
            <w:r w:rsidR="00A96837" w:rsidRPr="00A862F0">
              <w:rPr>
                <w:rFonts w:asciiTheme="minorHAnsi" w:hAnsiTheme="minorHAnsi" w:cstheme="minorHAnsi"/>
                <w:sz w:val="20"/>
                <w:szCs w:val="20"/>
              </w:rPr>
              <w:t>ρμο</w:t>
            </w:r>
            <w:r w:rsidR="00C11C24">
              <w:rPr>
                <w:rFonts w:asciiTheme="minorHAnsi" w:hAnsiTheme="minorHAnsi" w:cstheme="minorHAnsi"/>
                <w:sz w:val="20"/>
                <w:szCs w:val="20"/>
              </w:rPr>
              <w:t>νικές Συναρτήσεις, Ε</w:t>
            </w:r>
            <w:r w:rsidR="00203F73">
              <w:rPr>
                <w:rFonts w:asciiTheme="minorHAnsi" w:hAnsiTheme="minorHAnsi" w:cstheme="minorHAnsi"/>
                <w:sz w:val="20"/>
                <w:szCs w:val="20"/>
              </w:rPr>
              <w:t>φαρμογές.</w:t>
            </w:r>
          </w:p>
          <w:p w:rsidR="00203F73" w:rsidRDefault="00A862F0" w:rsidP="00497565">
            <w:pPr>
              <w:pStyle w:val="ab"/>
              <w:numPr>
                <w:ilvl w:val="0"/>
                <w:numId w:val="3"/>
              </w:numPr>
              <w:spacing w:before="100" w:beforeAutospacing="1" w:after="120"/>
              <w:rPr>
                <w:rFonts w:asciiTheme="minorHAnsi" w:hAnsiTheme="minorHAnsi" w:cstheme="minorHAnsi"/>
                <w:sz w:val="20"/>
                <w:szCs w:val="20"/>
              </w:rPr>
            </w:pPr>
            <w:r w:rsidRPr="00A862F0">
              <w:rPr>
                <w:rFonts w:asciiTheme="minorHAnsi" w:hAnsiTheme="minorHAnsi" w:cstheme="minorHAnsi"/>
                <w:b/>
                <w:sz w:val="20"/>
                <w:szCs w:val="20"/>
              </w:rPr>
              <w:t>Διάλεξη 18</w:t>
            </w:r>
            <w:r w:rsidRPr="00203F73">
              <w:rPr>
                <w:rFonts w:asciiTheme="minorHAnsi" w:hAnsiTheme="minorHAnsi" w:cstheme="minorHAnsi"/>
                <w:b/>
                <w:sz w:val="20"/>
                <w:szCs w:val="20"/>
              </w:rPr>
              <w:t>:</w:t>
            </w:r>
            <w:r w:rsidR="00530218" w:rsidRPr="00A862F0">
              <w:rPr>
                <w:rFonts w:asciiTheme="minorHAnsi" w:hAnsiTheme="minorHAnsi" w:cstheme="minorHAnsi"/>
                <w:sz w:val="20"/>
                <w:szCs w:val="20"/>
              </w:rPr>
              <w:t xml:space="preserve"> </w:t>
            </w:r>
            <w:r w:rsidR="00FD21A0" w:rsidRPr="00A862F0">
              <w:rPr>
                <w:rFonts w:asciiTheme="minorHAnsi" w:hAnsiTheme="minorHAnsi" w:cstheme="minorHAnsi"/>
                <w:sz w:val="20"/>
                <w:szCs w:val="20"/>
              </w:rPr>
              <w:t>Στροβιλισμός,</w:t>
            </w:r>
            <w:r w:rsidR="00C11C24">
              <w:rPr>
                <w:rFonts w:asciiTheme="minorHAnsi" w:hAnsiTheme="minorHAnsi" w:cstheme="minorHAnsi"/>
                <w:sz w:val="20"/>
                <w:szCs w:val="20"/>
              </w:rPr>
              <w:t xml:space="preserve">  Συντηρητικά Π</w:t>
            </w:r>
            <w:r w:rsidR="00965AEE" w:rsidRPr="00A862F0">
              <w:rPr>
                <w:rFonts w:asciiTheme="minorHAnsi" w:hAnsiTheme="minorHAnsi" w:cstheme="minorHAnsi"/>
                <w:sz w:val="20"/>
                <w:szCs w:val="20"/>
              </w:rPr>
              <w:t>εδία, Συναρτήσεις Δ</w:t>
            </w:r>
            <w:r w:rsidR="00A96837" w:rsidRPr="00A862F0">
              <w:rPr>
                <w:rFonts w:asciiTheme="minorHAnsi" w:hAnsiTheme="minorHAnsi" w:cstheme="minorHAnsi"/>
                <w:sz w:val="20"/>
                <w:szCs w:val="20"/>
              </w:rPr>
              <w:t>υναμι</w:t>
            </w:r>
            <w:r w:rsidR="00530218" w:rsidRPr="00A862F0">
              <w:rPr>
                <w:rFonts w:asciiTheme="minorHAnsi" w:hAnsiTheme="minorHAnsi" w:cstheme="minorHAnsi"/>
                <w:sz w:val="20"/>
                <w:szCs w:val="20"/>
              </w:rPr>
              <w:t>κού,</w:t>
            </w:r>
            <w:r w:rsidR="00C11C24">
              <w:rPr>
                <w:rFonts w:asciiTheme="minorHAnsi" w:hAnsiTheme="minorHAnsi" w:cstheme="minorHAnsi"/>
                <w:sz w:val="20"/>
                <w:szCs w:val="20"/>
              </w:rPr>
              <w:t xml:space="preserve"> Ακριβείς Διαφορικές Μ</w:t>
            </w:r>
            <w:r w:rsidR="00FD21A0" w:rsidRPr="00A862F0">
              <w:rPr>
                <w:rFonts w:asciiTheme="minorHAnsi" w:hAnsiTheme="minorHAnsi" w:cstheme="minorHAnsi"/>
                <w:sz w:val="20"/>
                <w:szCs w:val="20"/>
              </w:rPr>
              <w:t>ορφές,</w:t>
            </w:r>
            <w:r w:rsidR="00C11C24">
              <w:rPr>
                <w:rFonts w:asciiTheme="minorHAnsi" w:hAnsiTheme="minorHAnsi" w:cstheme="minorHAnsi"/>
                <w:sz w:val="20"/>
                <w:szCs w:val="20"/>
              </w:rPr>
              <w:t xml:space="preserve"> Ασκήσεις, Π</w:t>
            </w:r>
            <w:r w:rsidR="00203F73">
              <w:rPr>
                <w:rFonts w:asciiTheme="minorHAnsi" w:hAnsiTheme="minorHAnsi" w:cstheme="minorHAnsi"/>
                <w:sz w:val="20"/>
                <w:szCs w:val="20"/>
              </w:rPr>
              <w:t>αραδείγματα.</w:t>
            </w:r>
          </w:p>
          <w:p w:rsidR="00203F73" w:rsidRDefault="00203F73" w:rsidP="00203F73">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Ενότητα8</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«Επιφανειακά Ολοκληρώματα</w:t>
            </w:r>
            <w:r w:rsidRPr="00203F73">
              <w:rPr>
                <w:rFonts w:ascii="Calibri" w:hAnsi="Calibri" w:cs="Arial"/>
                <w:b/>
                <w:color w:val="000000"/>
                <w:sz w:val="22"/>
                <w:szCs w:val="22"/>
                <w:lang w:val="el-GR"/>
              </w:rPr>
              <w:t>:</w:t>
            </w:r>
            <w:r>
              <w:rPr>
                <w:rFonts w:ascii="Calibri" w:hAnsi="Calibri" w:cs="Arial"/>
                <w:b/>
                <w:color w:val="000000"/>
                <w:sz w:val="22"/>
                <w:szCs w:val="22"/>
                <w:lang w:val="el-GR"/>
              </w:rPr>
              <w:t xml:space="preserve"> Θεωρία και Εφαρμογές»</w:t>
            </w:r>
          </w:p>
          <w:p w:rsidR="00203F73" w:rsidRDefault="00203F73"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19</w:t>
            </w:r>
            <w:r w:rsidRPr="00203F73">
              <w:rPr>
                <w:rFonts w:asciiTheme="minorHAnsi" w:hAnsiTheme="minorHAnsi" w:cstheme="minorHAnsi"/>
                <w:b/>
                <w:sz w:val="20"/>
                <w:szCs w:val="20"/>
              </w:rPr>
              <w:t>:</w:t>
            </w:r>
            <w:r w:rsidR="00A96837" w:rsidRPr="00A862F0">
              <w:rPr>
                <w:rFonts w:asciiTheme="minorHAnsi" w:hAnsiTheme="minorHAnsi" w:cstheme="minorHAnsi"/>
                <w:sz w:val="20"/>
                <w:szCs w:val="20"/>
              </w:rPr>
              <w:t xml:space="preserve">  </w:t>
            </w:r>
            <w:r w:rsidR="00C11C24">
              <w:rPr>
                <w:rFonts w:asciiTheme="minorHAnsi" w:hAnsiTheme="minorHAnsi" w:cstheme="minorHAnsi"/>
                <w:sz w:val="20"/>
                <w:szCs w:val="20"/>
              </w:rPr>
              <w:t>Επιφανειακά Ο</w:t>
            </w:r>
            <w:r w:rsidR="004C62C3" w:rsidRPr="00A862F0">
              <w:rPr>
                <w:rFonts w:asciiTheme="minorHAnsi" w:hAnsiTheme="minorHAnsi" w:cstheme="minorHAnsi"/>
                <w:sz w:val="20"/>
                <w:szCs w:val="20"/>
              </w:rPr>
              <w:t>λοκληρώματα,</w:t>
            </w:r>
            <w:r w:rsidR="004C62C3" w:rsidRPr="006105AC">
              <w:t xml:space="preserve"> </w:t>
            </w:r>
            <w:r w:rsidR="00C11C24">
              <w:rPr>
                <w:rFonts w:asciiTheme="minorHAnsi" w:hAnsiTheme="minorHAnsi" w:cstheme="minorHAnsi"/>
                <w:sz w:val="20"/>
                <w:szCs w:val="20"/>
              </w:rPr>
              <w:t>τα Θ</w:t>
            </w:r>
            <w:r w:rsidR="004C62C3" w:rsidRPr="00A862F0">
              <w:rPr>
                <w:rFonts w:asciiTheme="minorHAnsi" w:hAnsiTheme="minorHAnsi" w:cstheme="minorHAnsi"/>
                <w:sz w:val="20"/>
                <w:szCs w:val="20"/>
              </w:rPr>
              <w:t>εωρημάτα των Green</w:t>
            </w:r>
            <w:r w:rsidR="00515986" w:rsidRPr="00A862F0">
              <w:rPr>
                <w:rFonts w:asciiTheme="minorHAnsi" w:hAnsiTheme="minorHAnsi" w:cstheme="minorHAnsi"/>
                <w:sz w:val="20"/>
                <w:szCs w:val="20"/>
              </w:rPr>
              <w:t>,</w:t>
            </w:r>
            <w:r w:rsidR="00515986" w:rsidRPr="00A862F0">
              <w:rPr>
                <w:rFonts w:asciiTheme="minorHAnsi" w:hAnsiTheme="minorHAnsi" w:cstheme="minorHAnsi"/>
                <w:color w:val="FF0000"/>
                <w:sz w:val="20"/>
                <w:szCs w:val="20"/>
              </w:rPr>
              <w:t xml:space="preserve"> </w:t>
            </w:r>
            <w:r w:rsidR="00515986" w:rsidRPr="00A862F0">
              <w:rPr>
                <w:rFonts w:asciiTheme="minorHAnsi" w:hAnsiTheme="minorHAnsi" w:cstheme="minorHAnsi"/>
                <w:sz w:val="20"/>
                <w:szCs w:val="20"/>
                <w:lang w:val="en-US"/>
              </w:rPr>
              <w:t>Gauss</w:t>
            </w:r>
            <w:r w:rsidR="004C62C3" w:rsidRPr="00A862F0">
              <w:rPr>
                <w:rFonts w:asciiTheme="minorHAnsi" w:hAnsiTheme="minorHAnsi" w:cstheme="minorHAnsi"/>
                <w:sz w:val="20"/>
                <w:szCs w:val="20"/>
              </w:rPr>
              <w:t xml:space="preserve"> και Stokes</w:t>
            </w:r>
            <w:r w:rsidR="00965AEE" w:rsidRPr="00A862F0">
              <w:rPr>
                <w:rFonts w:asciiTheme="minorHAnsi" w:hAnsiTheme="minorHAnsi" w:cstheme="minorHAnsi"/>
                <w:sz w:val="20"/>
                <w:szCs w:val="20"/>
              </w:rPr>
              <w:t xml:space="preserve">, </w:t>
            </w:r>
            <w:r w:rsidR="00C11C24">
              <w:rPr>
                <w:rFonts w:asciiTheme="minorHAnsi" w:hAnsiTheme="minorHAnsi" w:cstheme="minorHAnsi"/>
                <w:sz w:val="20"/>
                <w:szCs w:val="20"/>
              </w:rPr>
              <w:t>Μαθηματική Θ</w:t>
            </w:r>
            <w:r>
              <w:rPr>
                <w:rFonts w:asciiTheme="minorHAnsi" w:hAnsiTheme="minorHAnsi" w:cstheme="minorHAnsi"/>
                <w:sz w:val="20"/>
                <w:szCs w:val="20"/>
              </w:rPr>
              <w:t>εώρησή τους.</w:t>
            </w:r>
          </w:p>
          <w:p w:rsidR="00965AEE" w:rsidRDefault="00203F73"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Διάλεξη20</w:t>
            </w:r>
            <w:r w:rsidRPr="00203F73">
              <w:rPr>
                <w:rFonts w:asciiTheme="minorHAnsi" w:hAnsiTheme="minorHAnsi" w:cstheme="minorHAnsi"/>
                <w:b/>
                <w:sz w:val="20"/>
                <w:szCs w:val="20"/>
              </w:rPr>
              <w:t>:</w:t>
            </w:r>
            <w:r w:rsidR="00965AEE" w:rsidRPr="00A862F0">
              <w:rPr>
                <w:rFonts w:asciiTheme="minorHAnsi" w:hAnsiTheme="minorHAnsi" w:cstheme="minorHAnsi"/>
                <w:sz w:val="20"/>
                <w:szCs w:val="20"/>
              </w:rPr>
              <w:t xml:space="preserve"> Εφαρμογές</w:t>
            </w:r>
            <w:r w:rsidR="00515986" w:rsidRPr="00A862F0">
              <w:rPr>
                <w:rFonts w:asciiTheme="minorHAnsi" w:hAnsiTheme="minorHAnsi" w:cstheme="minorHAnsi"/>
                <w:sz w:val="20"/>
                <w:szCs w:val="20"/>
              </w:rPr>
              <w:t xml:space="preserve"> στη Φυσική</w:t>
            </w:r>
            <w:r w:rsidR="00965AEE" w:rsidRPr="00A862F0">
              <w:rPr>
                <w:rFonts w:asciiTheme="minorHAnsi" w:hAnsiTheme="minorHAnsi" w:cstheme="minorHAnsi"/>
                <w:sz w:val="20"/>
                <w:szCs w:val="20"/>
              </w:rPr>
              <w:t xml:space="preserve">, </w:t>
            </w:r>
            <w:r w:rsidR="00C11C24">
              <w:rPr>
                <w:rFonts w:asciiTheme="minorHAnsi" w:hAnsiTheme="minorHAnsi" w:cstheme="minorHAnsi"/>
                <w:sz w:val="20"/>
                <w:szCs w:val="20"/>
              </w:rPr>
              <w:t>Α</w:t>
            </w:r>
            <w:r>
              <w:rPr>
                <w:rFonts w:asciiTheme="minorHAnsi" w:hAnsiTheme="minorHAnsi" w:cstheme="minorHAnsi"/>
                <w:sz w:val="20"/>
                <w:szCs w:val="20"/>
              </w:rPr>
              <w:t>σκήσεις.</w:t>
            </w:r>
          </w:p>
          <w:p w:rsidR="00203F73" w:rsidRPr="00753A59" w:rsidRDefault="00203F73" w:rsidP="00203F73">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9</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«Λογισμός Μιγαδικών Συναρτήσεων»</w:t>
            </w:r>
          </w:p>
          <w:p w:rsidR="00203F73" w:rsidRDefault="00203F73"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2</w:t>
            </w:r>
            <w:r w:rsidR="00AF41E9">
              <w:rPr>
                <w:rFonts w:asciiTheme="minorHAnsi" w:hAnsiTheme="minorHAnsi" w:cstheme="minorHAnsi"/>
                <w:b/>
                <w:sz w:val="20"/>
                <w:szCs w:val="20"/>
              </w:rPr>
              <w:t>1</w:t>
            </w:r>
            <w:r w:rsidR="00AF41E9" w:rsidRPr="00AF41E9">
              <w:rPr>
                <w:rFonts w:asciiTheme="minorHAnsi" w:hAnsiTheme="minorHAnsi" w:cstheme="minorHAnsi"/>
                <w:b/>
                <w:sz w:val="20"/>
                <w:szCs w:val="20"/>
              </w:rPr>
              <w:t>:</w:t>
            </w:r>
            <w:r w:rsidR="00965AEE" w:rsidRPr="00965AEE">
              <w:rPr>
                <w:rFonts w:asciiTheme="minorHAnsi" w:hAnsiTheme="minorHAnsi" w:cstheme="minorHAnsi"/>
                <w:b/>
                <w:sz w:val="20"/>
                <w:szCs w:val="20"/>
              </w:rPr>
              <w:t xml:space="preserve"> </w:t>
            </w:r>
            <w:r w:rsidR="00C11C24">
              <w:rPr>
                <w:rFonts w:asciiTheme="minorHAnsi" w:hAnsiTheme="minorHAnsi" w:cstheme="minorHAnsi"/>
                <w:sz w:val="20"/>
                <w:szCs w:val="20"/>
              </w:rPr>
              <w:t>Λογισμός Μιγαδικών Σ</w:t>
            </w:r>
            <w:r w:rsidR="00A96837" w:rsidRPr="00965AEE">
              <w:rPr>
                <w:rFonts w:asciiTheme="minorHAnsi" w:hAnsiTheme="minorHAnsi" w:cstheme="minorHAnsi"/>
                <w:sz w:val="20"/>
                <w:szCs w:val="20"/>
              </w:rPr>
              <w:t>υναρτήσεων (π</w:t>
            </w:r>
            <w:r w:rsidR="00FD21A0" w:rsidRPr="00965AEE">
              <w:rPr>
                <w:rFonts w:asciiTheme="minorHAnsi" w:hAnsiTheme="minorHAnsi" w:cstheme="minorHAnsi"/>
                <w:sz w:val="20"/>
                <w:szCs w:val="20"/>
              </w:rPr>
              <w:t>εδίο ορισμού, όρια και συνέχεια,</w:t>
            </w:r>
            <w:r w:rsidR="00C11C24">
              <w:rPr>
                <w:rFonts w:asciiTheme="minorHAnsi" w:hAnsiTheme="minorHAnsi" w:cstheme="minorHAnsi"/>
                <w:sz w:val="20"/>
                <w:szCs w:val="20"/>
              </w:rPr>
              <w:t xml:space="preserve">  ε</w:t>
            </w:r>
            <w:r w:rsidR="00A96837" w:rsidRPr="00965AEE">
              <w:rPr>
                <w:rFonts w:asciiTheme="minorHAnsi" w:hAnsiTheme="minorHAnsi" w:cstheme="minorHAnsi"/>
                <w:sz w:val="20"/>
                <w:szCs w:val="20"/>
              </w:rPr>
              <w:t>κθετική συνάρτηση, κλάδοι λογαρίθμου, τριγων</w:t>
            </w:r>
            <w:r w:rsidR="00FD21A0" w:rsidRPr="00965AEE">
              <w:rPr>
                <w:rFonts w:asciiTheme="minorHAnsi" w:hAnsiTheme="minorHAnsi" w:cstheme="minorHAnsi"/>
                <w:sz w:val="20"/>
                <w:szCs w:val="20"/>
              </w:rPr>
              <w:t>ομετρικές μιγαδικές συναρτήσεις,</w:t>
            </w:r>
            <w:r w:rsidR="00C11C24">
              <w:rPr>
                <w:rFonts w:asciiTheme="minorHAnsi" w:hAnsiTheme="minorHAnsi" w:cstheme="minorHAnsi"/>
                <w:sz w:val="20"/>
                <w:szCs w:val="20"/>
              </w:rPr>
              <w:t xml:space="preserve"> α</w:t>
            </w:r>
            <w:r w:rsidR="00A96837" w:rsidRPr="00965AEE">
              <w:rPr>
                <w:rFonts w:asciiTheme="minorHAnsi" w:hAnsiTheme="minorHAnsi" w:cstheme="minorHAnsi"/>
                <w:sz w:val="20"/>
                <w:szCs w:val="20"/>
              </w:rPr>
              <w:t>ναλυτικές συναρτ</w:t>
            </w:r>
            <w:r w:rsidR="00FD21A0" w:rsidRPr="00965AEE">
              <w:rPr>
                <w:rFonts w:asciiTheme="minorHAnsi" w:hAnsiTheme="minorHAnsi" w:cstheme="minorHAnsi"/>
                <w:sz w:val="20"/>
                <w:szCs w:val="20"/>
              </w:rPr>
              <w:t>ήσεις, εξισώσεις Cauchy-Riemann</w:t>
            </w:r>
            <w:r>
              <w:rPr>
                <w:rFonts w:asciiTheme="minorHAnsi" w:hAnsiTheme="minorHAnsi" w:cstheme="minorHAnsi"/>
                <w:sz w:val="20"/>
                <w:szCs w:val="20"/>
              </w:rPr>
              <w:t>).</w:t>
            </w:r>
          </w:p>
          <w:p w:rsidR="00965AEE" w:rsidRDefault="00203F73"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22</w:t>
            </w:r>
            <w:r w:rsidRPr="00203F73">
              <w:rPr>
                <w:rFonts w:asciiTheme="minorHAnsi" w:hAnsiTheme="minorHAnsi" w:cstheme="minorHAnsi"/>
                <w:b/>
                <w:sz w:val="20"/>
                <w:szCs w:val="20"/>
              </w:rPr>
              <w:t>:</w:t>
            </w:r>
            <w:r w:rsidR="00C11C24">
              <w:rPr>
                <w:rFonts w:asciiTheme="minorHAnsi" w:hAnsiTheme="minorHAnsi" w:cstheme="minorHAnsi"/>
                <w:sz w:val="20"/>
                <w:szCs w:val="20"/>
              </w:rPr>
              <w:t xml:space="preserve"> Ολοκλήρωση Μιγαδικών Σ</w:t>
            </w:r>
            <w:r w:rsidR="00A96837" w:rsidRPr="00965AEE">
              <w:rPr>
                <w:rFonts w:asciiTheme="minorHAnsi" w:hAnsiTheme="minorHAnsi" w:cstheme="minorHAnsi"/>
                <w:sz w:val="20"/>
                <w:szCs w:val="20"/>
              </w:rPr>
              <w:t>υναρτήσεων</w:t>
            </w:r>
            <w:r w:rsidR="00C11C24">
              <w:rPr>
                <w:rFonts w:asciiTheme="minorHAnsi" w:hAnsiTheme="minorHAnsi" w:cstheme="minorHAnsi"/>
                <w:sz w:val="20"/>
                <w:szCs w:val="20"/>
              </w:rPr>
              <w:t>, Πόλοι Μιγαδικών Σ</w:t>
            </w:r>
            <w:r w:rsidR="006105AC" w:rsidRPr="00965AEE">
              <w:rPr>
                <w:rFonts w:asciiTheme="minorHAnsi" w:hAnsiTheme="minorHAnsi" w:cstheme="minorHAnsi"/>
                <w:sz w:val="20"/>
                <w:szCs w:val="20"/>
              </w:rPr>
              <w:t>υναρτήσεων</w:t>
            </w:r>
            <w:r w:rsidR="00C11C24">
              <w:rPr>
                <w:rFonts w:asciiTheme="minorHAnsi" w:hAnsiTheme="minorHAnsi" w:cstheme="minorHAnsi"/>
                <w:sz w:val="20"/>
                <w:szCs w:val="20"/>
              </w:rPr>
              <w:t>. Σειρές Μιγαδικών Αριθμών, Α</w:t>
            </w:r>
            <w:r>
              <w:rPr>
                <w:rFonts w:asciiTheme="minorHAnsi" w:hAnsiTheme="minorHAnsi" w:cstheme="minorHAnsi"/>
                <w:sz w:val="20"/>
                <w:szCs w:val="20"/>
              </w:rPr>
              <w:t>σκήσεις.</w:t>
            </w:r>
          </w:p>
          <w:p w:rsidR="00203F73" w:rsidRDefault="00203F73" w:rsidP="00203F73">
            <w:pPr>
              <w:pStyle w:val="ab"/>
              <w:spacing w:before="100" w:beforeAutospacing="1" w:after="120"/>
              <w:rPr>
                <w:rFonts w:asciiTheme="minorHAnsi" w:hAnsiTheme="minorHAnsi" w:cstheme="minorHAnsi"/>
                <w:b/>
                <w:sz w:val="20"/>
                <w:szCs w:val="20"/>
              </w:rPr>
            </w:pPr>
          </w:p>
          <w:p w:rsidR="00203F73" w:rsidRDefault="00203F73" w:rsidP="00203F73">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lastRenderedPageBreak/>
              <w:t>Ενότητα 10</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«Μετασχηματισμός Ζ»</w:t>
            </w:r>
          </w:p>
          <w:p w:rsidR="00203F73" w:rsidRDefault="00965AEE" w:rsidP="00497565">
            <w:pPr>
              <w:pStyle w:val="ab"/>
              <w:numPr>
                <w:ilvl w:val="0"/>
                <w:numId w:val="3"/>
              </w:numPr>
              <w:spacing w:before="100" w:beforeAutospacing="1" w:after="120"/>
              <w:rPr>
                <w:rFonts w:asciiTheme="minorHAnsi" w:hAnsiTheme="minorHAnsi" w:cstheme="minorHAnsi"/>
                <w:sz w:val="20"/>
                <w:szCs w:val="20"/>
              </w:rPr>
            </w:pPr>
            <w:r w:rsidRPr="00965AEE">
              <w:rPr>
                <w:rFonts w:asciiTheme="minorHAnsi" w:hAnsiTheme="minorHAnsi" w:cstheme="minorHAnsi"/>
                <w:b/>
                <w:sz w:val="20"/>
                <w:szCs w:val="20"/>
              </w:rPr>
              <w:t xml:space="preserve">Διάλεξη </w:t>
            </w:r>
            <w:r w:rsidR="00203F73">
              <w:rPr>
                <w:rFonts w:asciiTheme="minorHAnsi" w:hAnsiTheme="minorHAnsi" w:cstheme="minorHAnsi"/>
                <w:b/>
                <w:sz w:val="20"/>
                <w:szCs w:val="20"/>
              </w:rPr>
              <w:t>23</w:t>
            </w:r>
            <w:r w:rsidR="00AF41E9" w:rsidRPr="00AF41E9">
              <w:rPr>
                <w:rFonts w:asciiTheme="minorHAnsi" w:hAnsiTheme="minorHAnsi" w:cstheme="minorHAnsi"/>
                <w:sz w:val="20"/>
                <w:szCs w:val="20"/>
              </w:rPr>
              <w:t>:</w:t>
            </w:r>
            <w:r w:rsidRPr="00965AEE">
              <w:rPr>
                <w:rFonts w:asciiTheme="minorHAnsi" w:hAnsiTheme="minorHAnsi" w:cstheme="minorHAnsi"/>
                <w:sz w:val="20"/>
                <w:szCs w:val="20"/>
              </w:rPr>
              <w:t xml:space="preserve"> </w:t>
            </w:r>
            <w:r w:rsidR="00FD21A0" w:rsidRPr="00965AEE">
              <w:rPr>
                <w:rFonts w:asciiTheme="minorHAnsi" w:hAnsiTheme="minorHAnsi" w:cstheme="minorHAnsi"/>
                <w:sz w:val="20"/>
                <w:szCs w:val="20"/>
              </w:rPr>
              <w:t>Μετασχηματισμός Ζ</w:t>
            </w:r>
            <w:r>
              <w:rPr>
                <w:rFonts w:asciiTheme="minorHAnsi" w:hAnsiTheme="minorHAnsi" w:cstheme="minorHAnsi"/>
                <w:sz w:val="20"/>
                <w:szCs w:val="20"/>
              </w:rPr>
              <w:t xml:space="preserve">, Αντίστροφος </w:t>
            </w:r>
            <w:r w:rsidR="00530218">
              <w:rPr>
                <w:rFonts w:asciiTheme="minorHAnsi" w:hAnsiTheme="minorHAnsi" w:cstheme="minorHAnsi"/>
                <w:sz w:val="20"/>
                <w:szCs w:val="20"/>
              </w:rPr>
              <w:t>Μετασχηματισμός Ζ</w:t>
            </w:r>
            <w:r w:rsidR="00C11C24">
              <w:rPr>
                <w:rFonts w:asciiTheme="minorHAnsi" w:hAnsiTheme="minorHAnsi" w:cstheme="minorHAnsi"/>
                <w:sz w:val="20"/>
                <w:szCs w:val="20"/>
              </w:rPr>
              <w:t>, Ιδιότητες, Α</w:t>
            </w:r>
            <w:r w:rsidR="00203F73">
              <w:rPr>
                <w:rFonts w:asciiTheme="minorHAnsi" w:hAnsiTheme="minorHAnsi" w:cstheme="minorHAnsi"/>
                <w:sz w:val="20"/>
                <w:szCs w:val="20"/>
              </w:rPr>
              <w:t>σκήσεις.</w:t>
            </w:r>
          </w:p>
          <w:p w:rsidR="00203F73" w:rsidRDefault="00203F73"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24</w:t>
            </w:r>
            <w:r w:rsidRPr="00203F73">
              <w:rPr>
                <w:rFonts w:asciiTheme="minorHAnsi" w:hAnsiTheme="minorHAnsi" w:cstheme="minorHAnsi"/>
                <w:sz w:val="20"/>
                <w:szCs w:val="20"/>
              </w:rPr>
              <w:t>:</w:t>
            </w:r>
            <w:r w:rsidR="00965AEE">
              <w:rPr>
                <w:rFonts w:asciiTheme="minorHAnsi" w:hAnsiTheme="minorHAnsi" w:cstheme="minorHAnsi"/>
                <w:sz w:val="20"/>
                <w:szCs w:val="20"/>
              </w:rPr>
              <w:t xml:space="preserve"> </w:t>
            </w:r>
            <w:r>
              <w:rPr>
                <w:rFonts w:asciiTheme="minorHAnsi" w:hAnsiTheme="minorHAnsi" w:cstheme="minorHAnsi"/>
                <w:sz w:val="20"/>
                <w:szCs w:val="20"/>
              </w:rPr>
              <w:t xml:space="preserve"> Ε</w:t>
            </w:r>
            <w:r w:rsidR="00A96837" w:rsidRPr="00965AEE">
              <w:rPr>
                <w:rFonts w:asciiTheme="minorHAnsi" w:hAnsiTheme="minorHAnsi" w:cstheme="minorHAnsi"/>
                <w:sz w:val="20"/>
                <w:szCs w:val="20"/>
              </w:rPr>
              <w:t>φαρμογές του</w:t>
            </w:r>
            <w:r>
              <w:rPr>
                <w:rFonts w:asciiTheme="minorHAnsi" w:hAnsiTheme="minorHAnsi" w:cstheme="minorHAnsi"/>
                <w:sz w:val="20"/>
                <w:szCs w:val="20"/>
              </w:rPr>
              <w:t xml:space="preserve"> Μετασχηματισμού Ζ</w:t>
            </w:r>
            <w:r w:rsidR="00C11C24">
              <w:rPr>
                <w:rFonts w:asciiTheme="minorHAnsi" w:hAnsiTheme="minorHAnsi" w:cstheme="minorHAnsi"/>
                <w:sz w:val="20"/>
                <w:szCs w:val="20"/>
              </w:rPr>
              <w:t xml:space="preserve"> στην Επίλυση Εξισώσεων Δ</w:t>
            </w:r>
            <w:r w:rsidR="00965AEE">
              <w:rPr>
                <w:rFonts w:asciiTheme="minorHAnsi" w:hAnsiTheme="minorHAnsi" w:cstheme="minorHAnsi"/>
                <w:sz w:val="20"/>
                <w:szCs w:val="20"/>
              </w:rPr>
              <w:t>ιαφορών</w:t>
            </w:r>
            <w:r>
              <w:rPr>
                <w:rFonts w:asciiTheme="minorHAnsi" w:hAnsiTheme="minorHAnsi" w:cstheme="minorHAnsi"/>
                <w:sz w:val="20"/>
                <w:szCs w:val="20"/>
              </w:rPr>
              <w:t>.</w:t>
            </w:r>
          </w:p>
          <w:p w:rsidR="00965AEE" w:rsidRDefault="00203F73" w:rsidP="00497565">
            <w:pPr>
              <w:pStyle w:val="ab"/>
              <w:numPr>
                <w:ilvl w:val="0"/>
                <w:numId w:val="3"/>
              </w:numPr>
              <w:spacing w:before="100" w:beforeAutospacing="1" w:after="120"/>
              <w:rPr>
                <w:rFonts w:asciiTheme="minorHAnsi" w:hAnsiTheme="minorHAnsi" w:cstheme="minorHAnsi"/>
                <w:sz w:val="20"/>
                <w:szCs w:val="20"/>
              </w:rPr>
            </w:pPr>
            <w:r>
              <w:rPr>
                <w:rFonts w:asciiTheme="minorHAnsi" w:hAnsiTheme="minorHAnsi" w:cstheme="minorHAnsi"/>
                <w:b/>
                <w:sz w:val="20"/>
                <w:szCs w:val="20"/>
              </w:rPr>
              <w:t>Διάλεξη 25</w:t>
            </w:r>
            <w:r w:rsidRPr="00203F73">
              <w:rPr>
                <w:rFonts w:asciiTheme="minorHAnsi" w:hAnsiTheme="minorHAnsi" w:cstheme="minorHAnsi"/>
                <w:sz w:val="20"/>
                <w:szCs w:val="20"/>
              </w:rPr>
              <w:t xml:space="preserve">: </w:t>
            </w:r>
            <w:r>
              <w:rPr>
                <w:rFonts w:asciiTheme="minorHAnsi" w:hAnsiTheme="minorHAnsi" w:cstheme="minorHAnsi"/>
                <w:sz w:val="20"/>
                <w:szCs w:val="20"/>
              </w:rPr>
              <w:t xml:space="preserve">Εφαρμογές του Μετασχηματισμού Ζ σε </w:t>
            </w:r>
            <w:r w:rsidR="00965AEE">
              <w:rPr>
                <w:rFonts w:asciiTheme="minorHAnsi" w:hAnsiTheme="minorHAnsi" w:cstheme="minorHAnsi"/>
                <w:sz w:val="20"/>
                <w:szCs w:val="20"/>
              </w:rPr>
              <w:t xml:space="preserve"> Συστήματα Μεταφοράς,</w:t>
            </w:r>
            <w:r w:rsidR="00C11C24">
              <w:rPr>
                <w:rFonts w:asciiTheme="minorHAnsi" w:hAnsiTheme="minorHAnsi" w:cstheme="minorHAnsi"/>
                <w:sz w:val="20"/>
                <w:szCs w:val="20"/>
              </w:rPr>
              <w:t xml:space="preserve"> Α</w:t>
            </w:r>
            <w:r>
              <w:rPr>
                <w:rFonts w:asciiTheme="minorHAnsi" w:hAnsiTheme="minorHAnsi" w:cstheme="minorHAnsi"/>
                <w:sz w:val="20"/>
                <w:szCs w:val="20"/>
              </w:rPr>
              <w:t>σ</w:t>
            </w:r>
            <w:r w:rsidR="0097007C">
              <w:rPr>
                <w:rFonts w:asciiTheme="minorHAnsi" w:hAnsiTheme="minorHAnsi" w:cstheme="minorHAnsi"/>
                <w:sz w:val="20"/>
                <w:szCs w:val="20"/>
              </w:rPr>
              <w:t>κ</w:t>
            </w:r>
            <w:r>
              <w:rPr>
                <w:rFonts w:asciiTheme="minorHAnsi" w:hAnsiTheme="minorHAnsi" w:cstheme="minorHAnsi"/>
                <w:sz w:val="20"/>
                <w:szCs w:val="20"/>
              </w:rPr>
              <w:t>ήσεις.</w:t>
            </w:r>
          </w:p>
          <w:p w:rsidR="00C44340" w:rsidRPr="00753A59" w:rsidRDefault="00203F73" w:rsidP="00C44340">
            <w:pPr>
              <w:widowControl w:val="0"/>
              <w:autoSpaceDE w:val="0"/>
              <w:autoSpaceDN w:val="0"/>
              <w:adjustRightInd w:val="0"/>
              <w:spacing w:before="120" w:after="200" w:line="276" w:lineRule="auto"/>
              <w:ind w:left="357"/>
              <w:rPr>
                <w:rFonts w:ascii="Calibri" w:hAnsi="Calibri" w:cs="Arial"/>
                <w:b/>
                <w:color w:val="000000"/>
                <w:lang w:val="el-GR"/>
              </w:rPr>
            </w:pPr>
            <w:r>
              <w:rPr>
                <w:rFonts w:ascii="Calibri" w:hAnsi="Calibri" w:cs="Arial"/>
                <w:b/>
                <w:color w:val="000000"/>
                <w:sz w:val="22"/>
                <w:szCs w:val="22"/>
                <w:lang w:val="el-GR"/>
              </w:rPr>
              <w:t>Ενότητα 11</w:t>
            </w:r>
            <w:r w:rsidRPr="00753A59">
              <w:rPr>
                <w:rFonts w:ascii="Calibri" w:hAnsi="Calibri" w:cs="Arial"/>
                <w:b/>
                <w:color w:val="000000"/>
                <w:sz w:val="22"/>
                <w:szCs w:val="22"/>
                <w:vertAlign w:val="superscript"/>
                <w:lang w:val="el-GR"/>
              </w:rPr>
              <w:t>η</w:t>
            </w:r>
            <w:r>
              <w:rPr>
                <w:rFonts w:ascii="Calibri" w:hAnsi="Calibri" w:cs="Arial"/>
                <w:b/>
                <w:color w:val="000000"/>
                <w:sz w:val="22"/>
                <w:szCs w:val="22"/>
                <w:lang w:val="el-GR"/>
              </w:rPr>
              <w:t xml:space="preserve"> «</w:t>
            </w:r>
            <w:r w:rsidR="00C44340">
              <w:rPr>
                <w:rFonts w:ascii="Calibri" w:hAnsi="Calibri" w:cs="Arial"/>
                <w:b/>
                <w:color w:val="000000"/>
                <w:sz w:val="22"/>
                <w:szCs w:val="22"/>
                <w:lang w:val="el-GR"/>
              </w:rPr>
              <w:t>Σύνοψη της ύλης και επανάληψη</w:t>
            </w:r>
            <w:r w:rsidR="00C44340" w:rsidRPr="005E69CC">
              <w:rPr>
                <w:rFonts w:ascii="Calibri" w:hAnsi="Calibri" w:cs="Arial"/>
                <w:b/>
                <w:color w:val="000000"/>
                <w:sz w:val="22"/>
                <w:szCs w:val="22"/>
                <w:lang w:val="el-GR"/>
              </w:rPr>
              <w:t>.</w:t>
            </w:r>
            <w:r w:rsidR="00C44340">
              <w:rPr>
                <w:rFonts w:ascii="Calibri" w:hAnsi="Calibri" w:cs="Arial"/>
                <w:b/>
                <w:color w:val="000000"/>
                <w:sz w:val="22"/>
                <w:szCs w:val="22"/>
                <w:lang w:val="el-GR"/>
              </w:rPr>
              <w:t>»</w:t>
            </w:r>
          </w:p>
          <w:p w:rsidR="00203F73" w:rsidRPr="00C44340" w:rsidRDefault="00C44340" w:rsidP="00C44340">
            <w:pPr>
              <w:pStyle w:val="ab"/>
              <w:widowControl w:val="0"/>
              <w:numPr>
                <w:ilvl w:val="0"/>
                <w:numId w:val="9"/>
              </w:numPr>
              <w:autoSpaceDE w:val="0"/>
              <w:autoSpaceDN w:val="0"/>
              <w:adjustRightInd w:val="0"/>
              <w:spacing w:before="120"/>
              <w:rPr>
                <w:rFonts w:cs="Arial"/>
                <w:b/>
                <w:color w:val="000000"/>
              </w:rPr>
            </w:pPr>
            <w:r w:rsidRPr="00C44340">
              <w:rPr>
                <w:rFonts w:cs="Calibri"/>
                <w:b/>
                <w:sz w:val="20"/>
                <w:szCs w:val="20"/>
              </w:rPr>
              <w:t xml:space="preserve">Διάλεξη 26: </w:t>
            </w:r>
            <w:r w:rsidR="00C11C24">
              <w:rPr>
                <w:rFonts w:cs="Calibri"/>
                <w:sz w:val="20"/>
                <w:szCs w:val="20"/>
              </w:rPr>
              <w:t>Επανάληψη των Εννοιών που Αναπτύχθηκαν στις Π</w:t>
            </w:r>
            <w:r w:rsidRPr="00C44340">
              <w:rPr>
                <w:rFonts w:cs="Calibri"/>
                <w:sz w:val="20"/>
                <w:szCs w:val="20"/>
              </w:rPr>
              <w:t xml:space="preserve">αραπάνω </w:t>
            </w:r>
            <w:r w:rsidR="00C11C24">
              <w:rPr>
                <w:rFonts w:cs="Calibri"/>
                <w:sz w:val="20"/>
                <w:szCs w:val="20"/>
              </w:rPr>
              <w:t>Δ</w:t>
            </w:r>
            <w:r w:rsidRPr="00C44340">
              <w:rPr>
                <w:rFonts w:cs="Calibri"/>
                <w:sz w:val="20"/>
                <w:szCs w:val="20"/>
              </w:rPr>
              <w:t>ιαλέξει</w:t>
            </w:r>
            <w:r>
              <w:rPr>
                <w:rFonts w:cs="Calibri"/>
                <w:sz w:val="20"/>
                <w:szCs w:val="20"/>
              </w:rPr>
              <w:t>ς.</w:t>
            </w:r>
          </w:p>
          <w:p w:rsidR="000F4FD4" w:rsidRPr="00705AAD" w:rsidRDefault="000F4FD4" w:rsidP="007673F3">
            <w:pPr>
              <w:rPr>
                <w:rFonts w:ascii="Calibri" w:hAnsi="Calibri" w:cs="Arial"/>
                <w:color w:val="002060"/>
                <w:sz w:val="20"/>
                <w:szCs w:val="20"/>
                <w:lang w:val="el-GR"/>
              </w:rPr>
            </w:pPr>
          </w:p>
        </w:tc>
      </w:tr>
    </w:tbl>
    <w:p w:rsidR="00271F7D" w:rsidRDefault="00271F7D">
      <w:pPr>
        <w:rPr>
          <w:rFonts w:ascii="Calibri" w:hAnsi="Calibri" w:cs="Arial"/>
          <w:b/>
          <w:color w:val="000000"/>
          <w:sz w:val="22"/>
          <w:szCs w:val="22"/>
          <w:lang w:val="el-GR"/>
        </w:rPr>
      </w:pPr>
    </w:p>
    <w:p w:rsidR="000F4FD4" w:rsidRPr="00705AAD" w:rsidRDefault="000F4FD4" w:rsidP="00497565">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F4FD4" w:rsidRPr="00BE2E46"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0F4FD4" w:rsidRPr="00705AAD" w:rsidRDefault="004E6397" w:rsidP="004E6397">
            <w:pPr>
              <w:autoSpaceDE w:val="0"/>
              <w:autoSpaceDN w:val="0"/>
              <w:adjustRightInd w:val="0"/>
              <w:rPr>
                <w:rFonts w:ascii="Calibri" w:eastAsia="Calibri" w:hAnsi="Calibri"/>
                <w:iCs/>
                <w:color w:val="002060"/>
                <w:lang w:val="el-GR"/>
              </w:rPr>
            </w:pPr>
            <w:r w:rsidRPr="004E6397">
              <w:rPr>
                <w:rFonts w:ascii="Calibri" w:hAnsi="Calibri" w:cs="Calibri"/>
                <w:sz w:val="20"/>
                <w:szCs w:val="20"/>
                <w:lang w:val="el-GR"/>
              </w:rPr>
              <w:t>Πρόσωπο με πρόσωπο</w:t>
            </w:r>
          </w:p>
        </w:tc>
      </w:tr>
      <w:tr w:rsidR="000F4FD4" w:rsidRPr="00C11C24" w:rsidTr="007673F3">
        <w:tc>
          <w:tcPr>
            <w:tcW w:w="3306"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4E6397" w:rsidRPr="004E6397" w:rsidRDefault="004E6397" w:rsidP="004E6397">
            <w:pPr>
              <w:autoSpaceDE w:val="0"/>
              <w:autoSpaceDN w:val="0"/>
              <w:adjustRightInd w:val="0"/>
              <w:rPr>
                <w:rFonts w:ascii="Calibri" w:hAnsi="Calibri" w:cs="Calibri"/>
                <w:sz w:val="20"/>
                <w:szCs w:val="20"/>
                <w:lang w:val="el-GR"/>
              </w:rPr>
            </w:pPr>
            <w:r w:rsidRPr="004E6397">
              <w:rPr>
                <w:rFonts w:ascii="Calibri" w:hAnsi="Calibri" w:cs="Calibri"/>
                <w:sz w:val="20"/>
                <w:szCs w:val="20"/>
                <w:lang w:val="el-GR"/>
              </w:rPr>
              <w:t>Το θεωρητικό μέρος του μαθήματος γίνεται στον πίνακα</w:t>
            </w:r>
            <w:r>
              <w:rPr>
                <w:rFonts w:ascii="Calibri" w:hAnsi="Calibri" w:cs="Calibri"/>
                <w:sz w:val="20"/>
                <w:szCs w:val="20"/>
                <w:lang w:val="el-GR"/>
              </w:rPr>
              <w:t xml:space="preserve"> για την ανάπτυξη όλης της Μαθηματικής </w:t>
            </w:r>
            <w:r w:rsidR="0097007C">
              <w:rPr>
                <w:rFonts w:ascii="Calibri" w:hAnsi="Calibri" w:cs="Calibri"/>
                <w:sz w:val="20"/>
                <w:szCs w:val="20"/>
                <w:lang w:val="el-GR"/>
              </w:rPr>
              <w:t xml:space="preserve"> ύλης</w:t>
            </w:r>
            <w:r w:rsidRPr="004E6397">
              <w:rPr>
                <w:rFonts w:ascii="Calibri" w:hAnsi="Calibri" w:cs="Calibri"/>
                <w:sz w:val="20"/>
                <w:szCs w:val="20"/>
                <w:lang w:val="el-GR"/>
              </w:rPr>
              <w:t>.</w:t>
            </w:r>
          </w:p>
          <w:p w:rsidR="004E6397" w:rsidRPr="00F72B38" w:rsidRDefault="004E6397" w:rsidP="004E6397">
            <w:pPr>
              <w:autoSpaceDE w:val="0"/>
              <w:autoSpaceDN w:val="0"/>
              <w:adjustRightInd w:val="0"/>
              <w:rPr>
                <w:rFonts w:ascii="Calibri" w:hAnsi="Calibri" w:cs="Arial"/>
                <w:b/>
                <w:color w:val="002060"/>
                <w:sz w:val="20"/>
                <w:szCs w:val="20"/>
                <w:lang w:val="el-GR"/>
              </w:rPr>
            </w:pPr>
            <w:r w:rsidRPr="004E6397">
              <w:rPr>
                <w:rFonts w:ascii="Calibri" w:hAnsi="Calibri" w:cs="Calibri"/>
                <w:sz w:val="20"/>
                <w:szCs w:val="20"/>
                <w:lang w:val="el-GR"/>
              </w:rPr>
              <w:t>Χρησιμοποιείται</w:t>
            </w:r>
            <w:r>
              <w:rPr>
                <w:rFonts w:ascii="Calibri" w:hAnsi="Calibri" w:cs="Calibri"/>
                <w:sz w:val="20"/>
                <w:szCs w:val="20"/>
                <w:lang w:val="el-GR"/>
              </w:rPr>
              <w:t xml:space="preserve"> υπολογιστής και </w:t>
            </w:r>
            <w:r w:rsidRPr="004E6397">
              <w:rPr>
                <w:rFonts w:ascii="Calibri" w:hAnsi="Calibri" w:cs="Calibri"/>
                <w:sz w:val="20"/>
                <w:szCs w:val="20"/>
                <w:lang w:val="el-GR"/>
              </w:rPr>
              <w:t xml:space="preserve"> </w:t>
            </w:r>
            <w:r>
              <w:rPr>
                <w:rFonts w:ascii="Calibri" w:hAnsi="Calibri" w:cs="Calibri"/>
                <w:sz w:val="20"/>
                <w:szCs w:val="20"/>
                <w:lang w:val="el-GR"/>
              </w:rPr>
              <w:t>βιντεοπροβολέας για την παρουσίαση βασικών θεμάτων της θεωρίας και  την επίδειξη της  χρήσης σύγχρονου μαθηματικού λογισμικού και μαθηματικών εργαλείων  (</w:t>
            </w:r>
            <w:r>
              <w:rPr>
                <w:rFonts w:ascii="Calibri" w:hAnsi="Calibri" w:cs="Calibri"/>
                <w:sz w:val="20"/>
                <w:szCs w:val="20"/>
              </w:rPr>
              <w:t>Matlab</w:t>
            </w:r>
            <w:r w:rsidRPr="004E6397">
              <w:rPr>
                <w:rFonts w:ascii="Calibri" w:hAnsi="Calibri" w:cs="Calibri"/>
                <w:sz w:val="20"/>
                <w:szCs w:val="20"/>
                <w:lang w:val="el-GR"/>
              </w:rPr>
              <w:t xml:space="preserve">, </w:t>
            </w:r>
            <w:r>
              <w:rPr>
                <w:rFonts w:ascii="Calibri" w:hAnsi="Calibri" w:cs="Calibri"/>
                <w:sz w:val="20"/>
                <w:szCs w:val="20"/>
              </w:rPr>
              <w:t>Mathematica</w:t>
            </w:r>
            <w:r w:rsidRPr="004E6397">
              <w:rPr>
                <w:rFonts w:ascii="Calibri" w:hAnsi="Calibri" w:cs="Calibri"/>
                <w:sz w:val="20"/>
                <w:szCs w:val="20"/>
                <w:lang w:val="el-GR"/>
              </w:rPr>
              <w:t xml:space="preserve">, </w:t>
            </w:r>
            <w:r>
              <w:rPr>
                <w:rFonts w:ascii="Calibri" w:hAnsi="Calibri" w:cs="Calibri"/>
                <w:sz w:val="20"/>
                <w:szCs w:val="20"/>
              </w:rPr>
              <w:t>Wolfram</w:t>
            </w:r>
            <w:r w:rsidRPr="004E6397">
              <w:rPr>
                <w:rFonts w:ascii="Calibri" w:hAnsi="Calibri" w:cs="Calibri"/>
                <w:sz w:val="20"/>
                <w:szCs w:val="20"/>
                <w:lang w:val="el-GR"/>
              </w:rPr>
              <w:t xml:space="preserve"> </w:t>
            </w:r>
            <w:r>
              <w:rPr>
                <w:rFonts w:ascii="Calibri" w:hAnsi="Calibri" w:cs="Calibri"/>
                <w:sz w:val="20"/>
                <w:szCs w:val="20"/>
              </w:rPr>
              <w:t>Alpha</w:t>
            </w:r>
            <w:r w:rsidRPr="004E6397">
              <w:rPr>
                <w:rFonts w:ascii="Calibri" w:hAnsi="Calibri" w:cs="Calibri"/>
                <w:sz w:val="20"/>
                <w:szCs w:val="20"/>
                <w:lang w:val="el-GR"/>
              </w:rPr>
              <w:t xml:space="preserve">) </w:t>
            </w:r>
            <w:r>
              <w:rPr>
                <w:rFonts w:ascii="Calibri" w:hAnsi="Calibri" w:cs="Calibri"/>
                <w:sz w:val="20"/>
                <w:szCs w:val="20"/>
                <w:lang w:val="el-GR"/>
              </w:rPr>
              <w:t>στα θέματα που διδάσκονται</w:t>
            </w:r>
            <w:r w:rsidRPr="004E6397">
              <w:rPr>
                <w:rFonts w:ascii="Calibri" w:hAnsi="Calibri" w:cs="Calibri"/>
                <w:sz w:val="20"/>
                <w:szCs w:val="20"/>
                <w:lang w:val="el-GR"/>
              </w:rPr>
              <w:t xml:space="preserve">. </w:t>
            </w:r>
          </w:p>
          <w:p w:rsidR="000F4FD4" w:rsidRPr="00F72B38" w:rsidRDefault="000F4FD4" w:rsidP="004E6397">
            <w:pPr>
              <w:rPr>
                <w:rFonts w:ascii="Calibri" w:hAnsi="Calibri" w:cs="Arial"/>
                <w:b/>
                <w:color w:val="002060"/>
                <w:sz w:val="20"/>
                <w:szCs w:val="20"/>
                <w:lang w:val="el-GR"/>
              </w:rPr>
            </w:pPr>
          </w:p>
        </w:tc>
      </w:tr>
      <w:tr w:rsidR="000F4FD4" w:rsidRPr="004E6397"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tblPr>
            <w:tblGrid>
              <w:gridCol w:w="2467"/>
              <w:gridCol w:w="2468"/>
            </w:tblGrid>
            <w:tr w:rsidR="000F4FD4" w:rsidRPr="00705AAD" w:rsidTr="007673F3">
              <w:tc>
                <w:tcPr>
                  <w:tcW w:w="2467"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rsidTr="007673F3">
              <w:tc>
                <w:tcPr>
                  <w:tcW w:w="2467" w:type="dxa"/>
                </w:tcPr>
                <w:p w:rsidR="000F4FD4" w:rsidRPr="00705AAD" w:rsidRDefault="00EA09B6" w:rsidP="007673F3">
                  <w:pPr>
                    <w:rPr>
                      <w:rFonts w:ascii="Calibri" w:hAnsi="Calibri"/>
                      <w:iCs/>
                      <w:color w:val="002060"/>
                      <w:sz w:val="22"/>
                      <w:szCs w:val="22"/>
                      <w:lang w:val="el-GR"/>
                    </w:rPr>
                  </w:pPr>
                  <w:r>
                    <w:rPr>
                      <w:rFonts w:ascii="Calibri" w:hAnsi="Calibri"/>
                      <w:iCs/>
                      <w:color w:val="002060"/>
                      <w:sz w:val="22"/>
                      <w:szCs w:val="22"/>
                      <w:lang w:val="el-GR"/>
                    </w:rPr>
                    <w:t>Διαλέξεις</w:t>
                  </w:r>
                  <w:r w:rsidR="0093790B">
                    <w:rPr>
                      <w:rFonts w:ascii="Calibri" w:hAnsi="Calibri"/>
                      <w:iCs/>
                      <w:color w:val="002060"/>
                      <w:sz w:val="22"/>
                      <w:szCs w:val="22"/>
                      <w:lang w:val="el-GR"/>
                    </w:rPr>
                    <w:t>.</w:t>
                  </w:r>
                </w:p>
              </w:tc>
              <w:tc>
                <w:tcPr>
                  <w:tcW w:w="2468" w:type="dxa"/>
                </w:tcPr>
                <w:p w:rsidR="000F4FD4" w:rsidRPr="00705AAD" w:rsidRDefault="004C62C3" w:rsidP="007673F3">
                  <w:pPr>
                    <w:jc w:val="center"/>
                    <w:rPr>
                      <w:rFonts w:ascii="Calibri" w:hAnsi="Calibri" w:cs="Arial"/>
                      <w:color w:val="002060"/>
                      <w:sz w:val="20"/>
                      <w:szCs w:val="20"/>
                      <w:lang w:val="el-GR"/>
                    </w:rPr>
                  </w:pPr>
                  <w:r>
                    <w:rPr>
                      <w:rFonts w:ascii="Calibri" w:hAnsi="Calibri" w:cs="Arial"/>
                      <w:color w:val="002060"/>
                      <w:sz w:val="20"/>
                      <w:szCs w:val="20"/>
                      <w:lang w:val="el-GR"/>
                    </w:rPr>
                    <w:t>78</w:t>
                  </w:r>
                </w:p>
              </w:tc>
            </w:tr>
            <w:tr w:rsidR="00FB4AA6" w:rsidRPr="00705AAD" w:rsidTr="007673F3">
              <w:tc>
                <w:tcPr>
                  <w:tcW w:w="2467" w:type="dxa"/>
                  <w:shd w:val="clear" w:color="auto" w:fill="auto"/>
                </w:tcPr>
                <w:p w:rsidR="00FB4AA6" w:rsidRPr="00A61EDD" w:rsidRDefault="00FB4AA6" w:rsidP="006A6647">
                  <w:pPr>
                    <w:rPr>
                      <w:rFonts w:ascii="Calibri" w:hAnsi="Calibri"/>
                      <w:iCs/>
                      <w:color w:val="002060"/>
                      <w:sz w:val="22"/>
                      <w:szCs w:val="22"/>
                      <w:lang w:val="el-GR"/>
                    </w:rPr>
                  </w:pPr>
                  <w:bookmarkStart w:id="1" w:name="_GoBack" w:colFirst="0" w:colLast="0"/>
                  <w:r>
                    <w:rPr>
                      <w:rFonts w:ascii="Calibri" w:hAnsi="Calibri"/>
                      <w:iCs/>
                      <w:color w:val="002060"/>
                      <w:sz w:val="22"/>
                      <w:szCs w:val="22"/>
                      <w:lang w:val="el-GR"/>
                    </w:rPr>
                    <w:t>Μελέτη υλικού διαλέξεων.</w:t>
                  </w:r>
                </w:p>
              </w:tc>
              <w:tc>
                <w:tcPr>
                  <w:tcW w:w="2468" w:type="dxa"/>
                </w:tcPr>
                <w:p w:rsidR="00FB4AA6" w:rsidRPr="00705AAD" w:rsidRDefault="00FB4AA6" w:rsidP="004C62C3">
                  <w:pPr>
                    <w:jc w:val="center"/>
                    <w:rPr>
                      <w:rFonts w:ascii="Calibri" w:hAnsi="Calibri" w:cs="Arial"/>
                      <w:color w:val="002060"/>
                      <w:sz w:val="20"/>
                      <w:szCs w:val="20"/>
                      <w:lang w:val="el-GR"/>
                    </w:rPr>
                  </w:pPr>
                  <w:r>
                    <w:rPr>
                      <w:rFonts w:ascii="Calibri" w:hAnsi="Calibri" w:cs="Arial"/>
                      <w:color w:val="002060"/>
                      <w:sz w:val="20"/>
                      <w:szCs w:val="20"/>
                      <w:lang w:val="el-GR"/>
                    </w:rPr>
                    <w:t>78</w:t>
                  </w:r>
                </w:p>
              </w:tc>
            </w:tr>
            <w:tr w:rsidR="00FB4AA6" w:rsidRPr="00705AAD" w:rsidTr="007673F3">
              <w:tc>
                <w:tcPr>
                  <w:tcW w:w="2467" w:type="dxa"/>
                  <w:shd w:val="clear" w:color="auto" w:fill="auto"/>
                </w:tcPr>
                <w:p w:rsidR="00FB4AA6" w:rsidRPr="004E6397" w:rsidRDefault="00FB4AA6" w:rsidP="006A6647">
                  <w:pPr>
                    <w:rPr>
                      <w:rFonts w:ascii="Calibri" w:hAnsi="Calibri"/>
                      <w:iCs/>
                      <w:color w:val="002060"/>
                      <w:sz w:val="22"/>
                      <w:szCs w:val="22"/>
                      <w:lang w:val="el-GR"/>
                    </w:rPr>
                  </w:pPr>
                  <w:r w:rsidRPr="004E6397">
                    <w:rPr>
                      <w:rFonts w:ascii="Calibri" w:hAnsi="Calibri"/>
                      <w:iCs/>
                      <w:color w:val="002060"/>
                      <w:sz w:val="22"/>
                      <w:szCs w:val="22"/>
                      <w:lang w:val="el-GR"/>
                    </w:rPr>
                    <w:t>Μη καθοδηγούμενη</w:t>
                  </w:r>
                </w:p>
                <w:p w:rsidR="00FB4AA6" w:rsidRPr="00A61EDD" w:rsidRDefault="00FB4AA6" w:rsidP="006A6647">
                  <w:pPr>
                    <w:rPr>
                      <w:rFonts w:ascii="Calibri" w:hAnsi="Calibri"/>
                      <w:iCs/>
                      <w:color w:val="002060"/>
                      <w:sz w:val="22"/>
                      <w:szCs w:val="22"/>
                      <w:lang w:val="el-GR"/>
                    </w:rPr>
                  </w:pPr>
                  <w:r>
                    <w:rPr>
                      <w:rFonts w:ascii="Calibri" w:hAnsi="Calibri"/>
                      <w:iCs/>
                      <w:color w:val="002060"/>
                      <w:sz w:val="22"/>
                      <w:szCs w:val="22"/>
                      <w:lang w:val="el-GR"/>
                    </w:rPr>
                    <w:t xml:space="preserve">μελέτη  βιβλιογραφίας,  επίλυση ασκήσεων και </w:t>
                  </w:r>
                </w:p>
                <w:p w:rsidR="00FB4AA6" w:rsidRPr="004E6397" w:rsidRDefault="00FB4AA6" w:rsidP="006A6647">
                  <w:pPr>
                    <w:rPr>
                      <w:rFonts w:ascii="Calibri" w:hAnsi="Calibri"/>
                      <w:iCs/>
                      <w:color w:val="002060"/>
                      <w:sz w:val="22"/>
                      <w:szCs w:val="22"/>
                      <w:lang w:val="el-GR"/>
                    </w:rPr>
                  </w:pPr>
                  <w:r w:rsidRPr="004E6397">
                    <w:rPr>
                      <w:rFonts w:ascii="Calibri" w:hAnsi="Calibri"/>
                      <w:iCs/>
                      <w:color w:val="002060"/>
                      <w:sz w:val="22"/>
                      <w:szCs w:val="22"/>
                      <w:lang w:val="el-GR"/>
                    </w:rPr>
                    <w:t>προετοιμασία τελικής</w:t>
                  </w:r>
                </w:p>
                <w:p w:rsidR="00FB4AA6" w:rsidRPr="00705AAD" w:rsidRDefault="00FB4AA6" w:rsidP="006A6647">
                  <w:pPr>
                    <w:rPr>
                      <w:rFonts w:ascii="Calibri" w:hAnsi="Calibri"/>
                      <w:iCs/>
                      <w:color w:val="002060"/>
                      <w:sz w:val="22"/>
                      <w:szCs w:val="22"/>
                      <w:lang w:val="el-GR"/>
                    </w:rPr>
                  </w:pPr>
                  <w:r w:rsidRPr="004E6397">
                    <w:rPr>
                      <w:rFonts w:ascii="Calibri" w:hAnsi="Calibri"/>
                      <w:iCs/>
                      <w:color w:val="002060"/>
                      <w:sz w:val="22"/>
                      <w:szCs w:val="22"/>
                      <w:lang w:val="el-GR"/>
                    </w:rPr>
                    <w:t>εξέτασης μαθήματος</w:t>
                  </w:r>
                  <w:r>
                    <w:rPr>
                      <w:rFonts w:ascii="Calibri" w:hAnsi="Calibri"/>
                      <w:iCs/>
                      <w:color w:val="002060"/>
                      <w:sz w:val="22"/>
                      <w:szCs w:val="22"/>
                      <w:lang w:val="el-GR"/>
                    </w:rPr>
                    <w:t>.</w:t>
                  </w:r>
                </w:p>
              </w:tc>
              <w:tc>
                <w:tcPr>
                  <w:tcW w:w="2468" w:type="dxa"/>
                </w:tcPr>
                <w:p w:rsidR="00FB4AA6" w:rsidRPr="00705AAD" w:rsidRDefault="00FB4AA6" w:rsidP="007673F3">
                  <w:pPr>
                    <w:jc w:val="center"/>
                    <w:rPr>
                      <w:rFonts w:ascii="Calibri" w:hAnsi="Calibri" w:cs="Arial"/>
                      <w:color w:val="002060"/>
                      <w:sz w:val="20"/>
                      <w:szCs w:val="20"/>
                      <w:lang w:val="el-GR"/>
                    </w:rPr>
                  </w:pPr>
                  <w:r>
                    <w:rPr>
                      <w:rFonts w:ascii="Calibri" w:hAnsi="Calibri" w:cs="Arial"/>
                      <w:color w:val="002060"/>
                      <w:sz w:val="20"/>
                      <w:szCs w:val="20"/>
                      <w:lang w:val="el-GR"/>
                    </w:rPr>
                    <w:t>51</w:t>
                  </w:r>
                </w:p>
              </w:tc>
            </w:tr>
            <w:bookmarkEnd w:id="1"/>
            <w:tr w:rsidR="0093790B" w:rsidRPr="00705AAD" w:rsidTr="007673F3">
              <w:tc>
                <w:tcPr>
                  <w:tcW w:w="2467" w:type="dxa"/>
                  <w:shd w:val="clear" w:color="auto" w:fill="auto"/>
                </w:tcPr>
                <w:p w:rsidR="0093790B" w:rsidRPr="00705AAD" w:rsidRDefault="0093790B" w:rsidP="00D749E5">
                  <w:pPr>
                    <w:rPr>
                      <w:rFonts w:ascii="Calibri" w:hAnsi="Calibri"/>
                      <w:iCs/>
                      <w:color w:val="002060"/>
                      <w:sz w:val="22"/>
                      <w:szCs w:val="22"/>
                      <w:lang w:val="el-GR"/>
                    </w:rPr>
                  </w:pPr>
                  <w:r>
                    <w:rPr>
                      <w:rFonts w:ascii="Calibri" w:hAnsi="Calibri"/>
                      <w:iCs/>
                      <w:color w:val="002060"/>
                      <w:sz w:val="22"/>
                      <w:szCs w:val="22"/>
                      <w:lang w:val="el-GR"/>
                    </w:rPr>
                    <w:t>Τελική Εξέταση.</w:t>
                  </w:r>
                </w:p>
              </w:tc>
              <w:tc>
                <w:tcPr>
                  <w:tcW w:w="2468" w:type="dxa"/>
                </w:tcPr>
                <w:p w:rsidR="0093790B" w:rsidRPr="00705AAD" w:rsidRDefault="0093790B" w:rsidP="00D749E5">
                  <w:pPr>
                    <w:jc w:val="center"/>
                    <w:rPr>
                      <w:rFonts w:ascii="Calibri" w:hAnsi="Calibri" w:cs="Arial"/>
                      <w:color w:val="002060"/>
                      <w:sz w:val="20"/>
                      <w:szCs w:val="20"/>
                      <w:lang w:val="el-GR"/>
                    </w:rPr>
                  </w:pPr>
                  <w:r>
                    <w:rPr>
                      <w:rFonts w:ascii="Calibri" w:hAnsi="Calibri" w:cs="Arial"/>
                      <w:color w:val="002060"/>
                      <w:sz w:val="20"/>
                      <w:szCs w:val="20"/>
                      <w:lang w:val="el-GR"/>
                    </w:rPr>
                    <w:t>3</w:t>
                  </w:r>
                </w:p>
              </w:tc>
            </w:tr>
            <w:tr w:rsidR="0093790B" w:rsidRPr="00705AAD" w:rsidTr="007673F3">
              <w:tc>
                <w:tcPr>
                  <w:tcW w:w="2467" w:type="dxa"/>
                  <w:shd w:val="clear" w:color="auto" w:fill="auto"/>
                </w:tcPr>
                <w:p w:rsidR="0093790B" w:rsidRPr="00705AAD" w:rsidRDefault="0093790B" w:rsidP="007673F3">
                  <w:pPr>
                    <w:rPr>
                      <w:rFonts w:ascii="Calibri" w:hAnsi="Calibri"/>
                      <w:iCs/>
                      <w:color w:val="002060"/>
                      <w:sz w:val="22"/>
                      <w:szCs w:val="22"/>
                      <w:lang w:val="el-GR"/>
                    </w:rPr>
                  </w:pPr>
                </w:p>
              </w:tc>
              <w:tc>
                <w:tcPr>
                  <w:tcW w:w="2468" w:type="dxa"/>
                </w:tcPr>
                <w:p w:rsidR="0093790B" w:rsidRPr="00705AAD" w:rsidRDefault="0093790B" w:rsidP="007673F3">
                  <w:pPr>
                    <w:jc w:val="center"/>
                    <w:rPr>
                      <w:rFonts w:ascii="Calibri" w:hAnsi="Calibri" w:cs="Arial"/>
                      <w:color w:val="002060"/>
                      <w:sz w:val="20"/>
                      <w:szCs w:val="20"/>
                      <w:lang w:val="el-GR"/>
                    </w:rPr>
                  </w:pPr>
                </w:p>
              </w:tc>
            </w:tr>
            <w:tr w:rsidR="0093790B" w:rsidRPr="00705AAD" w:rsidTr="007673F3">
              <w:tc>
                <w:tcPr>
                  <w:tcW w:w="2467" w:type="dxa"/>
                  <w:shd w:val="clear" w:color="auto" w:fill="auto"/>
                </w:tcPr>
                <w:p w:rsidR="0093790B" w:rsidRPr="00705AAD" w:rsidRDefault="0093790B" w:rsidP="007673F3">
                  <w:pPr>
                    <w:rPr>
                      <w:rFonts w:ascii="Calibri" w:hAnsi="Calibri"/>
                      <w:iCs/>
                      <w:color w:val="002060"/>
                      <w:sz w:val="22"/>
                      <w:szCs w:val="22"/>
                    </w:rPr>
                  </w:pPr>
                </w:p>
              </w:tc>
              <w:tc>
                <w:tcPr>
                  <w:tcW w:w="2468" w:type="dxa"/>
                </w:tcPr>
                <w:p w:rsidR="0093790B" w:rsidRPr="00705AAD" w:rsidRDefault="0093790B" w:rsidP="007673F3">
                  <w:pPr>
                    <w:rPr>
                      <w:rFonts w:ascii="Calibri" w:hAnsi="Calibri" w:cs="Arial"/>
                      <w:i/>
                      <w:color w:val="002060"/>
                      <w:sz w:val="16"/>
                      <w:szCs w:val="16"/>
                      <w:lang w:val="el-GR"/>
                    </w:rPr>
                  </w:pPr>
                </w:p>
              </w:tc>
            </w:tr>
            <w:tr w:rsidR="0093790B" w:rsidRPr="00705AAD" w:rsidTr="007673F3">
              <w:tc>
                <w:tcPr>
                  <w:tcW w:w="2467" w:type="dxa"/>
                  <w:shd w:val="clear" w:color="auto" w:fill="auto"/>
                </w:tcPr>
                <w:p w:rsidR="0093790B" w:rsidRPr="00705AAD" w:rsidRDefault="0093790B" w:rsidP="007673F3">
                  <w:pPr>
                    <w:rPr>
                      <w:rFonts w:ascii="Calibri" w:hAnsi="Calibri"/>
                      <w:iCs/>
                      <w:color w:val="002060"/>
                      <w:sz w:val="22"/>
                      <w:szCs w:val="22"/>
                    </w:rPr>
                  </w:pPr>
                </w:p>
              </w:tc>
              <w:tc>
                <w:tcPr>
                  <w:tcW w:w="2468" w:type="dxa"/>
                </w:tcPr>
                <w:p w:rsidR="0093790B" w:rsidRPr="00705AAD" w:rsidRDefault="0093790B" w:rsidP="007673F3">
                  <w:pPr>
                    <w:rPr>
                      <w:rFonts w:ascii="Calibri" w:hAnsi="Calibri" w:cs="Arial"/>
                      <w:i/>
                      <w:color w:val="002060"/>
                      <w:sz w:val="16"/>
                      <w:szCs w:val="16"/>
                      <w:lang w:val="el-GR"/>
                    </w:rPr>
                  </w:pPr>
                </w:p>
              </w:tc>
            </w:tr>
            <w:tr w:rsidR="0093790B" w:rsidRPr="00705AAD" w:rsidTr="007673F3">
              <w:tc>
                <w:tcPr>
                  <w:tcW w:w="2467" w:type="dxa"/>
                  <w:shd w:val="clear" w:color="auto" w:fill="auto"/>
                </w:tcPr>
                <w:p w:rsidR="0093790B" w:rsidRPr="00705AAD" w:rsidRDefault="0093790B" w:rsidP="007673F3">
                  <w:pPr>
                    <w:rPr>
                      <w:rFonts w:ascii="Calibri" w:hAnsi="Calibri"/>
                      <w:iCs/>
                      <w:color w:val="002060"/>
                      <w:sz w:val="22"/>
                      <w:szCs w:val="22"/>
                    </w:rPr>
                  </w:pPr>
                </w:p>
              </w:tc>
              <w:tc>
                <w:tcPr>
                  <w:tcW w:w="2468" w:type="dxa"/>
                </w:tcPr>
                <w:p w:rsidR="0093790B" w:rsidRPr="00705AAD" w:rsidRDefault="0093790B" w:rsidP="007673F3">
                  <w:pPr>
                    <w:rPr>
                      <w:rFonts w:ascii="Calibri" w:hAnsi="Calibri" w:cs="Arial"/>
                      <w:i/>
                      <w:color w:val="002060"/>
                      <w:sz w:val="16"/>
                      <w:szCs w:val="16"/>
                      <w:lang w:val="el-GR"/>
                    </w:rPr>
                  </w:pPr>
                </w:p>
              </w:tc>
            </w:tr>
            <w:tr w:rsidR="0093790B" w:rsidRPr="00705AAD" w:rsidTr="007673F3">
              <w:tc>
                <w:tcPr>
                  <w:tcW w:w="2467" w:type="dxa"/>
                  <w:shd w:val="clear" w:color="auto" w:fill="auto"/>
                </w:tcPr>
                <w:p w:rsidR="0093790B" w:rsidRPr="00705AAD" w:rsidRDefault="0093790B" w:rsidP="007673F3">
                  <w:pPr>
                    <w:rPr>
                      <w:rFonts w:ascii="Calibri" w:hAnsi="Calibri"/>
                      <w:iCs/>
                      <w:color w:val="002060"/>
                      <w:sz w:val="22"/>
                      <w:szCs w:val="22"/>
                      <w:lang w:val="el-GR"/>
                    </w:rPr>
                  </w:pPr>
                </w:p>
              </w:tc>
              <w:tc>
                <w:tcPr>
                  <w:tcW w:w="2468" w:type="dxa"/>
                </w:tcPr>
                <w:p w:rsidR="0093790B" w:rsidRPr="00705AAD" w:rsidRDefault="0093790B" w:rsidP="007673F3">
                  <w:pPr>
                    <w:jc w:val="center"/>
                    <w:rPr>
                      <w:rFonts w:ascii="Calibri" w:hAnsi="Calibri" w:cs="Arial"/>
                      <w:color w:val="002060"/>
                      <w:sz w:val="20"/>
                      <w:szCs w:val="20"/>
                      <w:lang w:val="el-GR"/>
                    </w:rPr>
                  </w:pPr>
                </w:p>
              </w:tc>
            </w:tr>
            <w:tr w:rsidR="0093790B" w:rsidRPr="004E6397" w:rsidTr="007673F3">
              <w:tc>
                <w:tcPr>
                  <w:tcW w:w="2467" w:type="dxa"/>
                </w:tcPr>
                <w:p w:rsidR="0093790B" w:rsidRDefault="0093790B"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p w:rsidR="0093790B" w:rsidRPr="004E6397" w:rsidRDefault="0093790B" w:rsidP="007673F3">
                  <w:pPr>
                    <w:rPr>
                      <w:rFonts w:ascii="Calibri" w:hAnsi="Calibri"/>
                      <w:iCs/>
                      <w:color w:val="002060"/>
                      <w:sz w:val="22"/>
                      <w:szCs w:val="22"/>
                      <w:lang w:val="el-GR"/>
                    </w:rPr>
                  </w:pPr>
                </w:p>
              </w:tc>
              <w:tc>
                <w:tcPr>
                  <w:tcW w:w="2468" w:type="dxa"/>
                  <w:vAlign w:val="center"/>
                </w:tcPr>
                <w:p w:rsidR="0093790B" w:rsidRPr="00705AAD" w:rsidRDefault="0093790B" w:rsidP="0093790B">
                  <w:pPr>
                    <w:jc w:val="center"/>
                    <w:rPr>
                      <w:rFonts w:ascii="Calibri" w:hAnsi="Calibri" w:cs="Arial"/>
                      <w:b/>
                      <w:i/>
                      <w:color w:val="002060"/>
                      <w:sz w:val="20"/>
                      <w:szCs w:val="20"/>
                      <w:lang w:val="el-GR"/>
                    </w:rPr>
                  </w:pPr>
                  <w:r>
                    <w:rPr>
                      <w:rFonts w:ascii="Calibri" w:hAnsi="Calibri" w:cs="Arial"/>
                      <w:b/>
                      <w:i/>
                      <w:color w:val="002060"/>
                      <w:sz w:val="20"/>
                      <w:szCs w:val="20"/>
                      <w:lang w:val="el-GR"/>
                    </w:rPr>
                    <w:t>210</w:t>
                  </w:r>
                </w:p>
              </w:tc>
            </w:tr>
          </w:tbl>
          <w:p w:rsidR="000F4FD4" w:rsidRPr="004E6397" w:rsidRDefault="000F4FD4" w:rsidP="007673F3">
            <w:pPr>
              <w:rPr>
                <w:rFonts w:ascii="Tahoma" w:hAnsi="Tahoma" w:cs="Tahoma"/>
                <w:lang w:val="el-GR"/>
              </w:rPr>
            </w:pPr>
          </w:p>
        </w:tc>
      </w:tr>
      <w:tr w:rsidR="000F4FD4" w:rsidRPr="00C11C24" w:rsidTr="007673F3">
        <w:tc>
          <w:tcPr>
            <w:tcW w:w="3306" w:type="dxa"/>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705AAD" w:rsidRDefault="000F4FD4" w:rsidP="007673F3">
            <w:pPr>
              <w:jc w:val="both"/>
              <w:rPr>
                <w:rFonts w:ascii="Calibri" w:hAnsi="Calibri" w:cs="Arial"/>
                <w:i/>
                <w:sz w:val="16"/>
                <w:szCs w:val="16"/>
                <w:lang w:val="el-GR"/>
              </w:rPr>
            </w:pPr>
          </w:p>
          <w:p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F4FD4" w:rsidRDefault="000F4FD4" w:rsidP="007673F3">
            <w:pPr>
              <w:rPr>
                <w:rFonts w:ascii="Calibri" w:hAnsi="Calibri" w:cs="Arial"/>
                <w:color w:val="002060"/>
                <w:lang w:val="el-GR"/>
              </w:rPr>
            </w:pPr>
          </w:p>
          <w:p w:rsidR="004E6397" w:rsidRPr="004E6397" w:rsidRDefault="004E6397" w:rsidP="004E6397">
            <w:pPr>
              <w:autoSpaceDE w:val="0"/>
              <w:autoSpaceDN w:val="0"/>
              <w:adjustRightInd w:val="0"/>
              <w:rPr>
                <w:rFonts w:ascii="Calibri" w:hAnsi="Calibri" w:cs="Calibri"/>
                <w:sz w:val="20"/>
                <w:szCs w:val="20"/>
                <w:lang w:val="el-GR"/>
              </w:rPr>
            </w:pPr>
            <w:r w:rsidRPr="004E6397">
              <w:rPr>
                <w:rFonts w:ascii="Calibri" w:hAnsi="Calibri" w:cs="Calibri"/>
                <w:sz w:val="20"/>
                <w:szCs w:val="20"/>
                <w:lang w:val="el-GR"/>
              </w:rPr>
              <w:t>Η αξιολόγηση βασίζεται κυρίως στη τελική γραπτή εξέταση</w:t>
            </w:r>
          </w:p>
          <w:p w:rsidR="000F4FD4" w:rsidRPr="004E6397" w:rsidRDefault="004E6397" w:rsidP="004E6397">
            <w:pPr>
              <w:autoSpaceDE w:val="0"/>
              <w:autoSpaceDN w:val="0"/>
              <w:adjustRightInd w:val="0"/>
              <w:rPr>
                <w:rFonts w:ascii="Calibri" w:hAnsi="Calibri" w:cs="Calibri"/>
                <w:sz w:val="20"/>
                <w:szCs w:val="20"/>
                <w:lang w:val="el-GR"/>
              </w:rPr>
            </w:pPr>
            <w:r w:rsidRPr="004E6397">
              <w:rPr>
                <w:rFonts w:ascii="Calibri" w:hAnsi="Calibri" w:cs="Calibri"/>
                <w:sz w:val="20"/>
                <w:szCs w:val="20"/>
                <w:lang w:val="el-GR"/>
              </w:rPr>
              <w:t>που γίνεται στη διάρκεια των εξεταστικών περιόδων.</w:t>
            </w: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Pr="00705AAD" w:rsidRDefault="000F4FD4" w:rsidP="007673F3">
            <w:pPr>
              <w:rPr>
                <w:rFonts w:ascii="Calibri" w:hAnsi="Calibri" w:cs="Arial"/>
                <w:color w:val="002060"/>
                <w:lang w:val="el-GR"/>
              </w:rPr>
            </w:pPr>
          </w:p>
        </w:tc>
      </w:tr>
    </w:tbl>
    <w:p w:rsidR="000F4FD4" w:rsidRPr="00705AAD" w:rsidRDefault="000F4FD4" w:rsidP="00497565">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F4FD4" w:rsidRPr="00323DAA" w:rsidTr="007673F3">
        <w:tc>
          <w:tcPr>
            <w:tcW w:w="8472" w:type="dxa"/>
          </w:tcPr>
          <w:p w:rsidR="001A1C52"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9B53DE" w:rsidRPr="009B53DE">
              <w:rPr>
                <w:rFonts w:cs="Arial"/>
                <w:i/>
                <w:sz w:val="16"/>
                <w:szCs w:val="16"/>
              </w:rPr>
              <w:t>:</w:t>
            </w:r>
          </w:p>
          <w:p w:rsidR="004A0C4F" w:rsidRDefault="004A0C4F" w:rsidP="00A8723B">
            <w:pPr>
              <w:pStyle w:val="ab"/>
              <w:ind w:left="0"/>
              <w:jc w:val="both"/>
              <w:rPr>
                <w:rFonts w:cs="Arial"/>
                <w:i/>
                <w:sz w:val="16"/>
                <w:szCs w:val="16"/>
              </w:rPr>
            </w:pPr>
          </w:p>
          <w:p w:rsidR="004A0C4F" w:rsidRDefault="004A0C4F" w:rsidP="004A0C4F">
            <w:pPr>
              <w:jc w:val="both"/>
              <w:rPr>
                <w:rFonts w:asciiTheme="minorHAnsi" w:hAnsiTheme="minorHAnsi" w:cstheme="minorHAnsi"/>
                <w:color w:val="002060"/>
                <w:sz w:val="20"/>
                <w:szCs w:val="20"/>
                <w:lang w:val="el-GR"/>
              </w:rPr>
            </w:pPr>
            <w:r>
              <w:rPr>
                <w:rFonts w:asciiTheme="minorHAnsi" w:hAnsiTheme="minorHAnsi" w:cstheme="minorHAnsi"/>
                <w:b/>
                <w:color w:val="002060"/>
                <w:sz w:val="20"/>
                <w:szCs w:val="20"/>
              </w:rPr>
              <w:t>Ελληνική</w:t>
            </w:r>
            <w:r>
              <w:rPr>
                <w:rFonts w:asciiTheme="minorHAnsi" w:hAnsiTheme="minorHAnsi" w:cstheme="minorHAnsi"/>
                <w:color w:val="002060"/>
                <w:sz w:val="20"/>
                <w:szCs w:val="20"/>
              </w:rPr>
              <w:t xml:space="preserve">: </w:t>
            </w:r>
          </w:p>
          <w:p w:rsidR="00AB1F21" w:rsidRDefault="00AB1F21" w:rsidP="004A0C4F">
            <w:pPr>
              <w:jc w:val="both"/>
              <w:rPr>
                <w:rFonts w:asciiTheme="minorHAnsi" w:hAnsiTheme="minorHAnsi" w:cstheme="minorHAnsi"/>
                <w:color w:val="002060"/>
                <w:sz w:val="20"/>
                <w:szCs w:val="20"/>
              </w:rPr>
            </w:pPr>
          </w:p>
          <w:p w:rsidR="001043F9" w:rsidRPr="001043F9" w:rsidRDefault="001043F9" w:rsidP="001043F9">
            <w:pPr>
              <w:pStyle w:val="ab"/>
              <w:numPr>
                <w:ilvl w:val="0"/>
                <w:numId w:val="9"/>
              </w:numPr>
              <w:jc w:val="both"/>
              <w:rPr>
                <w:rFonts w:asciiTheme="minorHAnsi" w:hAnsiTheme="minorHAnsi" w:cstheme="minorHAnsi"/>
                <w:sz w:val="20"/>
                <w:szCs w:val="20"/>
              </w:rPr>
            </w:pPr>
            <w:r w:rsidRPr="001043F9">
              <w:rPr>
                <w:rFonts w:asciiTheme="minorHAnsi" w:hAnsiTheme="minorHAnsi" w:cstheme="minorHAnsi"/>
                <w:sz w:val="20"/>
                <w:szCs w:val="20"/>
              </w:rPr>
              <w:t xml:space="preserve">Ανώτερα Μαθηματικά για Μηχανικούς, </w:t>
            </w:r>
            <w:r w:rsidRPr="001043F9">
              <w:rPr>
                <w:rFonts w:asciiTheme="minorHAnsi" w:hAnsiTheme="minorHAnsi" w:cstheme="minorHAnsi"/>
                <w:sz w:val="20"/>
                <w:szCs w:val="20"/>
                <w:lang w:val="en-US"/>
              </w:rPr>
              <w:t>Erwin</w:t>
            </w:r>
            <w:r w:rsidRPr="001043F9">
              <w:rPr>
                <w:rFonts w:asciiTheme="minorHAnsi" w:hAnsiTheme="minorHAnsi" w:cstheme="minorHAnsi"/>
                <w:sz w:val="20"/>
                <w:szCs w:val="20"/>
              </w:rPr>
              <w:t xml:space="preserve"> </w:t>
            </w:r>
            <w:r w:rsidRPr="001043F9">
              <w:rPr>
                <w:rFonts w:asciiTheme="minorHAnsi" w:hAnsiTheme="minorHAnsi" w:cstheme="minorHAnsi"/>
                <w:sz w:val="20"/>
                <w:szCs w:val="20"/>
                <w:lang w:val="en-US"/>
              </w:rPr>
              <w:t>Kreyszig</w:t>
            </w:r>
            <w:r w:rsidRPr="001043F9">
              <w:rPr>
                <w:rFonts w:asciiTheme="minorHAnsi" w:hAnsiTheme="minorHAnsi" w:cstheme="minorHAnsi"/>
                <w:sz w:val="20"/>
                <w:szCs w:val="20"/>
              </w:rPr>
              <w:t>, Εκδόσεις Τζιόλα.</w:t>
            </w:r>
          </w:p>
          <w:p w:rsidR="001043F9" w:rsidRPr="001043F9" w:rsidRDefault="001043F9" w:rsidP="001043F9">
            <w:pPr>
              <w:pStyle w:val="ab"/>
              <w:numPr>
                <w:ilvl w:val="0"/>
                <w:numId w:val="9"/>
              </w:numPr>
              <w:jc w:val="both"/>
              <w:rPr>
                <w:rFonts w:asciiTheme="minorHAnsi" w:hAnsiTheme="minorHAnsi" w:cstheme="minorHAnsi"/>
                <w:sz w:val="20"/>
                <w:szCs w:val="20"/>
              </w:rPr>
            </w:pPr>
            <w:r w:rsidRPr="001043F9">
              <w:rPr>
                <w:rFonts w:asciiTheme="minorHAnsi" w:hAnsiTheme="minorHAnsi" w:cstheme="minorHAnsi"/>
                <w:sz w:val="20"/>
                <w:szCs w:val="20"/>
              </w:rPr>
              <w:t xml:space="preserve">Διαφορικές Εξισώσεις, Μετασχηματισμοί και Μιγαδικές Συναρτήσεις, Ν Μυλωνάς, Χ Σχοινάς, Εκδόσεις Τζιόλα. </w:t>
            </w:r>
          </w:p>
          <w:p w:rsidR="00AB1F21" w:rsidRDefault="00AB1F21" w:rsidP="00AB1F21">
            <w:pPr>
              <w:pStyle w:val="ab"/>
              <w:numPr>
                <w:ilvl w:val="0"/>
                <w:numId w:val="4"/>
              </w:numPr>
              <w:jc w:val="both"/>
              <w:rPr>
                <w:rFonts w:cs="Calibri"/>
                <w:sz w:val="20"/>
                <w:szCs w:val="20"/>
              </w:rPr>
            </w:pPr>
            <w:r w:rsidRPr="004B0785">
              <w:rPr>
                <w:rFonts w:cs="Calibri"/>
                <w:sz w:val="20"/>
                <w:szCs w:val="20"/>
              </w:rPr>
              <w:t>Μαθηματικά για Μηχανικούς, Γεωργούδης, Πρεζεράκος, Μακρυγιάννης, Σύγχρονη Εκδοτική, 2016</w:t>
            </w:r>
            <w:r>
              <w:rPr>
                <w:rFonts w:cs="Calibri"/>
                <w:sz w:val="20"/>
                <w:szCs w:val="20"/>
              </w:rPr>
              <w:t>.</w:t>
            </w:r>
          </w:p>
          <w:p w:rsidR="00AB1F21" w:rsidRDefault="00AB1F21" w:rsidP="00AB1F21">
            <w:pPr>
              <w:pStyle w:val="ab"/>
              <w:numPr>
                <w:ilvl w:val="0"/>
                <w:numId w:val="4"/>
              </w:numPr>
              <w:jc w:val="both"/>
              <w:rPr>
                <w:rFonts w:cs="Calibri"/>
                <w:sz w:val="20"/>
                <w:szCs w:val="20"/>
              </w:rPr>
            </w:pPr>
            <w:r>
              <w:rPr>
                <w:rFonts w:cs="Calibri"/>
                <w:sz w:val="20"/>
                <w:szCs w:val="20"/>
              </w:rPr>
              <w:t xml:space="preserve">Μαθηματικά ΙΙ, </w:t>
            </w:r>
            <w:r w:rsidRPr="00CD0848">
              <w:rPr>
                <w:rFonts w:cs="Calibri" w:hint="eastAsia"/>
                <w:sz w:val="20"/>
                <w:szCs w:val="20"/>
              </w:rPr>
              <w:t>Μασούρος Χ. Τσίτουρας Χ.</w:t>
            </w:r>
            <w:r>
              <w:rPr>
                <w:rFonts w:cs="Calibri"/>
                <w:sz w:val="20"/>
                <w:szCs w:val="20"/>
              </w:rPr>
              <w:t>, Εκδόσεις Τσότρας.</w:t>
            </w:r>
          </w:p>
          <w:p w:rsidR="004B0785" w:rsidRDefault="004B0785" w:rsidP="00497565">
            <w:pPr>
              <w:pStyle w:val="ab"/>
              <w:numPr>
                <w:ilvl w:val="0"/>
                <w:numId w:val="4"/>
              </w:numPr>
              <w:jc w:val="both"/>
              <w:rPr>
                <w:rFonts w:cs="Arial"/>
                <w:sz w:val="20"/>
                <w:szCs w:val="20"/>
              </w:rPr>
            </w:pPr>
            <w:r w:rsidRPr="004B0785">
              <w:rPr>
                <w:rFonts w:cs="Arial"/>
                <w:sz w:val="20"/>
                <w:szCs w:val="20"/>
              </w:rPr>
              <w:t>Εφαρμοσμένα Μαθηματικά, Αλεξανδρόπουλος, Βρυζίδης, Σύγχρονη Εκδοτική, 2016</w:t>
            </w:r>
            <w:r w:rsidR="006105AC">
              <w:rPr>
                <w:rFonts w:cs="Arial"/>
                <w:sz w:val="20"/>
                <w:szCs w:val="20"/>
              </w:rPr>
              <w:t>.</w:t>
            </w:r>
          </w:p>
          <w:p w:rsidR="00AB1F21" w:rsidRDefault="00AB1F21" w:rsidP="00AB1F21">
            <w:pPr>
              <w:pStyle w:val="ab"/>
              <w:numPr>
                <w:ilvl w:val="0"/>
                <w:numId w:val="4"/>
              </w:numPr>
              <w:jc w:val="both"/>
              <w:rPr>
                <w:rFonts w:cs="Calibri"/>
                <w:sz w:val="20"/>
                <w:szCs w:val="20"/>
              </w:rPr>
            </w:pPr>
            <w:r>
              <w:rPr>
                <w:rFonts w:cs="Calibri"/>
                <w:sz w:val="20"/>
                <w:szCs w:val="20"/>
              </w:rPr>
              <w:t>Εφαρμοσμένα</w:t>
            </w:r>
            <w:r w:rsidRPr="00CD0848">
              <w:rPr>
                <w:rFonts w:cs="Calibri" w:hint="eastAsia"/>
                <w:sz w:val="20"/>
                <w:szCs w:val="20"/>
              </w:rPr>
              <w:t xml:space="preserve"> Μαθηματικά</w:t>
            </w:r>
            <w:r>
              <w:rPr>
                <w:rFonts w:cs="Calibri"/>
                <w:sz w:val="20"/>
                <w:szCs w:val="20"/>
              </w:rPr>
              <w:t xml:space="preserve">, </w:t>
            </w:r>
            <w:r w:rsidRPr="00C13CB5">
              <w:rPr>
                <w:rFonts w:cs="Calibri"/>
                <w:sz w:val="20"/>
                <w:szCs w:val="20"/>
              </w:rPr>
              <w:t>Χατζαράκης Γ. - Μυλωνάς Ν.</w:t>
            </w:r>
            <w:r>
              <w:rPr>
                <w:rFonts w:cs="Calibri"/>
                <w:sz w:val="20"/>
                <w:szCs w:val="20"/>
              </w:rPr>
              <w:t xml:space="preserve"> Εκδόσεις Τζιόλας.</w:t>
            </w:r>
          </w:p>
          <w:p w:rsidR="004B0785" w:rsidRDefault="00CD0848" w:rsidP="00497565">
            <w:pPr>
              <w:pStyle w:val="ab"/>
              <w:numPr>
                <w:ilvl w:val="0"/>
                <w:numId w:val="4"/>
              </w:numPr>
              <w:jc w:val="both"/>
              <w:rPr>
                <w:rFonts w:cs="Calibri"/>
                <w:sz w:val="20"/>
                <w:szCs w:val="20"/>
              </w:rPr>
            </w:pPr>
            <w:r>
              <w:rPr>
                <w:rFonts w:cs="Calibri"/>
                <w:sz w:val="20"/>
                <w:szCs w:val="20"/>
              </w:rPr>
              <w:t>Απειροστικός</w:t>
            </w:r>
            <w:r w:rsidRPr="007077EA">
              <w:rPr>
                <w:rFonts w:cs="Calibri"/>
                <w:sz w:val="20"/>
                <w:szCs w:val="20"/>
              </w:rPr>
              <w:t xml:space="preserve"> </w:t>
            </w:r>
            <w:r>
              <w:rPr>
                <w:rFonts w:cs="Calibri"/>
                <w:sz w:val="20"/>
                <w:szCs w:val="20"/>
              </w:rPr>
              <w:t>Λογισμός</w:t>
            </w:r>
            <w:r w:rsidRPr="007077EA">
              <w:rPr>
                <w:rFonts w:cs="Calibri"/>
                <w:sz w:val="20"/>
                <w:szCs w:val="20"/>
              </w:rPr>
              <w:t xml:space="preserve"> </w:t>
            </w:r>
            <w:r>
              <w:rPr>
                <w:rFonts w:cs="Calibri"/>
                <w:sz w:val="20"/>
                <w:szCs w:val="20"/>
              </w:rPr>
              <w:t>Ι</w:t>
            </w:r>
            <w:r w:rsidR="00C13CB5">
              <w:rPr>
                <w:rFonts w:cs="Calibri"/>
                <w:sz w:val="20"/>
                <w:szCs w:val="20"/>
              </w:rPr>
              <w:t>Ι</w:t>
            </w:r>
            <w:r w:rsidRPr="007077EA">
              <w:rPr>
                <w:rFonts w:cs="Calibri"/>
                <w:sz w:val="20"/>
                <w:szCs w:val="20"/>
              </w:rPr>
              <w:t xml:space="preserve">, </w:t>
            </w:r>
            <w:r w:rsidRPr="007077EA">
              <w:rPr>
                <w:rFonts w:cs="Calibri" w:hint="eastAsia"/>
                <w:sz w:val="20"/>
                <w:szCs w:val="20"/>
              </w:rPr>
              <w:t>FINNEY R.L., WEIR M.D., GIORDANO F.R.</w:t>
            </w:r>
            <w:r w:rsidRPr="007077EA">
              <w:rPr>
                <w:rFonts w:cs="Calibri"/>
                <w:sz w:val="20"/>
                <w:szCs w:val="20"/>
              </w:rPr>
              <w:t xml:space="preserve">, </w:t>
            </w:r>
            <w:r>
              <w:rPr>
                <w:rFonts w:cs="Calibri"/>
                <w:sz w:val="20"/>
                <w:szCs w:val="20"/>
              </w:rPr>
              <w:t>Παν</w:t>
            </w:r>
            <w:r w:rsidRPr="007077EA">
              <w:rPr>
                <w:rFonts w:cs="Calibri"/>
                <w:sz w:val="20"/>
                <w:szCs w:val="20"/>
              </w:rPr>
              <w:t xml:space="preserve">. </w:t>
            </w:r>
            <w:r>
              <w:rPr>
                <w:rFonts w:cs="Calibri"/>
                <w:sz w:val="20"/>
                <w:szCs w:val="20"/>
              </w:rPr>
              <w:t>Εκδ</w:t>
            </w:r>
            <w:r w:rsidRPr="007077EA">
              <w:rPr>
                <w:rFonts w:cs="Calibri"/>
                <w:sz w:val="20"/>
                <w:szCs w:val="20"/>
              </w:rPr>
              <w:t xml:space="preserve">. </w:t>
            </w:r>
            <w:r>
              <w:rPr>
                <w:rFonts w:cs="Calibri"/>
                <w:sz w:val="20"/>
                <w:szCs w:val="20"/>
              </w:rPr>
              <w:t>Κρήτης</w:t>
            </w:r>
            <w:r w:rsidR="006105AC">
              <w:rPr>
                <w:rFonts w:cs="Calibri"/>
                <w:sz w:val="20"/>
                <w:szCs w:val="20"/>
              </w:rPr>
              <w:t>.</w:t>
            </w:r>
          </w:p>
          <w:p w:rsidR="00AB1F21" w:rsidRDefault="00AB1F21" w:rsidP="00AB1F21">
            <w:pPr>
              <w:pStyle w:val="ab"/>
              <w:jc w:val="both"/>
              <w:rPr>
                <w:rFonts w:cs="Calibri"/>
                <w:sz w:val="20"/>
                <w:szCs w:val="20"/>
              </w:rPr>
            </w:pPr>
          </w:p>
          <w:p w:rsidR="004A0C4F" w:rsidRDefault="004A0C4F" w:rsidP="004A0C4F">
            <w:pPr>
              <w:jc w:val="both"/>
              <w:rPr>
                <w:rFonts w:asciiTheme="minorHAnsi" w:hAnsiTheme="minorHAnsi" w:cstheme="minorHAnsi"/>
                <w:b/>
                <w:color w:val="002060"/>
                <w:sz w:val="20"/>
                <w:szCs w:val="20"/>
              </w:rPr>
            </w:pPr>
            <w:r>
              <w:rPr>
                <w:rFonts w:asciiTheme="minorHAnsi" w:hAnsiTheme="minorHAnsi" w:cstheme="minorHAnsi"/>
                <w:b/>
                <w:color w:val="002060"/>
                <w:sz w:val="20"/>
                <w:szCs w:val="20"/>
              </w:rPr>
              <w:t>Ξενόγλωσση:</w:t>
            </w:r>
          </w:p>
          <w:p w:rsidR="004A0C4F" w:rsidRDefault="004A0C4F" w:rsidP="004A0C4F">
            <w:pPr>
              <w:autoSpaceDE w:val="0"/>
              <w:autoSpaceDN w:val="0"/>
              <w:adjustRightInd w:val="0"/>
              <w:rPr>
                <w:rFonts w:cs="Calibri"/>
                <w:sz w:val="20"/>
                <w:szCs w:val="20"/>
                <w:lang w:val="el-GR"/>
              </w:rPr>
            </w:pPr>
          </w:p>
          <w:p w:rsidR="004B0785" w:rsidRPr="006105AC" w:rsidRDefault="00A0394D" w:rsidP="00497565">
            <w:pPr>
              <w:pStyle w:val="ab"/>
              <w:numPr>
                <w:ilvl w:val="0"/>
                <w:numId w:val="4"/>
              </w:numPr>
              <w:jc w:val="both"/>
              <w:rPr>
                <w:rFonts w:cs="Calibri"/>
                <w:sz w:val="20"/>
                <w:szCs w:val="20"/>
                <w:lang w:val="en-US"/>
              </w:rPr>
            </w:pPr>
            <w:r w:rsidRPr="00A0394D">
              <w:rPr>
                <w:rFonts w:cs="Calibri"/>
                <w:sz w:val="20"/>
                <w:szCs w:val="20"/>
                <w:lang w:val="en-GB"/>
              </w:rPr>
              <w:t>Thomas Calculus</w:t>
            </w:r>
            <w:r w:rsidR="006105AC" w:rsidRPr="006105AC">
              <w:rPr>
                <w:rFonts w:cs="Calibri"/>
                <w:sz w:val="20"/>
                <w:szCs w:val="20"/>
                <w:lang w:val="en-US"/>
              </w:rPr>
              <w:t>,</w:t>
            </w:r>
            <w:r w:rsidRPr="00A0394D">
              <w:rPr>
                <w:rFonts w:cs="Calibri"/>
                <w:sz w:val="20"/>
                <w:szCs w:val="20"/>
                <w:lang w:val="en-GB"/>
              </w:rPr>
              <w:t xml:space="preserve"> 11th edition, Wier, Hass, Jiordano, Pearson AW</w:t>
            </w:r>
            <w:r w:rsidR="006105AC" w:rsidRPr="006105AC">
              <w:rPr>
                <w:rFonts w:cs="Calibri"/>
                <w:sz w:val="20"/>
                <w:szCs w:val="20"/>
                <w:lang w:val="en-US"/>
              </w:rPr>
              <w:t>.</w:t>
            </w:r>
          </w:p>
          <w:p w:rsidR="004B0785" w:rsidRPr="006105AC" w:rsidRDefault="00A0394D" w:rsidP="00497565">
            <w:pPr>
              <w:pStyle w:val="ab"/>
              <w:numPr>
                <w:ilvl w:val="0"/>
                <w:numId w:val="4"/>
              </w:numPr>
              <w:jc w:val="both"/>
              <w:rPr>
                <w:rFonts w:cs="Calibri"/>
                <w:sz w:val="20"/>
                <w:szCs w:val="20"/>
                <w:lang w:val="en-US"/>
              </w:rPr>
            </w:pPr>
            <w:r w:rsidRPr="00A0394D">
              <w:rPr>
                <w:rFonts w:cs="Calibri"/>
                <w:sz w:val="20"/>
                <w:szCs w:val="20"/>
                <w:lang w:val="en-GB"/>
              </w:rPr>
              <w:t>Fourier Series, W. Bolton</w:t>
            </w:r>
            <w:r w:rsidR="006105AC" w:rsidRPr="006105AC">
              <w:rPr>
                <w:rFonts w:cs="Calibri"/>
                <w:sz w:val="20"/>
                <w:szCs w:val="20"/>
                <w:lang w:val="en-US"/>
              </w:rPr>
              <w:t>.</w:t>
            </w:r>
          </w:p>
          <w:p w:rsidR="006105AC" w:rsidRPr="006105AC" w:rsidRDefault="00A0394D" w:rsidP="00497565">
            <w:pPr>
              <w:pStyle w:val="ab"/>
              <w:numPr>
                <w:ilvl w:val="0"/>
                <w:numId w:val="4"/>
              </w:numPr>
              <w:jc w:val="both"/>
              <w:rPr>
                <w:rFonts w:cs="Calibri"/>
                <w:sz w:val="20"/>
                <w:szCs w:val="20"/>
                <w:lang w:val="en-US"/>
              </w:rPr>
            </w:pPr>
            <w:r w:rsidRPr="00A0394D">
              <w:rPr>
                <w:rFonts w:cs="Calibri"/>
                <w:sz w:val="20"/>
                <w:szCs w:val="20"/>
                <w:lang w:val="en-GB"/>
              </w:rPr>
              <w:t>Laplace Transforms, Schaum’s Outlines</w:t>
            </w:r>
            <w:r w:rsidR="006105AC" w:rsidRPr="006105AC">
              <w:rPr>
                <w:rFonts w:cs="Calibri"/>
                <w:sz w:val="20"/>
                <w:szCs w:val="20"/>
                <w:lang w:val="en-US"/>
              </w:rPr>
              <w:t>.</w:t>
            </w:r>
          </w:p>
          <w:p w:rsidR="00CD0848" w:rsidRPr="009B53DE" w:rsidRDefault="00A0394D" w:rsidP="00497565">
            <w:pPr>
              <w:pStyle w:val="ab"/>
              <w:numPr>
                <w:ilvl w:val="0"/>
                <w:numId w:val="4"/>
              </w:numPr>
              <w:jc w:val="both"/>
              <w:rPr>
                <w:rFonts w:cs="Calibri"/>
                <w:sz w:val="20"/>
                <w:szCs w:val="20"/>
                <w:lang w:val="en-US"/>
              </w:rPr>
            </w:pPr>
            <w:r w:rsidRPr="00A0394D">
              <w:rPr>
                <w:rFonts w:cs="Calibri"/>
                <w:sz w:val="20"/>
                <w:szCs w:val="20"/>
                <w:lang w:val="en-GB"/>
              </w:rPr>
              <w:t>Differential Equations</w:t>
            </w:r>
            <w:r w:rsidR="006105AC" w:rsidRPr="006105AC">
              <w:rPr>
                <w:rFonts w:cs="Calibri"/>
                <w:sz w:val="20"/>
                <w:szCs w:val="20"/>
                <w:lang w:val="en-US"/>
              </w:rPr>
              <w:t>,</w:t>
            </w:r>
            <w:r w:rsidRPr="00A0394D">
              <w:rPr>
                <w:rFonts w:cs="Calibri"/>
                <w:sz w:val="20"/>
                <w:szCs w:val="20"/>
                <w:lang w:val="en-GB"/>
              </w:rPr>
              <w:t xml:space="preserve"> A systems approach, Goldberg and Potter, Prentice Hall</w:t>
            </w:r>
            <w:r w:rsidR="006105AC" w:rsidRPr="006105AC">
              <w:rPr>
                <w:rFonts w:cs="Calibri"/>
                <w:sz w:val="20"/>
                <w:szCs w:val="20"/>
                <w:lang w:val="en-US"/>
              </w:rPr>
              <w:t>.</w:t>
            </w:r>
          </w:p>
          <w:p w:rsidR="009B53DE" w:rsidRDefault="009B53DE" w:rsidP="00497565">
            <w:pPr>
              <w:pStyle w:val="ab"/>
              <w:numPr>
                <w:ilvl w:val="0"/>
                <w:numId w:val="4"/>
              </w:numPr>
              <w:jc w:val="both"/>
              <w:rPr>
                <w:rFonts w:cs="Calibri"/>
                <w:sz w:val="20"/>
                <w:szCs w:val="20"/>
                <w:lang w:val="en-US"/>
              </w:rPr>
            </w:pPr>
            <w:r>
              <w:rPr>
                <w:rFonts w:cs="Calibri"/>
                <w:sz w:val="20"/>
                <w:szCs w:val="20"/>
                <w:lang w:val="en-US"/>
              </w:rPr>
              <w:t>Fourier Series and Boundary Value Problems (5</w:t>
            </w:r>
            <w:r w:rsidRPr="009B53DE">
              <w:rPr>
                <w:rFonts w:cs="Calibri"/>
                <w:sz w:val="20"/>
                <w:szCs w:val="20"/>
                <w:vertAlign w:val="superscript"/>
                <w:lang w:val="en-US"/>
              </w:rPr>
              <w:t>th</w:t>
            </w:r>
            <w:r>
              <w:rPr>
                <w:rFonts w:cs="Calibri"/>
                <w:sz w:val="20"/>
                <w:szCs w:val="20"/>
                <w:lang w:val="en-US"/>
              </w:rPr>
              <w:t xml:space="preserve"> Edition), J. W. Brown and R. Churchill, </w:t>
            </w:r>
            <w:r w:rsidR="00AF425E">
              <w:rPr>
                <w:rFonts w:cs="Calibri"/>
                <w:sz w:val="20"/>
                <w:szCs w:val="20"/>
                <w:lang w:val="en-US"/>
              </w:rPr>
              <w:t>Mc Graw-Hill int. Edition, New York.</w:t>
            </w:r>
          </w:p>
          <w:p w:rsidR="00AF425E" w:rsidRDefault="004A0C4F" w:rsidP="00497565">
            <w:pPr>
              <w:pStyle w:val="ab"/>
              <w:numPr>
                <w:ilvl w:val="0"/>
                <w:numId w:val="4"/>
              </w:numPr>
              <w:jc w:val="both"/>
              <w:rPr>
                <w:rFonts w:cs="Calibri"/>
                <w:sz w:val="20"/>
                <w:szCs w:val="20"/>
                <w:lang w:val="en-US"/>
              </w:rPr>
            </w:pPr>
            <w:r>
              <w:rPr>
                <w:rFonts w:cs="Calibri"/>
                <w:sz w:val="20"/>
                <w:szCs w:val="20"/>
                <w:lang w:val="en-US"/>
              </w:rPr>
              <w:t>Laplace Transforms and a</w:t>
            </w:r>
            <w:r w:rsidR="00AF425E">
              <w:rPr>
                <w:rFonts w:cs="Calibri"/>
                <w:sz w:val="20"/>
                <w:szCs w:val="20"/>
                <w:lang w:val="en-US"/>
              </w:rPr>
              <w:t>n Introduction to Distributions, P.B. Guest, Ellis Horwood, New York.</w:t>
            </w:r>
          </w:p>
          <w:p w:rsidR="00AF425E" w:rsidRDefault="00AF425E" w:rsidP="00497565">
            <w:pPr>
              <w:pStyle w:val="ab"/>
              <w:numPr>
                <w:ilvl w:val="0"/>
                <w:numId w:val="4"/>
              </w:numPr>
              <w:jc w:val="both"/>
              <w:rPr>
                <w:rFonts w:cs="Calibri"/>
                <w:sz w:val="20"/>
                <w:szCs w:val="20"/>
                <w:lang w:val="en-US"/>
              </w:rPr>
            </w:pPr>
            <w:r>
              <w:rPr>
                <w:rFonts w:cs="Calibri"/>
                <w:sz w:val="20"/>
                <w:szCs w:val="20"/>
                <w:lang w:val="en-US"/>
              </w:rPr>
              <w:t>Methods of Engineering Mathematics, E. Hang and K.K. Choi, Prentice Hall, Englewood Cliffs, New Jersey.</w:t>
            </w:r>
          </w:p>
          <w:p w:rsidR="00AF425E" w:rsidRDefault="00AF425E" w:rsidP="00497565">
            <w:pPr>
              <w:pStyle w:val="ab"/>
              <w:numPr>
                <w:ilvl w:val="0"/>
                <w:numId w:val="4"/>
              </w:numPr>
              <w:jc w:val="both"/>
              <w:rPr>
                <w:rFonts w:cs="Calibri"/>
                <w:sz w:val="20"/>
                <w:szCs w:val="20"/>
                <w:lang w:val="en-US"/>
              </w:rPr>
            </w:pPr>
            <w:r>
              <w:rPr>
                <w:rFonts w:cs="Calibri"/>
                <w:sz w:val="20"/>
                <w:szCs w:val="20"/>
                <w:lang w:val="en-US"/>
              </w:rPr>
              <w:t>Laplace Transforms for Electronic Engineers, J.G. Holbrook, Pergamon Press.</w:t>
            </w:r>
          </w:p>
          <w:p w:rsidR="00AF425E" w:rsidRDefault="00AF425E" w:rsidP="00497565">
            <w:pPr>
              <w:pStyle w:val="ab"/>
              <w:numPr>
                <w:ilvl w:val="0"/>
                <w:numId w:val="4"/>
              </w:numPr>
              <w:jc w:val="both"/>
              <w:rPr>
                <w:rFonts w:cs="Calibri"/>
                <w:sz w:val="20"/>
                <w:szCs w:val="20"/>
                <w:lang w:val="en-US"/>
              </w:rPr>
            </w:pPr>
            <w:r>
              <w:rPr>
                <w:rFonts w:cs="Calibri"/>
                <w:sz w:val="20"/>
                <w:szCs w:val="20"/>
                <w:lang w:val="en-US"/>
              </w:rPr>
              <w:t>Complex Variables and the Laplace Transforms for Engineers, W.R. LePage, Dover Publications, New York.</w:t>
            </w:r>
          </w:p>
          <w:p w:rsidR="00AF425E" w:rsidRDefault="00AF425E" w:rsidP="00497565">
            <w:pPr>
              <w:pStyle w:val="ab"/>
              <w:numPr>
                <w:ilvl w:val="0"/>
                <w:numId w:val="4"/>
              </w:numPr>
              <w:jc w:val="both"/>
              <w:rPr>
                <w:rFonts w:cs="Calibri"/>
                <w:sz w:val="20"/>
                <w:szCs w:val="20"/>
                <w:lang w:val="en-US"/>
              </w:rPr>
            </w:pPr>
            <w:r>
              <w:rPr>
                <w:rFonts w:cs="Calibri"/>
                <w:sz w:val="20"/>
                <w:szCs w:val="20"/>
                <w:lang w:val="en-US"/>
              </w:rPr>
              <w:t>Introduction to Fourier Analysis and Generalized Functions, Cambridge University Press, Cambridge.</w:t>
            </w:r>
          </w:p>
          <w:p w:rsidR="00323DAA" w:rsidRDefault="00AF425E" w:rsidP="00497565">
            <w:pPr>
              <w:pStyle w:val="ab"/>
              <w:numPr>
                <w:ilvl w:val="0"/>
                <w:numId w:val="4"/>
              </w:numPr>
              <w:jc w:val="both"/>
              <w:rPr>
                <w:rFonts w:cs="Calibri"/>
                <w:sz w:val="20"/>
                <w:szCs w:val="20"/>
                <w:lang w:val="en-US"/>
              </w:rPr>
            </w:pPr>
            <w:r>
              <w:rPr>
                <w:rFonts w:cs="Calibri"/>
                <w:sz w:val="20"/>
                <w:szCs w:val="20"/>
                <w:lang w:val="en-US"/>
              </w:rPr>
              <w:t>Laplace and the Z-transform, A.C. Grove, (Nottingham Polytech</w:t>
            </w:r>
            <w:r w:rsidR="00323DAA">
              <w:rPr>
                <w:rFonts w:cs="Calibri"/>
                <w:sz w:val="20"/>
                <w:szCs w:val="20"/>
                <w:lang w:val="en-US"/>
              </w:rPr>
              <w:t>nic), Prentice Hall.</w:t>
            </w:r>
          </w:p>
          <w:p w:rsidR="004A0C4F" w:rsidRPr="00EB2D23" w:rsidRDefault="00323DAA" w:rsidP="00497565">
            <w:pPr>
              <w:pStyle w:val="ab"/>
              <w:numPr>
                <w:ilvl w:val="0"/>
                <w:numId w:val="6"/>
              </w:numPr>
              <w:shd w:val="clear" w:color="auto" w:fill="FFFFFF"/>
              <w:spacing w:before="100" w:beforeAutospacing="1" w:after="100" w:afterAutospacing="1"/>
              <w:jc w:val="both"/>
              <w:rPr>
                <w:rFonts w:cs="Calibri"/>
                <w:color w:val="212121"/>
                <w:sz w:val="20"/>
                <w:szCs w:val="20"/>
                <w:lang w:val="en-US"/>
              </w:rPr>
            </w:pPr>
            <w:r w:rsidRPr="004A0C4F">
              <w:rPr>
                <w:rFonts w:cs="Calibri"/>
                <w:sz w:val="20"/>
                <w:szCs w:val="20"/>
                <w:lang w:val="en-US"/>
              </w:rPr>
              <w:t>Signals and Systems, A. Oppenheim - A. Willsky (M.I.T) and S. Nawab (Boston University), Prentice Hall.</w:t>
            </w:r>
            <w:r w:rsidR="00AF425E" w:rsidRPr="004A0C4F">
              <w:rPr>
                <w:rFonts w:cs="Calibri"/>
                <w:sz w:val="20"/>
                <w:szCs w:val="20"/>
                <w:lang w:val="en-US"/>
              </w:rPr>
              <w:t xml:space="preserve">  </w:t>
            </w:r>
          </w:p>
          <w:p w:rsidR="004A0C4F" w:rsidRPr="004A0C4F" w:rsidRDefault="004A0C4F" w:rsidP="00497565">
            <w:pPr>
              <w:pStyle w:val="ab"/>
              <w:numPr>
                <w:ilvl w:val="0"/>
                <w:numId w:val="6"/>
              </w:numPr>
              <w:shd w:val="clear" w:color="auto" w:fill="FFFFFF"/>
              <w:spacing w:before="100" w:beforeAutospacing="1" w:after="100" w:afterAutospacing="1"/>
              <w:jc w:val="both"/>
              <w:rPr>
                <w:rFonts w:cs="Calibri"/>
                <w:color w:val="212121"/>
                <w:sz w:val="20"/>
                <w:szCs w:val="20"/>
                <w:lang w:val="en-US"/>
              </w:rPr>
            </w:pPr>
            <w:r w:rsidRPr="004A0C4F">
              <w:rPr>
                <w:rFonts w:cs="Calibri"/>
                <w:color w:val="212121"/>
                <w:sz w:val="20"/>
                <w:szCs w:val="20"/>
                <w:lang w:val="en-US"/>
              </w:rPr>
              <w:t>Introductory Complex Analysis, R. Silverman, Dover</w:t>
            </w:r>
            <w:r>
              <w:rPr>
                <w:rFonts w:cs="Calibri"/>
                <w:color w:val="212121"/>
                <w:sz w:val="20"/>
                <w:szCs w:val="20"/>
                <w:lang w:val="en-US"/>
              </w:rPr>
              <w:t>.</w:t>
            </w:r>
          </w:p>
          <w:p w:rsidR="004A0C4F" w:rsidRPr="004A0C4F" w:rsidRDefault="004A0C4F" w:rsidP="00497565">
            <w:pPr>
              <w:numPr>
                <w:ilvl w:val="0"/>
                <w:numId w:val="6"/>
              </w:numPr>
              <w:shd w:val="clear" w:color="auto" w:fill="FFFFFF"/>
              <w:spacing w:before="100" w:beforeAutospacing="1" w:after="100" w:afterAutospacing="1"/>
              <w:rPr>
                <w:rFonts w:ascii="Calibri" w:hAnsi="Calibri" w:cs="Calibri"/>
                <w:color w:val="212121"/>
                <w:sz w:val="20"/>
                <w:szCs w:val="20"/>
              </w:rPr>
            </w:pPr>
            <w:r w:rsidRPr="004A0C4F">
              <w:rPr>
                <w:rFonts w:ascii="Calibri" w:hAnsi="Calibri" w:cs="Calibri"/>
                <w:color w:val="212121"/>
                <w:sz w:val="20"/>
                <w:szCs w:val="20"/>
              </w:rPr>
              <w:t>Advanced Engineering Mathematics, K.A. Stroud </w:t>
            </w:r>
            <w:r w:rsidRPr="004A0C4F">
              <w:rPr>
                <w:rFonts w:ascii="Calibri" w:hAnsi="Calibri" w:cs="Calibri"/>
                <w:color w:val="212121"/>
                <w:sz w:val="20"/>
                <w:szCs w:val="20"/>
                <w:shd w:val="clear" w:color="auto" w:fill="F0F7FD"/>
              </w:rPr>
              <w:t>D. Booth</w:t>
            </w:r>
            <w:r w:rsidRPr="004A0C4F">
              <w:rPr>
                <w:rFonts w:ascii="Calibri" w:hAnsi="Calibri" w:cs="Calibri"/>
                <w:color w:val="212121"/>
                <w:sz w:val="20"/>
                <w:szCs w:val="20"/>
              </w:rPr>
              <w:t>, Palgrave Macmillan</w:t>
            </w:r>
            <w:r>
              <w:rPr>
                <w:rFonts w:ascii="Calibri" w:hAnsi="Calibri" w:cs="Calibri"/>
                <w:color w:val="212121"/>
                <w:sz w:val="20"/>
                <w:szCs w:val="20"/>
              </w:rPr>
              <w:t>.</w:t>
            </w:r>
          </w:p>
          <w:p w:rsidR="004A0C4F" w:rsidRPr="004A0C4F" w:rsidRDefault="004A0C4F" w:rsidP="00497565">
            <w:pPr>
              <w:numPr>
                <w:ilvl w:val="0"/>
                <w:numId w:val="6"/>
              </w:numPr>
              <w:shd w:val="clear" w:color="auto" w:fill="FFFFFF"/>
              <w:spacing w:before="100" w:beforeAutospacing="1" w:after="100" w:afterAutospacing="1"/>
              <w:rPr>
                <w:rFonts w:ascii="Calibri" w:hAnsi="Calibri" w:cs="Calibri"/>
                <w:color w:val="212121"/>
                <w:sz w:val="20"/>
                <w:szCs w:val="20"/>
              </w:rPr>
            </w:pPr>
            <w:r w:rsidRPr="004A0C4F">
              <w:rPr>
                <w:rFonts w:ascii="Calibri" w:hAnsi="Calibri" w:cs="Calibri"/>
                <w:color w:val="212121"/>
                <w:sz w:val="20"/>
                <w:szCs w:val="20"/>
              </w:rPr>
              <w:t>The Transforms and Applications Handbook, A. Poularikas, CRC Press</w:t>
            </w:r>
            <w:r>
              <w:rPr>
                <w:rFonts w:ascii="Calibri" w:hAnsi="Calibri" w:cs="Calibri"/>
                <w:color w:val="212121"/>
                <w:sz w:val="20"/>
                <w:szCs w:val="20"/>
              </w:rPr>
              <w:t>.</w:t>
            </w:r>
          </w:p>
          <w:p w:rsidR="004A0C4F" w:rsidRPr="004A0C4F" w:rsidRDefault="004A0C4F" w:rsidP="00497565">
            <w:pPr>
              <w:numPr>
                <w:ilvl w:val="0"/>
                <w:numId w:val="6"/>
              </w:numPr>
              <w:shd w:val="clear" w:color="auto" w:fill="FFFFFF"/>
              <w:spacing w:before="100" w:beforeAutospacing="1" w:after="100" w:afterAutospacing="1"/>
              <w:rPr>
                <w:rFonts w:ascii="Calibri" w:hAnsi="Calibri" w:cs="Calibri"/>
                <w:color w:val="212121"/>
                <w:sz w:val="20"/>
                <w:szCs w:val="20"/>
              </w:rPr>
            </w:pPr>
            <w:r w:rsidRPr="004A0C4F">
              <w:rPr>
                <w:rFonts w:ascii="Calibri" w:hAnsi="Calibri" w:cs="Calibri"/>
                <w:color w:val="212121"/>
                <w:sz w:val="20"/>
                <w:szCs w:val="20"/>
              </w:rPr>
              <w:t>Advanced Calculus for Applications, F.B. Hildebrand, Prentice Hall</w:t>
            </w:r>
            <w:r>
              <w:rPr>
                <w:rFonts w:ascii="Calibri" w:hAnsi="Calibri" w:cs="Calibri"/>
                <w:color w:val="212121"/>
                <w:sz w:val="20"/>
                <w:szCs w:val="20"/>
              </w:rPr>
              <w:t>.</w:t>
            </w:r>
          </w:p>
          <w:p w:rsidR="004A0C4F" w:rsidRPr="004A0C4F" w:rsidRDefault="004A0C4F" w:rsidP="004A0C4F">
            <w:pPr>
              <w:ind w:left="360"/>
              <w:jc w:val="both"/>
              <w:rPr>
                <w:rFonts w:cs="Calibri"/>
                <w:sz w:val="20"/>
                <w:szCs w:val="20"/>
              </w:rPr>
            </w:pPr>
          </w:p>
          <w:p w:rsidR="000F4FD4" w:rsidRPr="00F25C09" w:rsidRDefault="000F4FD4" w:rsidP="007673F3">
            <w:pPr>
              <w:jc w:val="both"/>
              <w:rPr>
                <w:rFonts w:ascii="Calibri" w:hAnsi="Calibri" w:cs="Arial"/>
                <w:b/>
                <w:i/>
                <w:sz w:val="20"/>
                <w:szCs w:val="20"/>
                <w:lang w:val="el-GR"/>
              </w:rPr>
            </w:pPr>
            <w:r w:rsidRPr="00F25C09">
              <w:rPr>
                <w:rFonts w:ascii="Calibri" w:hAnsi="Calibri" w:cs="Arial"/>
                <w:b/>
                <w:i/>
                <w:sz w:val="20"/>
                <w:szCs w:val="20"/>
                <w:lang w:val="el-GR"/>
              </w:rPr>
              <w:t>Συναφή επιστημονικά περιοδικά:</w:t>
            </w:r>
          </w:p>
          <w:p w:rsidR="004A0C4F" w:rsidRDefault="004A0C4F" w:rsidP="00497565">
            <w:pPr>
              <w:numPr>
                <w:ilvl w:val="0"/>
                <w:numId w:val="5"/>
              </w:numPr>
              <w:shd w:val="clear" w:color="auto" w:fill="FFFFFF"/>
              <w:spacing w:before="100" w:beforeAutospacing="1" w:after="100" w:afterAutospacing="1"/>
              <w:rPr>
                <w:rFonts w:ascii="Calibri" w:hAnsi="Calibri" w:cs="Calibri"/>
                <w:color w:val="212121"/>
                <w:sz w:val="20"/>
                <w:szCs w:val="20"/>
              </w:rPr>
            </w:pPr>
            <w:r>
              <w:rPr>
                <w:rFonts w:ascii="Calibri" w:hAnsi="Calibri" w:cs="Calibri"/>
                <w:color w:val="212121"/>
                <w:sz w:val="20"/>
                <w:szCs w:val="20"/>
                <w:shd w:val="clear" w:color="auto" w:fill="FFFFFF"/>
              </w:rPr>
              <w:t>Journal of Engineering Mathematics</w:t>
            </w:r>
          </w:p>
          <w:p w:rsidR="004A0C4F" w:rsidRDefault="004A0C4F" w:rsidP="00497565">
            <w:pPr>
              <w:numPr>
                <w:ilvl w:val="0"/>
                <w:numId w:val="5"/>
              </w:numPr>
              <w:shd w:val="clear" w:color="auto" w:fill="FFFFFF"/>
              <w:spacing w:before="100" w:beforeAutospacing="1" w:after="100" w:afterAutospacing="1"/>
              <w:rPr>
                <w:rFonts w:ascii="Calibri" w:hAnsi="Calibri" w:cs="Calibri"/>
                <w:color w:val="212121"/>
                <w:sz w:val="20"/>
                <w:szCs w:val="20"/>
              </w:rPr>
            </w:pPr>
            <w:r>
              <w:rPr>
                <w:rFonts w:ascii="Calibri" w:hAnsi="Calibri" w:cs="Calibri"/>
                <w:color w:val="212121"/>
                <w:sz w:val="20"/>
                <w:szCs w:val="20"/>
                <w:shd w:val="clear" w:color="auto" w:fill="FFFFFF"/>
              </w:rPr>
              <w:t>Journal of Differential Equations </w:t>
            </w:r>
          </w:p>
          <w:p w:rsidR="004A0C4F" w:rsidRDefault="004A0C4F" w:rsidP="00497565">
            <w:pPr>
              <w:numPr>
                <w:ilvl w:val="0"/>
                <w:numId w:val="5"/>
              </w:numPr>
              <w:shd w:val="clear" w:color="auto" w:fill="FFFFFF"/>
              <w:spacing w:before="100" w:beforeAutospacing="1" w:after="100" w:afterAutospacing="1"/>
              <w:rPr>
                <w:rFonts w:ascii="Calibri" w:hAnsi="Calibri" w:cs="Calibri"/>
                <w:color w:val="212121"/>
                <w:sz w:val="20"/>
                <w:szCs w:val="20"/>
              </w:rPr>
            </w:pPr>
            <w:r>
              <w:rPr>
                <w:rFonts w:ascii="Calibri" w:hAnsi="Calibri" w:cs="Calibri"/>
                <w:color w:val="212121"/>
                <w:sz w:val="20"/>
                <w:szCs w:val="20"/>
                <w:shd w:val="clear" w:color="auto" w:fill="FFFFFF"/>
              </w:rPr>
              <w:t>Electronic Journal of  Differential Equations </w:t>
            </w:r>
          </w:p>
          <w:p w:rsidR="004A0C4F" w:rsidRPr="004A0C4F" w:rsidRDefault="004A0C4F" w:rsidP="00497565">
            <w:pPr>
              <w:numPr>
                <w:ilvl w:val="0"/>
                <w:numId w:val="5"/>
              </w:numPr>
              <w:shd w:val="clear" w:color="auto" w:fill="FFFFFF"/>
              <w:spacing w:before="100" w:beforeAutospacing="1" w:after="100" w:afterAutospacing="1"/>
              <w:rPr>
                <w:rFonts w:ascii="Calibri" w:hAnsi="Calibri" w:cs="Calibri"/>
                <w:color w:val="212121"/>
                <w:sz w:val="20"/>
                <w:szCs w:val="20"/>
              </w:rPr>
            </w:pPr>
            <w:r>
              <w:rPr>
                <w:rFonts w:ascii="Calibri" w:hAnsi="Calibri" w:cs="Calibri"/>
                <w:color w:val="212121"/>
                <w:sz w:val="20"/>
                <w:szCs w:val="20"/>
                <w:shd w:val="clear" w:color="auto" w:fill="FFFFFF"/>
              </w:rPr>
              <w:t>Journal of Fourier Analysis and Applications</w:t>
            </w:r>
          </w:p>
          <w:p w:rsidR="004A0C4F" w:rsidRPr="004A0C4F" w:rsidRDefault="004A0C4F" w:rsidP="00497565">
            <w:pPr>
              <w:numPr>
                <w:ilvl w:val="0"/>
                <w:numId w:val="5"/>
              </w:numPr>
              <w:shd w:val="clear" w:color="auto" w:fill="FFFFFF"/>
              <w:spacing w:before="100" w:beforeAutospacing="1" w:after="100" w:afterAutospacing="1"/>
              <w:rPr>
                <w:rFonts w:ascii="Calibri" w:hAnsi="Calibri" w:cs="Calibri"/>
                <w:color w:val="212121"/>
                <w:sz w:val="20"/>
                <w:szCs w:val="20"/>
              </w:rPr>
            </w:pPr>
            <w:r>
              <w:rPr>
                <w:rFonts w:ascii="Calibri" w:hAnsi="Calibri" w:cs="Calibri"/>
                <w:color w:val="212121"/>
                <w:sz w:val="20"/>
                <w:szCs w:val="20"/>
                <w:shd w:val="clear" w:color="auto" w:fill="FFFFFF"/>
              </w:rPr>
              <w:t>Topological Methods in Nonlinear Analysis and Applications</w:t>
            </w:r>
          </w:p>
          <w:p w:rsidR="004A0C4F" w:rsidRPr="004A0C4F" w:rsidRDefault="004A0C4F" w:rsidP="00497565">
            <w:pPr>
              <w:numPr>
                <w:ilvl w:val="0"/>
                <w:numId w:val="5"/>
              </w:numPr>
              <w:shd w:val="clear" w:color="auto" w:fill="FFFFFF"/>
              <w:spacing w:before="100" w:beforeAutospacing="1" w:after="100" w:afterAutospacing="1"/>
              <w:rPr>
                <w:rFonts w:ascii="Calibri" w:hAnsi="Calibri" w:cs="Calibri"/>
                <w:color w:val="212121"/>
                <w:sz w:val="20"/>
                <w:szCs w:val="20"/>
              </w:rPr>
            </w:pPr>
            <w:r>
              <w:rPr>
                <w:rFonts w:ascii="Calibri" w:hAnsi="Calibri" w:cs="Calibri"/>
                <w:color w:val="212121"/>
                <w:sz w:val="20"/>
                <w:szCs w:val="20"/>
                <w:shd w:val="clear" w:color="auto" w:fill="FFFFFF"/>
              </w:rPr>
              <w:t>Applicable Analysis and Applications</w:t>
            </w:r>
          </w:p>
          <w:p w:rsidR="004A0C4F" w:rsidRPr="004A0C4F" w:rsidRDefault="004A0C4F" w:rsidP="00497565">
            <w:pPr>
              <w:numPr>
                <w:ilvl w:val="0"/>
                <w:numId w:val="5"/>
              </w:numPr>
              <w:shd w:val="clear" w:color="auto" w:fill="FFFFFF"/>
              <w:spacing w:before="100" w:beforeAutospacing="1" w:after="100" w:afterAutospacing="1"/>
              <w:rPr>
                <w:rFonts w:ascii="Calibri" w:hAnsi="Calibri" w:cs="Calibri"/>
                <w:color w:val="212121"/>
                <w:sz w:val="20"/>
                <w:szCs w:val="20"/>
              </w:rPr>
            </w:pPr>
            <w:r>
              <w:rPr>
                <w:rFonts w:ascii="Calibri" w:hAnsi="Calibri" w:cs="Calibri"/>
                <w:color w:val="212121"/>
                <w:sz w:val="20"/>
                <w:szCs w:val="20"/>
                <w:shd w:val="clear" w:color="auto" w:fill="FFFFFF"/>
              </w:rPr>
              <w:t>Discrete and</w:t>
            </w:r>
            <w:r w:rsidR="00716F8B">
              <w:rPr>
                <w:rFonts w:ascii="Calibri" w:hAnsi="Calibri" w:cs="Calibri"/>
                <w:color w:val="212121"/>
                <w:sz w:val="20"/>
                <w:szCs w:val="20"/>
                <w:shd w:val="clear" w:color="auto" w:fill="FFFFFF"/>
              </w:rPr>
              <w:t xml:space="preserve"> Continues </w:t>
            </w:r>
            <w:r>
              <w:rPr>
                <w:rFonts w:ascii="Calibri" w:hAnsi="Calibri" w:cs="Calibri"/>
                <w:color w:val="212121"/>
                <w:sz w:val="20"/>
                <w:szCs w:val="20"/>
                <w:shd w:val="clear" w:color="auto" w:fill="FFFFFF"/>
              </w:rPr>
              <w:t xml:space="preserve"> Dynamical Systems</w:t>
            </w:r>
          </w:p>
          <w:p w:rsidR="004A0C4F" w:rsidRPr="00716F8B" w:rsidRDefault="004A0C4F" w:rsidP="00497565">
            <w:pPr>
              <w:numPr>
                <w:ilvl w:val="0"/>
                <w:numId w:val="5"/>
              </w:numPr>
              <w:shd w:val="clear" w:color="auto" w:fill="FFFFFF"/>
              <w:spacing w:before="100" w:beforeAutospacing="1" w:after="100" w:afterAutospacing="1"/>
              <w:rPr>
                <w:rFonts w:ascii="Calibri" w:hAnsi="Calibri" w:cs="Calibri"/>
                <w:color w:val="212121"/>
                <w:sz w:val="20"/>
                <w:szCs w:val="20"/>
              </w:rPr>
            </w:pPr>
            <w:r>
              <w:rPr>
                <w:rFonts w:ascii="Calibri" w:hAnsi="Calibri" w:cs="Calibri"/>
                <w:color w:val="212121"/>
                <w:sz w:val="20"/>
                <w:szCs w:val="20"/>
                <w:shd w:val="clear" w:color="auto" w:fill="FFFFFF"/>
              </w:rPr>
              <w:t xml:space="preserve">Nonlinear Analysis </w:t>
            </w:r>
            <w:r w:rsidR="00716F8B">
              <w:rPr>
                <w:rFonts w:ascii="Calibri" w:hAnsi="Calibri" w:cs="Calibri"/>
                <w:color w:val="212121"/>
                <w:sz w:val="20"/>
                <w:szCs w:val="20"/>
                <w:shd w:val="clear" w:color="auto" w:fill="FFFFFF"/>
              </w:rPr>
              <w:t>TMA</w:t>
            </w:r>
          </w:p>
          <w:p w:rsidR="00716F8B" w:rsidRPr="00716F8B" w:rsidRDefault="00716F8B" w:rsidP="00497565">
            <w:pPr>
              <w:numPr>
                <w:ilvl w:val="0"/>
                <w:numId w:val="5"/>
              </w:numPr>
              <w:shd w:val="clear" w:color="auto" w:fill="FFFFFF"/>
              <w:spacing w:before="100" w:beforeAutospacing="1" w:after="100" w:afterAutospacing="1"/>
              <w:rPr>
                <w:rFonts w:ascii="Calibri" w:hAnsi="Calibri" w:cs="Calibri"/>
                <w:color w:val="212121"/>
                <w:sz w:val="20"/>
                <w:szCs w:val="20"/>
              </w:rPr>
            </w:pPr>
            <w:r>
              <w:rPr>
                <w:rFonts w:ascii="Calibri" w:hAnsi="Calibri" w:cs="Calibri"/>
                <w:color w:val="212121"/>
                <w:sz w:val="20"/>
                <w:szCs w:val="20"/>
                <w:shd w:val="clear" w:color="auto" w:fill="FFFFFF"/>
              </w:rPr>
              <w:lastRenderedPageBreak/>
              <w:t>Nonlinear Functional Analysis and Applications</w:t>
            </w:r>
          </w:p>
          <w:p w:rsidR="000F4FD4" w:rsidRPr="0097007C" w:rsidRDefault="00716F8B" w:rsidP="0097007C">
            <w:pPr>
              <w:numPr>
                <w:ilvl w:val="0"/>
                <w:numId w:val="5"/>
              </w:numPr>
              <w:shd w:val="clear" w:color="auto" w:fill="FFFFFF"/>
              <w:spacing w:before="100" w:beforeAutospacing="1" w:after="100" w:afterAutospacing="1"/>
              <w:rPr>
                <w:rFonts w:ascii="Calibri" w:hAnsi="Calibri" w:cs="Calibri"/>
                <w:color w:val="212121"/>
                <w:sz w:val="20"/>
                <w:szCs w:val="20"/>
              </w:rPr>
            </w:pPr>
            <w:r>
              <w:rPr>
                <w:rFonts w:ascii="Calibri" w:hAnsi="Calibri" w:cs="Calibri"/>
                <w:color w:val="212121"/>
                <w:sz w:val="20"/>
                <w:szCs w:val="20"/>
                <w:shd w:val="clear" w:color="auto" w:fill="FFFFFF"/>
              </w:rPr>
              <w:t>International Journal of Nonlinear Analysis and Applications</w:t>
            </w:r>
          </w:p>
        </w:tc>
      </w:tr>
    </w:tbl>
    <w:p w:rsidR="000F4FD4" w:rsidRPr="00323DAA"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rsidR="000F4FD4" w:rsidRPr="00323DAA" w:rsidRDefault="000F4FD4" w:rsidP="000F4FD4">
      <w:pPr>
        <w:rPr>
          <w:rFonts w:ascii="Cambria" w:hAnsi="Cambria"/>
          <w:b/>
          <w:bCs/>
          <w:sz w:val="28"/>
        </w:rPr>
      </w:pPr>
    </w:p>
    <w:sectPr w:rsidR="000F4FD4" w:rsidRPr="00323DAA"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85B" w:rsidRDefault="00F0085B">
      <w:r>
        <w:separator/>
      </w:r>
    </w:p>
  </w:endnote>
  <w:endnote w:type="continuationSeparator" w:id="0">
    <w:p w:rsidR="00F0085B" w:rsidRDefault="00F008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10002FF" w:usb1="4000ACFF" w:usb2="00000009" w:usb3="00000000" w:csb0="0000019F" w:csb1="00000000"/>
  </w:font>
  <w:font w:name="Verdana">
    <w:panose1 w:val="020B0604030504040204"/>
    <w:charset w:val="A1"/>
    <w:family w:val="swiss"/>
    <w:pitch w:val="variable"/>
    <w:sig w:usb0="A10006FF" w:usb1="4000205B" w:usb2="00000010" w:usb3="00000000" w:csb0="0000019F" w:csb1="00000000"/>
  </w:font>
  <w:font w:name="Calibri Light">
    <w:charset w:val="00"/>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85B" w:rsidRDefault="00F0085B">
      <w:r>
        <w:separator/>
      </w:r>
    </w:p>
  </w:footnote>
  <w:footnote w:type="continuationSeparator" w:id="0">
    <w:p w:rsidR="00F0085B" w:rsidRDefault="00F00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F3" w:rsidRDefault="00430174">
    <w:pPr>
      <w:pStyle w:val="a6"/>
      <w:framePr w:wrap="around" w:vAnchor="text" w:hAnchor="margin" w:xAlign="right" w:y="1"/>
      <w:rPr>
        <w:rStyle w:val="a7"/>
      </w:rPr>
    </w:pPr>
    <w:r>
      <w:rPr>
        <w:rStyle w:val="a7"/>
      </w:rPr>
      <w:fldChar w:fldCharType="begin"/>
    </w:r>
    <w:r w:rsidR="007673F3">
      <w:rPr>
        <w:rStyle w:val="a7"/>
      </w:rPr>
      <w:instrText xml:space="preserve">PAGE  </w:instrText>
    </w:r>
    <w:r>
      <w:rPr>
        <w:rStyle w:val="a7"/>
      </w:rPr>
      <w:fldChar w:fldCharType="end"/>
    </w:r>
  </w:p>
  <w:p w:rsidR="007673F3" w:rsidRDefault="007673F3">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E9C"/>
    <w:multiLevelType w:val="hybridMultilevel"/>
    <w:tmpl w:val="F72E2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nsid w:val="149F4011"/>
    <w:multiLevelType w:val="hybridMultilevel"/>
    <w:tmpl w:val="F4C02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76634C8"/>
    <w:multiLevelType w:val="hybridMultilevel"/>
    <w:tmpl w:val="395E32AE"/>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
    <w:nsid w:val="40B06B5C"/>
    <w:multiLevelType w:val="hybridMultilevel"/>
    <w:tmpl w:val="EE7254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4913C90"/>
    <w:multiLevelType w:val="multilevel"/>
    <w:tmpl w:val="56B2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B221E8"/>
    <w:multiLevelType w:val="multilevel"/>
    <w:tmpl w:val="DAE63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8">
    <w:nsid w:val="6ECA0A2E"/>
    <w:multiLevelType w:val="hybridMultilevel"/>
    <w:tmpl w:val="29980B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3"/>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efaultTabStop w:val="720"/>
  <w:noPunctuationKerning/>
  <w:characterSpacingControl w:val="doNotCompress"/>
  <w:footnotePr>
    <w:footnote w:id="-1"/>
    <w:footnote w:id="0"/>
  </w:footnotePr>
  <w:endnotePr>
    <w:endnote w:id="-1"/>
    <w:endnote w:id="0"/>
  </w:endnotePr>
  <w:compat/>
  <w:rsids>
    <w:rsidRoot w:val="00762C29"/>
    <w:rsid w:val="00000933"/>
    <w:rsid w:val="00002097"/>
    <w:rsid w:val="00004C61"/>
    <w:rsid w:val="00006162"/>
    <w:rsid w:val="000068A2"/>
    <w:rsid w:val="00006C7F"/>
    <w:rsid w:val="00007755"/>
    <w:rsid w:val="000108F7"/>
    <w:rsid w:val="00011899"/>
    <w:rsid w:val="00012287"/>
    <w:rsid w:val="00013B56"/>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40C"/>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C68FC"/>
    <w:rsid w:val="000D135A"/>
    <w:rsid w:val="000D1CF6"/>
    <w:rsid w:val="000D3ACC"/>
    <w:rsid w:val="000D4B88"/>
    <w:rsid w:val="000D5EC2"/>
    <w:rsid w:val="000D6BAA"/>
    <w:rsid w:val="000D74F9"/>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3F9"/>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67C1A"/>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3F73"/>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40F"/>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D6001"/>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2CA8"/>
    <w:rsid w:val="003174C4"/>
    <w:rsid w:val="00321439"/>
    <w:rsid w:val="0032156B"/>
    <w:rsid w:val="00321D2B"/>
    <w:rsid w:val="00322325"/>
    <w:rsid w:val="003223CB"/>
    <w:rsid w:val="00322A02"/>
    <w:rsid w:val="00323341"/>
    <w:rsid w:val="0032356A"/>
    <w:rsid w:val="00323DA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3E4"/>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64FD"/>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0174"/>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455"/>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565"/>
    <w:rsid w:val="0049775F"/>
    <w:rsid w:val="00497B98"/>
    <w:rsid w:val="004A0629"/>
    <w:rsid w:val="004A0C4F"/>
    <w:rsid w:val="004A1AD6"/>
    <w:rsid w:val="004A2870"/>
    <w:rsid w:val="004A2F47"/>
    <w:rsid w:val="004A7888"/>
    <w:rsid w:val="004B0785"/>
    <w:rsid w:val="004B22B4"/>
    <w:rsid w:val="004B2B07"/>
    <w:rsid w:val="004B5FA0"/>
    <w:rsid w:val="004B66A4"/>
    <w:rsid w:val="004B759D"/>
    <w:rsid w:val="004B7CDA"/>
    <w:rsid w:val="004C0CD5"/>
    <w:rsid w:val="004C6042"/>
    <w:rsid w:val="004C62C3"/>
    <w:rsid w:val="004C6CEE"/>
    <w:rsid w:val="004C6E71"/>
    <w:rsid w:val="004C7FD9"/>
    <w:rsid w:val="004D3382"/>
    <w:rsid w:val="004D436C"/>
    <w:rsid w:val="004D48DC"/>
    <w:rsid w:val="004D552E"/>
    <w:rsid w:val="004D7169"/>
    <w:rsid w:val="004D78E9"/>
    <w:rsid w:val="004E1CD8"/>
    <w:rsid w:val="004E20E1"/>
    <w:rsid w:val="004E6087"/>
    <w:rsid w:val="004E6291"/>
    <w:rsid w:val="004E6397"/>
    <w:rsid w:val="004E7274"/>
    <w:rsid w:val="004F14DF"/>
    <w:rsid w:val="004F2431"/>
    <w:rsid w:val="004F3901"/>
    <w:rsid w:val="004F41D3"/>
    <w:rsid w:val="004F6858"/>
    <w:rsid w:val="004F6C27"/>
    <w:rsid w:val="004F6D2C"/>
    <w:rsid w:val="004F7794"/>
    <w:rsid w:val="00502E98"/>
    <w:rsid w:val="00504010"/>
    <w:rsid w:val="0050455A"/>
    <w:rsid w:val="0050547C"/>
    <w:rsid w:val="00505DA5"/>
    <w:rsid w:val="00510B88"/>
    <w:rsid w:val="00510FA5"/>
    <w:rsid w:val="0051156F"/>
    <w:rsid w:val="00511E47"/>
    <w:rsid w:val="0051200E"/>
    <w:rsid w:val="00513D52"/>
    <w:rsid w:val="00513F1F"/>
    <w:rsid w:val="00514D7F"/>
    <w:rsid w:val="00515986"/>
    <w:rsid w:val="00522EE9"/>
    <w:rsid w:val="005231D3"/>
    <w:rsid w:val="00523D13"/>
    <w:rsid w:val="00523E2C"/>
    <w:rsid w:val="00526739"/>
    <w:rsid w:val="00526E51"/>
    <w:rsid w:val="00530218"/>
    <w:rsid w:val="005314D4"/>
    <w:rsid w:val="00532B1C"/>
    <w:rsid w:val="00534C2C"/>
    <w:rsid w:val="00536B09"/>
    <w:rsid w:val="005400E6"/>
    <w:rsid w:val="00540C82"/>
    <w:rsid w:val="005410F5"/>
    <w:rsid w:val="00546047"/>
    <w:rsid w:val="005464A0"/>
    <w:rsid w:val="00552661"/>
    <w:rsid w:val="00553D55"/>
    <w:rsid w:val="00555E43"/>
    <w:rsid w:val="00557502"/>
    <w:rsid w:val="005576D8"/>
    <w:rsid w:val="00560B00"/>
    <w:rsid w:val="0056139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93E16"/>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05AC"/>
    <w:rsid w:val="00610D4F"/>
    <w:rsid w:val="006122F8"/>
    <w:rsid w:val="0061373A"/>
    <w:rsid w:val="00616ACF"/>
    <w:rsid w:val="00616EF9"/>
    <w:rsid w:val="00617CBD"/>
    <w:rsid w:val="0062344E"/>
    <w:rsid w:val="00630A21"/>
    <w:rsid w:val="006315A7"/>
    <w:rsid w:val="006324B4"/>
    <w:rsid w:val="00632727"/>
    <w:rsid w:val="006335B2"/>
    <w:rsid w:val="006348E5"/>
    <w:rsid w:val="0063491B"/>
    <w:rsid w:val="00640CD4"/>
    <w:rsid w:val="00642664"/>
    <w:rsid w:val="00642F3C"/>
    <w:rsid w:val="006464BC"/>
    <w:rsid w:val="00646DC9"/>
    <w:rsid w:val="00650193"/>
    <w:rsid w:val="00650BBD"/>
    <w:rsid w:val="00651AC8"/>
    <w:rsid w:val="0065277C"/>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B4476"/>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0EC"/>
    <w:rsid w:val="0070630B"/>
    <w:rsid w:val="00707387"/>
    <w:rsid w:val="007073D0"/>
    <w:rsid w:val="007077EA"/>
    <w:rsid w:val="007104EA"/>
    <w:rsid w:val="00712D22"/>
    <w:rsid w:val="0071307D"/>
    <w:rsid w:val="007139E5"/>
    <w:rsid w:val="0071532E"/>
    <w:rsid w:val="00716F8B"/>
    <w:rsid w:val="00717340"/>
    <w:rsid w:val="00717C42"/>
    <w:rsid w:val="007218C5"/>
    <w:rsid w:val="00721E5C"/>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78E1"/>
    <w:rsid w:val="007E277A"/>
    <w:rsid w:val="007E29E5"/>
    <w:rsid w:val="007E3B64"/>
    <w:rsid w:val="007E6482"/>
    <w:rsid w:val="007F00E3"/>
    <w:rsid w:val="007F1C55"/>
    <w:rsid w:val="007F217F"/>
    <w:rsid w:val="007F5528"/>
    <w:rsid w:val="007F5893"/>
    <w:rsid w:val="007F58AA"/>
    <w:rsid w:val="0080065F"/>
    <w:rsid w:val="00803835"/>
    <w:rsid w:val="00804786"/>
    <w:rsid w:val="00804ED0"/>
    <w:rsid w:val="008057D6"/>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0546"/>
    <w:rsid w:val="00840DE3"/>
    <w:rsid w:val="008441AC"/>
    <w:rsid w:val="008452A3"/>
    <w:rsid w:val="00846C71"/>
    <w:rsid w:val="0085019A"/>
    <w:rsid w:val="00855E56"/>
    <w:rsid w:val="008601ED"/>
    <w:rsid w:val="00860C2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21F1"/>
    <w:rsid w:val="008B3E4C"/>
    <w:rsid w:val="008B454C"/>
    <w:rsid w:val="008B46C0"/>
    <w:rsid w:val="008B5F5F"/>
    <w:rsid w:val="008B68F9"/>
    <w:rsid w:val="008B6D59"/>
    <w:rsid w:val="008B776E"/>
    <w:rsid w:val="008C3A0B"/>
    <w:rsid w:val="008C49DC"/>
    <w:rsid w:val="008C4BE4"/>
    <w:rsid w:val="008C5460"/>
    <w:rsid w:val="008C72C9"/>
    <w:rsid w:val="008D1D30"/>
    <w:rsid w:val="008D5D8C"/>
    <w:rsid w:val="008D5EA8"/>
    <w:rsid w:val="008D61D0"/>
    <w:rsid w:val="008D68D4"/>
    <w:rsid w:val="008D6D4C"/>
    <w:rsid w:val="008D73C2"/>
    <w:rsid w:val="008D73E5"/>
    <w:rsid w:val="008E17FD"/>
    <w:rsid w:val="008E253C"/>
    <w:rsid w:val="008E5746"/>
    <w:rsid w:val="008E6D64"/>
    <w:rsid w:val="008F191F"/>
    <w:rsid w:val="008F51FA"/>
    <w:rsid w:val="008F7F8B"/>
    <w:rsid w:val="0090015E"/>
    <w:rsid w:val="009005D7"/>
    <w:rsid w:val="0090176D"/>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22A9"/>
    <w:rsid w:val="00936764"/>
    <w:rsid w:val="00936B3E"/>
    <w:rsid w:val="0093790B"/>
    <w:rsid w:val="00937B68"/>
    <w:rsid w:val="00940890"/>
    <w:rsid w:val="00941C82"/>
    <w:rsid w:val="00945FB5"/>
    <w:rsid w:val="00946979"/>
    <w:rsid w:val="00947099"/>
    <w:rsid w:val="00947CDE"/>
    <w:rsid w:val="009501E8"/>
    <w:rsid w:val="00952678"/>
    <w:rsid w:val="00955CCB"/>
    <w:rsid w:val="009566C5"/>
    <w:rsid w:val="00956FDE"/>
    <w:rsid w:val="009644E3"/>
    <w:rsid w:val="00964DA1"/>
    <w:rsid w:val="0096523C"/>
    <w:rsid w:val="00965AEE"/>
    <w:rsid w:val="00966C4D"/>
    <w:rsid w:val="00966E25"/>
    <w:rsid w:val="00967F41"/>
    <w:rsid w:val="00967FD1"/>
    <w:rsid w:val="0097007C"/>
    <w:rsid w:val="00970592"/>
    <w:rsid w:val="00971DBD"/>
    <w:rsid w:val="009722E9"/>
    <w:rsid w:val="009754DE"/>
    <w:rsid w:val="009800BC"/>
    <w:rsid w:val="0098023E"/>
    <w:rsid w:val="00981562"/>
    <w:rsid w:val="009830A7"/>
    <w:rsid w:val="00983264"/>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3DE"/>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94D"/>
    <w:rsid w:val="00A03BB9"/>
    <w:rsid w:val="00A060FC"/>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3CC"/>
    <w:rsid w:val="00A41E82"/>
    <w:rsid w:val="00A46413"/>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62F0"/>
    <w:rsid w:val="00A8714C"/>
    <w:rsid w:val="00A8723B"/>
    <w:rsid w:val="00A90498"/>
    <w:rsid w:val="00A96837"/>
    <w:rsid w:val="00AA156C"/>
    <w:rsid w:val="00AA2240"/>
    <w:rsid w:val="00AA2ACD"/>
    <w:rsid w:val="00AA6FD8"/>
    <w:rsid w:val="00AB03BE"/>
    <w:rsid w:val="00AB18AC"/>
    <w:rsid w:val="00AB1F21"/>
    <w:rsid w:val="00AB5159"/>
    <w:rsid w:val="00AB608F"/>
    <w:rsid w:val="00AB7A54"/>
    <w:rsid w:val="00AC0EE4"/>
    <w:rsid w:val="00AC104D"/>
    <w:rsid w:val="00AC1B1B"/>
    <w:rsid w:val="00AC3358"/>
    <w:rsid w:val="00AC3ABD"/>
    <w:rsid w:val="00AC56A2"/>
    <w:rsid w:val="00AD171A"/>
    <w:rsid w:val="00AD1ACD"/>
    <w:rsid w:val="00AD2837"/>
    <w:rsid w:val="00AD353F"/>
    <w:rsid w:val="00AD7BC6"/>
    <w:rsid w:val="00AD7F47"/>
    <w:rsid w:val="00AE11CE"/>
    <w:rsid w:val="00AE3F14"/>
    <w:rsid w:val="00AE645E"/>
    <w:rsid w:val="00AE68C8"/>
    <w:rsid w:val="00AF05BA"/>
    <w:rsid w:val="00AF0A2A"/>
    <w:rsid w:val="00AF1510"/>
    <w:rsid w:val="00AF4182"/>
    <w:rsid w:val="00AF41E9"/>
    <w:rsid w:val="00AF425E"/>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37A89"/>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764BE"/>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2E46"/>
    <w:rsid w:val="00BE3AFE"/>
    <w:rsid w:val="00BE44AE"/>
    <w:rsid w:val="00BE4E8B"/>
    <w:rsid w:val="00BE505A"/>
    <w:rsid w:val="00BE5E89"/>
    <w:rsid w:val="00BE6EBC"/>
    <w:rsid w:val="00BF0CB0"/>
    <w:rsid w:val="00BF16C6"/>
    <w:rsid w:val="00BF28AC"/>
    <w:rsid w:val="00BF2C08"/>
    <w:rsid w:val="00BF2C6F"/>
    <w:rsid w:val="00BF3C69"/>
    <w:rsid w:val="00BF493F"/>
    <w:rsid w:val="00BF5351"/>
    <w:rsid w:val="00BF5542"/>
    <w:rsid w:val="00BF73CD"/>
    <w:rsid w:val="00BF7843"/>
    <w:rsid w:val="00C00B62"/>
    <w:rsid w:val="00C05A91"/>
    <w:rsid w:val="00C06339"/>
    <w:rsid w:val="00C07549"/>
    <w:rsid w:val="00C11C24"/>
    <w:rsid w:val="00C11D25"/>
    <w:rsid w:val="00C12F8F"/>
    <w:rsid w:val="00C13CB5"/>
    <w:rsid w:val="00C17061"/>
    <w:rsid w:val="00C2048B"/>
    <w:rsid w:val="00C20B27"/>
    <w:rsid w:val="00C210BA"/>
    <w:rsid w:val="00C2219F"/>
    <w:rsid w:val="00C22FD4"/>
    <w:rsid w:val="00C23CA0"/>
    <w:rsid w:val="00C25232"/>
    <w:rsid w:val="00C30CC5"/>
    <w:rsid w:val="00C32006"/>
    <w:rsid w:val="00C33A80"/>
    <w:rsid w:val="00C33D83"/>
    <w:rsid w:val="00C363EF"/>
    <w:rsid w:val="00C36F9F"/>
    <w:rsid w:val="00C442C8"/>
    <w:rsid w:val="00C44340"/>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31FA"/>
    <w:rsid w:val="00C9525D"/>
    <w:rsid w:val="00C9543D"/>
    <w:rsid w:val="00C95DBB"/>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0848"/>
    <w:rsid w:val="00CD1A94"/>
    <w:rsid w:val="00CD2557"/>
    <w:rsid w:val="00CD487B"/>
    <w:rsid w:val="00CD4CEF"/>
    <w:rsid w:val="00CD720F"/>
    <w:rsid w:val="00CD7D32"/>
    <w:rsid w:val="00CE077F"/>
    <w:rsid w:val="00CE1486"/>
    <w:rsid w:val="00CE3C25"/>
    <w:rsid w:val="00CE679F"/>
    <w:rsid w:val="00CF1623"/>
    <w:rsid w:val="00CF181F"/>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6672"/>
    <w:rsid w:val="00D47103"/>
    <w:rsid w:val="00D47E63"/>
    <w:rsid w:val="00D5042C"/>
    <w:rsid w:val="00D54B87"/>
    <w:rsid w:val="00D552FB"/>
    <w:rsid w:val="00D57066"/>
    <w:rsid w:val="00D607C2"/>
    <w:rsid w:val="00D62795"/>
    <w:rsid w:val="00D6343C"/>
    <w:rsid w:val="00D65538"/>
    <w:rsid w:val="00D67528"/>
    <w:rsid w:val="00D6763F"/>
    <w:rsid w:val="00D67FE9"/>
    <w:rsid w:val="00D73631"/>
    <w:rsid w:val="00D768ED"/>
    <w:rsid w:val="00D76EE7"/>
    <w:rsid w:val="00D7719E"/>
    <w:rsid w:val="00D7727E"/>
    <w:rsid w:val="00D77D26"/>
    <w:rsid w:val="00D812A3"/>
    <w:rsid w:val="00D819FF"/>
    <w:rsid w:val="00D85206"/>
    <w:rsid w:val="00D862D5"/>
    <w:rsid w:val="00D905F8"/>
    <w:rsid w:val="00D9383A"/>
    <w:rsid w:val="00D94436"/>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4EA0"/>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4099"/>
    <w:rsid w:val="00E34262"/>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09B6"/>
    <w:rsid w:val="00EA1716"/>
    <w:rsid w:val="00EA27BF"/>
    <w:rsid w:val="00EA2815"/>
    <w:rsid w:val="00EA732E"/>
    <w:rsid w:val="00EB1AB8"/>
    <w:rsid w:val="00EB2D23"/>
    <w:rsid w:val="00EB5323"/>
    <w:rsid w:val="00EC118A"/>
    <w:rsid w:val="00EC1912"/>
    <w:rsid w:val="00EC1953"/>
    <w:rsid w:val="00EC478C"/>
    <w:rsid w:val="00EC55CE"/>
    <w:rsid w:val="00EC65A8"/>
    <w:rsid w:val="00ED18C3"/>
    <w:rsid w:val="00ED1B09"/>
    <w:rsid w:val="00ED2411"/>
    <w:rsid w:val="00ED7287"/>
    <w:rsid w:val="00EE1313"/>
    <w:rsid w:val="00EE4A0A"/>
    <w:rsid w:val="00EE4BE8"/>
    <w:rsid w:val="00EE780C"/>
    <w:rsid w:val="00EE7C55"/>
    <w:rsid w:val="00EF0EAA"/>
    <w:rsid w:val="00EF135B"/>
    <w:rsid w:val="00EF6309"/>
    <w:rsid w:val="00EF6797"/>
    <w:rsid w:val="00EF70C4"/>
    <w:rsid w:val="00EF7B91"/>
    <w:rsid w:val="00F0085B"/>
    <w:rsid w:val="00F01110"/>
    <w:rsid w:val="00F01EF1"/>
    <w:rsid w:val="00F03B25"/>
    <w:rsid w:val="00F04933"/>
    <w:rsid w:val="00F04A53"/>
    <w:rsid w:val="00F04F1A"/>
    <w:rsid w:val="00F056A7"/>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5C09"/>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3468"/>
    <w:rsid w:val="00F84158"/>
    <w:rsid w:val="00F905B2"/>
    <w:rsid w:val="00F93D32"/>
    <w:rsid w:val="00F952A5"/>
    <w:rsid w:val="00F96C72"/>
    <w:rsid w:val="00FA1BAF"/>
    <w:rsid w:val="00FA38F4"/>
    <w:rsid w:val="00FA5E84"/>
    <w:rsid w:val="00FB074D"/>
    <w:rsid w:val="00FB4AA6"/>
    <w:rsid w:val="00FB4EE1"/>
    <w:rsid w:val="00FB5804"/>
    <w:rsid w:val="00FB6134"/>
    <w:rsid w:val="00FB65C4"/>
    <w:rsid w:val="00FB74E7"/>
    <w:rsid w:val="00FC49E9"/>
    <w:rsid w:val="00FC5BAE"/>
    <w:rsid w:val="00FD21A0"/>
    <w:rsid w:val="00FD2356"/>
    <w:rsid w:val="00FD2E96"/>
    <w:rsid w:val="00FD37C3"/>
    <w:rsid w:val="00FD43AC"/>
    <w:rsid w:val="00FD51EB"/>
    <w:rsid w:val="00FD575D"/>
    <w:rsid w:val="00FD7DB3"/>
    <w:rsid w:val="00FE0A31"/>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r="http://schemas.openxmlformats.org/officeDocument/2006/relationships" xmlns:w="http://schemas.openxmlformats.org/wordprocessingml/2006/main">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1404374994">
      <w:bodyDiv w:val="1"/>
      <w:marLeft w:val="0"/>
      <w:marRight w:val="0"/>
      <w:marTop w:val="0"/>
      <w:marBottom w:val="0"/>
      <w:divBdr>
        <w:top w:val="none" w:sz="0" w:space="0" w:color="auto"/>
        <w:left w:val="none" w:sz="0" w:space="0" w:color="auto"/>
        <w:bottom w:val="none" w:sz="0" w:space="0" w:color="auto"/>
        <w:right w:val="none" w:sz="0" w:space="0" w:color="auto"/>
      </w:divBdr>
    </w:div>
    <w:div w:id="1496874948">
      <w:bodyDiv w:val="1"/>
      <w:marLeft w:val="0"/>
      <w:marRight w:val="0"/>
      <w:marTop w:val="0"/>
      <w:marBottom w:val="0"/>
      <w:divBdr>
        <w:top w:val="none" w:sz="0" w:space="0" w:color="auto"/>
        <w:left w:val="none" w:sz="0" w:space="0" w:color="auto"/>
        <w:bottom w:val="none" w:sz="0" w:space="0" w:color="auto"/>
        <w:right w:val="none" w:sz="0" w:space="0" w:color="auto"/>
      </w:divBdr>
    </w:div>
    <w:div w:id="178889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2013</Words>
  <Characters>10876</Characters>
  <Application>Microsoft Office Word</Application>
  <DocSecurity>0</DocSecurity>
  <Lines>90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12864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ΛΙΝΑ</cp:lastModifiedBy>
  <cp:revision>6</cp:revision>
  <cp:lastPrinted>2017-07-25T09:11:00Z</cp:lastPrinted>
  <dcterms:created xsi:type="dcterms:W3CDTF">2018-06-18T21:36:00Z</dcterms:created>
  <dcterms:modified xsi:type="dcterms:W3CDTF">2019-03-08T19:09:00Z</dcterms:modified>
</cp:coreProperties>
</file>