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589" w:rsidRPr="00594745" w:rsidRDefault="00594745" w:rsidP="00594745">
      <w:pPr>
        <w:jc w:val="center"/>
        <w:rPr>
          <w:b/>
        </w:rPr>
      </w:pPr>
      <w:r w:rsidRPr="00594745">
        <w:rPr>
          <w:b/>
          <w:lang w:val="en-US"/>
        </w:rPr>
        <w:t>WDM</w:t>
      </w:r>
      <w:r w:rsidRPr="00594745">
        <w:rPr>
          <w:b/>
        </w:rPr>
        <w:t xml:space="preserve"> και σχήματα διαμόρφωσης σε οπτικά δίκτυα</w:t>
      </w:r>
    </w:p>
    <w:p w:rsidR="00594745" w:rsidRPr="00594745" w:rsidRDefault="00594745">
      <w:pPr>
        <w:rPr>
          <w:i/>
        </w:rPr>
      </w:pPr>
      <w:r w:rsidRPr="00594745">
        <w:rPr>
          <w:i/>
        </w:rPr>
        <w:t>Εισαγωγή</w:t>
      </w:r>
      <w:bookmarkStart w:id="0" w:name="_GoBack"/>
      <w:bookmarkEnd w:id="0"/>
    </w:p>
    <w:p w:rsidR="00594745" w:rsidRDefault="00594745" w:rsidP="00594745">
      <w:pPr>
        <w:jc w:val="both"/>
      </w:pPr>
      <w:r>
        <w:t>Όπως έχουμε δει και στις διαφάνειες του μαθήματος, αλλά και στο σύγγραμμα του</w:t>
      </w:r>
      <w:r w:rsidRPr="00594745">
        <w:t xml:space="preserve"> </w:t>
      </w:r>
      <w:proofErr w:type="spellStart"/>
      <w:r>
        <w:rPr>
          <w:lang w:val="en-US"/>
        </w:rPr>
        <w:t>Ramaswami</w:t>
      </w:r>
      <w:proofErr w:type="spellEnd"/>
      <w:r w:rsidRPr="00594745">
        <w:t>, “</w:t>
      </w:r>
      <w:r>
        <w:rPr>
          <w:lang w:val="en-US"/>
        </w:rPr>
        <w:t>Optical</w:t>
      </w:r>
      <w:r w:rsidRPr="00594745">
        <w:t xml:space="preserve"> </w:t>
      </w:r>
      <w:r>
        <w:rPr>
          <w:lang w:val="en-US"/>
        </w:rPr>
        <w:t>Networks</w:t>
      </w:r>
      <w:r w:rsidRPr="00594745">
        <w:t xml:space="preserve">, </w:t>
      </w:r>
      <w:r>
        <w:rPr>
          <w:lang w:val="en-US"/>
        </w:rPr>
        <w:t>a</w:t>
      </w:r>
      <w:r w:rsidRPr="00594745">
        <w:t xml:space="preserve"> </w:t>
      </w:r>
      <w:r>
        <w:rPr>
          <w:lang w:val="en-US"/>
        </w:rPr>
        <w:t>Practical</w:t>
      </w:r>
      <w:r w:rsidRPr="00594745">
        <w:t xml:space="preserve"> </w:t>
      </w:r>
      <w:r>
        <w:rPr>
          <w:lang w:val="en-US"/>
        </w:rPr>
        <w:t>Perspective</w:t>
      </w:r>
      <w:r w:rsidRPr="00594745">
        <w:t xml:space="preserve">”, </w:t>
      </w:r>
      <w:r>
        <w:t>η βασική τεχνική πολυπλεξίας στα οπτικά δίκτυα είναι η πολυπλεξία με διαίρεση μήκους κύματος (</w:t>
      </w:r>
      <w:r>
        <w:rPr>
          <w:lang w:val="en-US"/>
        </w:rPr>
        <w:t>wavelength</w:t>
      </w:r>
      <w:r w:rsidRPr="00594745">
        <w:t xml:space="preserve"> </w:t>
      </w:r>
      <w:r>
        <w:rPr>
          <w:lang w:val="en-US"/>
        </w:rPr>
        <w:t>division</w:t>
      </w:r>
      <w:r w:rsidRPr="00594745">
        <w:t xml:space="preserve"> </w:t>
      </w:r>
      <w:r>
        <w:rPr>
          <w:lang w:val="en-US"/>
        </w:rPr>
        <w:t>multiplexing</w:t>
      </w:r>
      <w:r w:rsidRPr="00594745">
        <w:t xml:space="preserve">, </w:t>
      </w:r>
      <w:r>
        <w:rPr>
          <w:lang w:val="en-US"/>
        </w:rPr>
        <w:t>WDM</w:t>
      </w:r>
      <w:r w:rsidRPr="00594745">
        <w:t xml:space="preserve">). </w:t>
      </w:r>
      <w:r>
        <w:t xml:space="preserve">Η συγκεκριμένη τεχνική πολυπλεξίας εφαρμόζεται στις </w:t>
      </w:r>
      <w:r w:rsidR="00E1161D">
        <w:t>ζώνες</w:t>
      </w:r>
      <w:r>
        <w:t xml:space="preserve"> </w:t>
      </w:r>
      <w:r>
        <w:rPr>
          <w:lang w:val="en-US"/>
        </w:rPr>
        <w:t>C</w:t>
      </w:r>
      <w:r>
        <w:t xml:space="preserve"> και </w:t>
      </w:r>
      <w:r>
        <w:rPr>
          <w:lang w:val="en-US"/>
        </w:rPr>
        <w:t>L</w:t>
      </w:r>
      <w:r w:rsidRPr="00594745">
        <w:t xml:space="preserve"> </w:t>
      </w:r>
      <w:r>
        <w:t xml:space="preserve">(1530-1625 </w:t>
      </w:r>
      <w:r>
        <w:rPr>
          <w:lang w:val="en-US"/>
        </w:rPr>
        <w:t>nm</w:t>
      </w:r>
      <w:r w:rsidRPr="00594745">
        <w:t xml:space="preserve">) </w:t>
      </w:r>
      <w:r>
        <w:t>και Ο (</w:t>
      </w:r>
      <w:r w:rsidRPr="00594745">
        <w:t xml:space="preserve">1260-1360 </w:t>
      </w:r>
      <w:r>
        <w:rPr>
          <w:lang w:val="en-US"/>
        </w:rPr>
        <w:t>nm</w:t>
      </w:r>
      <w:r w:rsidRPr="00594745">
        <w:t xml:space="preserve">). </w:t>
      </w:r>
      <w:r>
        <w:t xml:space="preserve">Στις ζώνες </w:t>
      </w:r>
      <w:r>
        <w:rPr>
          <w:lang w:val="en-US"/>
        </w:rPr>
        <w:t>C</w:t>
      </w:r>
      <w:r w:rsidRPr="00594745">
        <w:t xml:space="preserve">, </w:t>
      </w:r>
      <w:r>
        <w:rPr>
          <w:lang w:val="en-US"/>
        </w:rPr>
        <w:t>L</w:t>
      </w:r>
      <w:r w:rsidRPr="00594745">
        <w:t xml:space="preserve"> </w:t>
      </w:r>
      <w:r>
        <w:t xml:space="preserve">εμφανίζεται με τη μορφή της πυκνής πολυπλεξίας </w:t>
      </w:r>
      <w:r>
        <w:rPr>
          <w:lang w:val="en-US"/>
        </w:rPr>
        <w:t>WDM</w:t>
      </w:r>
      <w:r w:rsidRPr="00594745">
        <w:t xml:space="preserve"> (</w:t>
      </w:r>
      <w:r>
        <w:rPr>
          <w:lang w:val="en-US"/>
        </w:rPr>
        <w:t>dense</w:t>
      </w:r>
      <w:r w:rsidRPr="00594745">
        <w:t xml:space="preserve"> </w:t>
      </w:r>
      <w:r>
        <w:rPr>
          <w:lang w:val="en-US"/>
        </w:rPr>
        <w:t>WDM</w:t>
      </w:r>
      <w:r w:rsidRPr="00594745">
        <w:t xml:space="preserve">, </w:t>
      </w:r>
      <w:r>
        <w:rPr>
          <w:lang w:val="en-US"/>
        </w:rPr>
        <w:t>DWDM</w:t>
      </w:r>
      <w:r w:rsidRPr="00594745">
        <w:t xml:space="preserve">), </w:t>
      </w:r>
      <w:r>
        <w:t xml:space="preserve">με την απόσταση των γειτονικών μηκών κύματος να είναι 0.8 </w:t>
      </w:r>
      <w:r>
        <w:rPr>
          <w:lang w:val="en-US"/>
        </w:rPr>
        <w:t>nm</w:t>
      </w:r>
      <w:r w:rsidRPr="00594745">
        <w:t xml:space="preserve"> </w:t>
      </w:r>
      <w:r>
        <w:t xml:space="preserve">ή 0.4 </w:t>
      </w:r>
      <w:r>
        <w:rPr>
          <w:lang w:val="en-US"/>
        </w:rPr>
        <w:t>nm</w:t>
      </w:r>
      <w:r w:rsidRPr="00594745">
        <w:t xml:space="preserve">. </w:t>
      </w:r>
      <w:r>
        <w:t>Στη συγκεκριμένη ζώνη μπορεί εύκολα να δειχθεί</w:t>
      </w:r>
      <w:r>
        <w:rPr>
          <w:rStyle w:val="a4"/>
        </w:rPr>
        <w:footnoteReference w:id="1"/>
      </w:r>
      <w:r>
        <w:t xml:space="preserve"> ότι 0.4</w:t>
      </w:r>
      <w:r>
        <w:rPr>
          <w:lang w:val="en-US"/>
        </w:rPr>
        <w:t>nm</w:t>
      </w:r>
      <w:r w:rsidR="00E1161D">
        <w:t>~</w:t>
      </w:r>
      <w:r w:rsidRPr="00594745">
        <w:t>50</w:t>
      </w:r>
      <w:r>
        <w:rPr>
          <w:lang w:val="en-US"/>
        </w:rPr>
        <w:t>GHz</w:t>
      </w:r>
      <w:r w:rsidRPr="00594745">
        <w:t xml:space="preserve">. </w:t>
      </w:r>
      <w:r>
        <w:t xml:space="preserve">Συνεπώς οι αποστάσεις των μηκών κύματος με βάση τη σύσταση της </w:t>
      </w:r>
      <w:r>
        <w:rPr>
          <w:lang w:val="en-US"/>
        </w:rPr>
        <w:t>ITU</w:t>
      </w:r>
      <w:r w:rsidRPr="00594745">
        <w:t>-</w:t>
      </w:r>
      <w:r>
        <w:rPr>
          <w:lang w:val="en-US"/>
        </w:rPr>
        <w:t>T</w:t>
      </w:r>
      <w:r w:rsidRPr="00594745">
        <w:t xml:space="preserve"> </w:t>
      </w:r>
      <w:r>
        <w:t xml:space="preserve">για το οπτικό πλέγμα είναι είτε 50 </w:t>
      </w:r>
      <w:r>
        <w:rPr>
          <w:lang w:val="en-US"/>
        </w:rPr>
        <w:t>GHz</w:t>
      </w:r>
      <w:r w:rsidRPr="00594745">
        <w:t xml:space="preserve"> </w:t>
      </w:r>
      <w:r>
        <w:t xml:space="preserve">ή 100 </w:t>
      </w:r>
      <w:r>
        <w:rPr>
          <w:lang w:val="en-US"/>
        </w:rPr>
        <w:t>GHz</w:t>
      </w:r>
      <w:r w:rsidRPr="00594745">
        <w:t xml:space="preserve">. </w:t>
      </w:r>
    </w:p>
    <w:p w:rsidR="00594745" w:rsidRDefault="00594745" w:rsidP="00594745">
      <w:pPr>
        <w:jc w:val="both"/>
      </w:pPr>
      <w:r>
        <w:t xml:space="preserve">Το ωφέλιμο εύρος ζώνης για κάθε μήκος κύματος αντιστοιχεί στην απόσταση μεταξύ των καναλιών. Αυτό είναι το οπτικό εύρος ζώνης, το οποίο για απλές διαμορφώσεις είναι το μισό του ωφέλιμου ηλεκτρικού εύρους ζώνης που αντιστοιχεί στο </w:t>
      </w:r>
      <w:r>
        <w:rPr>
          <w:lang w:val="en-US"/>
        </w:rPr>
        <w:t>symbol</w:t>
      </w:r>
      <w:r w:rsidRPr="00594745">
        <w:t xml:space="preserve"> </w:t>
      </w:r>
      <w:r>
        <w:rPr>
          <w:lang w:val="en-US"/>
        </w:rPr>
        <w:t>rate</w:t>
      </w:r>
      <w:r w:rsidRPr="00594745">
        <w:t xml:space="preserve"> (</w:t>
      </w:r>
      <w:r>
        <w:t xml:space="preserve">αλλιώς γνωστό και ως </w:t>
      </w:r>
      <w:r>
        <w:rPr>
          <w:lang w:val="en-US"/>
        </w:rPr>
        <w:t>baud</w:t>
      </w:r>
      <w:r w:rsidRPr="00594745">
        <w:t xml:space="preserve"> </w:t>
      </w:r>
      <w:r>
        <w:rPr>
          <w:lang w:val="en-US"/>
        </w:rPr>
        <w:t>rate</w:t>
      </w:r>
      <w:r w:rsidRPr="00594745">
        <w:t xml:space="preserve">). </w:t>
      </w:r>
      <w:r w:rsidR="006D52B3">
        <w:t xml:space="preserve">Έτσι για απόσταση </w:t>
      </w:r>
      <w:proofErr w:type="spellStart"/>
      <w:r w:rsidR="006D52B3">
        <w:t>Δλ</w:t>
      </w:r>
      <w:proofErr w:type="spellEnd"/>
      <w:r w:rsidR="006D52B3">
        <w:t xml:space="preserve">=0.4 </w:t>
      </w:r>
      <w:r w:rsidR="006D52B3">
        <w:rPr>
          <w:lang w:val="en-US"/>
        </w:rPr>
        <w:t>nm</w:t>
      </w:r>
      <w:r w:rsidR="006D52B3" w:rsidRPr="006D52B3">
        <w:t xml:space="preserve">, </w:t>
      </w:r>
      <w:r w:rsidR="006D52B3">
        <w:t xml:space="preserve">ήτοι οπτικό εύρος ζώνης ίσο με </w:t>
      </w:r>
      <w:proofErr w:type="spellStart"/>
      <w:r w:rsidR="006D52B3">
        <w:rPr>
          <w:lang w:val="en-US"/>
        </w:rPr>
        <w:t>BWopt</w:t>
      </w:r>
      <w:proofErr w:type="spellEnd"/>
      <w:r w:rsidR="006D52B3" w:rsidRPr="006D52B3">
        <w:t xml:space="preserve">=50 </w:t>
      </w:r>
      <w:r w:rsidR="006D52B3">
        <w:rPr>
          <w:lang w:val="en-US"/>
        </w:rPr>
        <w:t>GHz</w:t>
      </w:r>
      <w:r w:rsidR="006D52B3" w:rsidRPr="006D52B3">
        <w:t xml:space="preserve">, </w:t>
      </w:r>
      <w:r w:rsidR="006D52B3">
        <w:t xml:space="preserve">το ηλεκτρικό εύρος ζώνης είναι </w:t>
      </w:r>
      <w:proofErr w:type="spellStart"/>
      <w:r w:rsidR="006D52B3">
        <w:rPr>
          <w:lang w:val="en-US"/>
        </w:rPr>
        <w:t>BWel</w:t>
      </w:r>
      <w:proofErr w:type="spellEnd"/>
      <w:r w:rsidR="006D52B3" w:rsidRPr="006D52B3">
        <w:t>=</w:t>
      </w:r>
      <w:r w:rsidR="006D52B3">
        <w:t xml:space="preserve">25 </w:t>
      </w:r>
      <w:r w:rsidR="006D52B3">
        <w:rPr>
          <w:lang w:val="en-US"/>
        </w:rPr>
        <w:t>GHz</w:t>
      </w:r>
      <w:r w:rsidR="006D52B3" w:rsidRPr="006D52B3">
        <w:t xml:space="preserve">, </w:t>
      </w:r>
      <w:r w:rsidR="006D52B3">
        <w:t xml:space="preserve">ήτοι  ο ρυθμός συμβόλων μπορεί να φτάνει τα 25 </w:t>
      </w:r>
      <w:proofErr w:type="spellStart"/>
      <w:r w:rsidR="006D52B3">
        <w:rPr>
          <w:lang w:val="en-US"/>
        </w:rPr>
        <w:t>Gbaud</w:t>
      </w:r>
      <w:proofErr w:type="spellEnd"/>
      <w:r w:rsidR="006D52B3">
        <w:t xml:space="preserve"> ή 25 </w:t>
      </w:r>
      <w:proofErr w:type="spellStart"/>
      <w:r w:rsidR="006D52B3">
        <w:rPr>
          <w:lang w:val="en-US"/>
        </w:rPr>
        <w:t>Gsymbols</w:t>
      </w:r>
      <w:proofErr w:type="spellEnd"/>
      <w:r w:rsidR="006D52B3" w:rsidRPr="006D52B3">
        <w:t>/</w:t>
      </w:r>
      <w:r w:rsidR="006D52B3">
        <w:rPr>
          <w:lang w:val="en-US"/>
        </w:rPr>
        <w:t>sec</w:t>
      </w:r>
      <w:r w:rsidR="006D52B3" w:rsidRPr="006D52B3">
        <w:t xml:space="preserve">. </w:t>
      </w:r>
    </w:p>
    <w:p w:rsidR="006D52B3" w:rsidRDefault="006D52B3" w:rsidP="00594745">
      <w:pPr>
        <w:jc w:val="both"/>
      </w:pPr>
      <w:r>
        <w:t xml:space="preserve">Οι διαμορφώσεις που χρησιμοποιούνται στα οπτικά δίκτυα είναι η </w:t>
      </w:r>
      <w:r>
        <w:rPr>
          <w:lang w:val="en-US"/>
        </w:rPr>
        <w:t>on</w:t>
      </w:r>
      <w:r w:rsidRPr="006D52B3">
        <w:t>-</w:t>
      </w:r>
      <w:r>
        <w:rPr>
          <w:lang w:val="en-US"/>
        </w:rPr>
        <w:t>off</w:t>
      </w:r>
      <w:r w:rsidRPr="006D52B3">
        <w:t xml:space="preserve"> </w:t>
      </w:r>
      <w:r>
        <w:rPr>
          <w:lang w:val="en-US"/>
        </w:rPr>
        <w:t>keying</w:t>
      </w:r>
      <w:r w:rsidRPr="006D52B3">
        <w:t xml:space="preserve"> (</w:t>
      </w:r>
      <w:r>
        <w:rPr>
          <w:lang w:val="en-US"/>
        </w:rPr>
        <w:t>OOK</w:t>
      </w:r>
      <w:r w:rsidRPr="006D52B3">
        <w:t xml:space="preserve">) </w:t>
      </w:r>
      <w:r>
        <w:t xml:space="preserve">που υλοποιείται πολύ απλά με την άμεση διαμόρφωση των πηγών </w:t>
      </w:r>
      <w:r>
        <w:rPr>
          <w:lang w:val="en-US"/>
        </w:rPr>
        <w:t>laser</w:t>
      </w:r>
      <w:r w:rsidRPr="006D52B3">
        <w:t xml:space="preserve"> </w:t>
      </w:r>
      <w:r>
        <w:t xml:space="preserve">ή εξωτερικών διαμορφωτών και μπορεί να δώσει από 1 </w:t>
      </w:r>
      <w:r>
        <w:rPr>
          <w:lang w:val="en-US"/>
        </w:rPr>
        <w:t>bit</w:t>
      </w:r>
      <w:r w:rsidRPr="006D52B3">
        <w:t>/</w:t>
      </w:r>
      <w:r>
        <w:rPr>
          <w:lang w:val="en-US"/>
        </w:rPr>
        <w:t>symbol</w:t>
      </w:r>
      <w:r w:rsidRPr="006D52B3">
        <w:t xml:space="preserve"> </w:t>
      </w:r>
      <w:r>
        <w:t>με τη χρήση δύο σταθμών ισχύος P</w:t>
      </w:r>
      <w:r w:rsidRPr="00E1161D">
        <w:rPr>
          <w:vertAlign w:val="subscript"/>
        </w:rPr>
        <w:t>0</w:t>
      </w:r>
      <w:r>
        <w:t xml:space="preserve"> και </w:t>
      </w:r>
      <w:r>
        <w:rPr>
          <w:lang w:val="en-US"/>
        </w:rPr>
        <w:t>P</w:t>
      </w:r>
      <w:r w:rsidRPr="00E1161D">
        <w:rPr>
          <w:vertAlign w:val="subscript"/>
        </w:rPr>
        <w:t>1</w:t>
      </w:r>
      <w:r>
        <w:t xml:space="preserve"> έως 3</w:t>
      </w:r>
      <w:r>
        <w:rPr>
          <w:lang w:val="en-US"/>
        </w:rPr>
        <w:t>bit</w:t>
      </w:r>
      <w:r w:rsidRPr="006D52B3">
        <w:t>/</w:t>
      </w:r>
      <w:r>
        <w:rPr>
          <w:lang w:val="en-US"/>
        </w:rPr>
        <w:t>symbol</w:t>
      </w:r>
      <w:r w:rsidRPr="006D52B3">
        <w:t xml:space="preserve"> </w:t>
      </w:r>
      <w:r>
        <w:t xml:space="preserve">με τη χρήση </w:t>
      </w:r>
      <w:r>
        <w:rPr>
          <w:lang w:val="en-US"/>
        </w:rPr>
        <w:t>PAM</w:t>
      </w:r>
      <w:r w:rsidRPr="006D52B3">
        <w:t xml:space="preserve"> </w:t>
      </w:r>
      <w:r>
        <w:t>διαμορφώσεων (4-</w:t>
      </w:r>
      <w:r>
        <w:rPr>
          <w:lang w:val="en-US"/>
        </w:rPr>
        <w:t>PAM</w:t>
      </w:r>
      <w:r w:rsidRPr="006D52B3">
        <w:t xml:space="preserve"> </w:t>
      </w:r>
      <w:r>
        <w:t>ή 8-</w:t>
      </w:r>
      <w:r>
        <w:rPr>
          <w:lang w:val="en-US"/>
        </w:rPr>
        <w:t>PAM</w:t>
      </w:r>
      <w:r w:rsidRPr="006D52B3">
        <w:t xml:space="preserve">). </w:t>
      </w:r>
      <w:r>
        <w:t xml:space="preserve">Περισσότεροι βαθμοί ελευθερίας μπορούν να δοθούν με τις διαμορφώσεις </w:t>
      </w:r>
      <w:r>
        <w:rPr>
          <w:lang w:val="en-US"/>
        </w:rPr>
        <w:t>QAM</w:t>
      </w:r>
      <w:r w:rsidRPr="006D52B3">
        <w:t xml:space="preserve"> </w:t>
      </w:r>
      <w:r>
        <w:t xml:space="preserve">όπως η </w:t>
      </w:r>
      <w:r>
        <w:rPr>
          <w:lang w:val="en-US"/>
        </w:rPr>
        <w:t>QPSK</w:t>
      </w:r>
      <w:r w:rsidRPr="006D52B3">
        <w:t xml:space="preserve"> </w:t>
      </w:r>
      <w:r>
        <w:t>και Μ-</w:t>
      </w:r>
      <w:r>
        <w:rPr>
          <w:lang w:val="en-US"/>
        </w:rPr>
        <w:t>QAM</w:t>
      </w:r>
      <w:r>
        <w:t xml:space="preserve"> στη γενική περίπτωση. Αυτή τη στιγμή η διαμόρφωση </w:t>
      </w:r>
      <w:r>
        <w:rPr>
          <w:lang w:val="en-US"/>
        </w:rPr>
        <w:t>QPSK</w:t>
      </w:r>
      <w:r w:rsidRPr="006D52B3">
        <w:t xml:space="preserve"> </w:t>
      </w:r>
      <w:r>
        <w:t>χρησιμοποιείται κατά κόρον στα δίκτυα μεγάλων αποστάσεων</w:t>
      </w:r>
      <w:r w:rsidR="00E1161D">
        <w:t xml:space="preserve"> με τη χρήση σύμφωνης φώρασης στον δέκτη</w:t>
      </w:r>
      <w:r>
        <w:t xml:space="preserve">. Με τη χρήση και της πολωτικής πολυπλεξίας, δηλαδή της χρήσης ξεχωριστής διαμόρφωσης σε καθέναν από τους κύριους πολωτικούς άξονες είναι εύκολο να διπλασιαστεί η χωρητικότητα, δηλαδή ο αριθμός των </w:t>
      </w:r>
      <w:r>
        <w:rPr>
          <w:lang w:val="en-US"/>
        </w:rPr>
        <w:t>bit</w:t>
      </w:r>
      <w:r w:rsidRPr="006D52B3">
        <w:t xml:space="preserve"> </w:t>
      </w:r>
      <w:r>
        <w:t xml:space="preserve">ανά </w:t>
      </w:r>
      <w:r>
        <w:rPr>
          <w:lang w:val="en-US"/>
        </w:rPr>
        <w:t>baud</w:t>
      </w:r>
      <w:r>
        <w:t>.</w:t>
      </w:r>
    </w:p>
    <w:p w:rsidR="006D52B3" w:rsidRDefault="006D52B3" w:rsidP="00594745">
      <w:pPr>
        <w:jc w:val="both"/>
      </w:pPr>
      <w:r>
        <w:t>Το παρακάτω σχήμα δείχνει αυτή τη διαφορά μεταξύ απλής και διπλής διαμόρφωσης στο πεδίο της πόλωσης</w:t>
      </w:r>
      <w:r w:rsidR="00D04745" w:rsidRPr="00D04745">
        <w:t xml:space="preserve"> </w:t>
      </w:r>
      <w:r w:rsidR="00D04745">
        <w:t xml:space="preserve">ως προς τη φασματική απόδοση που αντιστοιχεί στο ποσό των </w:t>
      </w:r>
      <w:r w:rsidR="00D04745">
        <w:rPr>
          <w:lang w:val="en-US"/>
        </w:rPr>
        <w:t>bits</w:t>
      </w:r>
      <w:r w:rsidR="00D04745" w:rsidRPr="00D04745">
        <w:t xml:space="preserve"> </w:t>
      </w:r>
      <w:r w:rsidR="00D04745">
        <w:t xml:space="preserve">που φέρει κάθε </w:t>
      </w:r>
      <w:r w:rsidR="00D04745">
        <w:rPr>
          <w:lang w:val="en-US"/>
        </w:rPr>
        <w:t>baud</w:t>
      </w:r>
      <w:r w:rsidR="00E1161D">
        <w:t xml:space="preserve"> για τρία σχήματα διαμόρφωσης</w:t>
      </w:r>
      <w:r>
        <w:t xml:space="preserve">. </w:t>
      </w:r>
    </w:p>
    <w:p w:rsidR="006D52B3" w:rsidRPr="006D52B3" w:rsidRDefault="006D52B3" w:rsidP="00594745">
      <w:pPr>
        <w:jc w:val="both"/>
      </w:pPr>
      <w:r>
        <w:t xml:space="preserve"> </w:t>
      </w:r>
    </w:p>
    <w:p w:rsidR="00E1161D" w:rsidRDefault="00E1161D" w:rsidP="00594745">
      <w:pPr>
        <w:tabs>
          <w:tab w:val="left" w:pos="6083"/>
        </w:tabs>
      </w:pPr>
    </w:p>
    <w:p w:rsidR="00E1161D" w:rsidRDefault="00E1161D" w:rsidP="00594745">
      <w:pPr>
        <w:tabs>
          <w:tab w:val="left" w:pos="6083"/>
        </w:tabs>
      </w:pPr>
    </w:p>
    <w:p w:rsidR="00E1161D" w:rsidRDefault="006D52B3" w:rsidP="00594745">
      <w:pPr>
        <w:tabs>
          <w:tab w:val="left" w:pos="6083"/>
        </w:tabs>
      </w:pPr>
      <w:r>
        <w:rPr>
          <w:noProof/>
          <w:lang w:eastAsia="el-GR"/>
        </w:rPr>
        <w:lastRenderedPageBreak/>
        <w:drawing>
          <wp:inline distT="0" distB="0" distL="0" distR="0">
            <wp:extent cx="5274310" cy="2059963"/>
            <wp:effectExtent l="0" t="0" r="2540" b="0"/>
            <wp:docPr id="1" name="Εικόνα 1" descr="ÎÏÎ¿ÏÎ­Î»ÎµÏÎ¼Î± ÎµÎ¹ÎºÏÎ½Î±Ï Î³Î¹Î± dual polarization 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dual polarization QPS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059963"/>
                    </a:xfrm>
                    <a:prstGeom prst="rect">
                      <a:avLst/>
                    </a:prstGeom>
                    <a:noFill/>
                    <a:ln>
                      <a:noFill/>
                    </a:ln>
                  </pic:spPr>
                </pic:pic>
              </a:graphicData>
            </a:graphic>
          </wp:inline>
        </w:drawing>
      </w:r>
    </w:p>
    <w:p w:rsidR="00E1161D" w:rsidRPr="00E1161D" w:rsidRDefault="00E1161D" w:rsidP="00594745">
      <w:pPr>
        <w:tabs>
          <w:tab w:val="left" w:pos="6083"/>
        </w:tabs>
      </w:pPr>
      <w:r>
        <w:t xml:space="preserve">Παρακάτω φαίνεται το διάγραμμα αστερισμού για δύο σχήματα διαμόρφωσης, </w:t>
      </w:r>
      <w:r>
        <w:rPr>
          <w:lang w:val="en-US"/>
        </w:rPr>
        <w:t>QPSK</w:t>
      </w:r>
      <w:r w:rsidRPr="00E1161D">
        <w:t xml:space="preserve"> </w:t>
      </w:r>
      <w:r>
        <w:t>και 16-</w:t>
      </w:r>
      <w:r>
        <w:rPr>
          <w:lang w:val="en-US"/>
        </w:rPr>
        <w:t>QAM</w:t>
      </w:r>
      <w:r w:rsidRPr="00E1161D">
        <w:t xml:space="preserve">. </w:t>
      </w:r>
    </w:p>
    <w:p w:rsidR="00D04745" w:rsidRDefault="00D04745" w:rsidP="00594745">
      <w:pPr>
        <w:tabs>
          <w:tab w:val="left" w:pos="6083"/>
        </w:tabs>
      </w:pPr>
      <w:r>
        <w:rPr>
          <w:noProof/>
          <w:lang w:eastAsia="el-GR"/>
        </w:rPr>
        <w:drawing>
          <wp:inline distT="0" distB="0" distL="0" distR="0" wp14:anchorId="1AEA4918" wp14:editId="3CF5899D">
            <wp:extent cx="1263221" cy="1316787"/>
            <wp:effectExtent l="0" t="0" r="0" b="0"/>
            <wp:docPr id="5" name="Εικόνα 5" descr="ÎÏÎ¿ÏÎ­Î»ÎµÏÎ¼Î± ÎµÎ¹ÎºÏÎ½Î±Ï Î³Î¹Î± 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ÎÏÎ¿ÏÎ­Î»ÎµÏÎ¼Î± ÎµÎ¹ÎºÏÎ½Î±Ï Î³Î¹Î± QPS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544" cy="1329632"/>
                    </a:xfrm>
                    <a:prstGeom prst="rect">
                      <a:avLst/>
                    </a:prstGeom>
                    <a:noFill/>
                    <a:ln>
                      <a:noFill/>
                    </a:ln>
                  </pic:spPr>
                </pic:pic>
              </a:graphicData>
            </a:graphic>
          </wp:inline>
        </w:drawing>
      </w:r>
      <w:r>
        <w:rPr>
          <w:noProof/>
          <w:lang w:eastAsia="el-GR"/>
        </w:rPr>
        <w:drawing>
          <wp:inline distT="0" distB="0" distL="0" distR="0">
            <wp:extent cx="1574734" cy="1360805"/>
            <wp:effectExtent l="0" t="0" r="6985" b="0"/>
            <wp:docPr id="3" name="Εικόνα 3" descr="ÎÏÎ¿ÏÎ­Î»ÎµÏÎ¼Î± ÎµÎ¹ÎºÏÎ½Î±Ï Î³Î¹Î± M-Q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ÎÏÎ¿ÏÎ­Î»ÎµÏÎ¼Î± ÎµÎ¹ÎºÏÎ½Î±Ï Î³Î¹Î± M-Q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873" cy="1373888"/>
                    </a:xfrm>
                    <a:prstGeom prst="rect">
                      <a:avLst/>
                    </a:prstGeom>
                    <a:noFill/>
                    <a:ln>
                      <a:noFill/>
                    </a:ln>
                  </pic:spPr>
                </pic:pic>
              </a:graphicData>
            </a:graphic>
          </wp:inline>
        </w:drawing>
      </w:r>
    </w:p>
    <w:p w:rsidR="00E1161D" w:rsidRDefault="00E1161D" w:rsidP="00D04745">
      <w:pPr>
        <w:rPr>
          <w:lang w:val="en-US"/>
        </w:rPr>
      </w:pPr>
    </w:p>
    <w:p w:rsidR="00D04745" w:rsidRPr="00D04745" w:rsidRDefault="00D04745" w:rsidP="00D04745">
      <w:r>
        <w:rPr>
          <w:lang w:val="en-US"/>
        </w:rPr>
        <w:t>QPSK</w:t>
      </w:r>
      <w:r w:rsidRPr="00D04745">
        <w:t xml:space="preserve">, </w:t>
      </w:r>
      <w:r>
        <w:tab/>
      </w:r>
      <w:r>
        <w:tab/>
      </w:r>
      <w:r>
        <w:tab/>
      </w:r>
      <w:r>
        <w:tab/>
      </w:r>
      <w:r w:rsidRPr="00D04745">
        <w:t>16-</w:t>
      </w:r>
      <w:r>
        <w:rPr>
          <w:lang w:val="en-US"/>
        </w:rPr>
        <w:t>QAM</w:t>
      </w:r>
    </w:p>
    <w:p w:rsidR="00D04745" w:rsidRPr="00D04745" w:rsidRDefault="00D04745" w:rsidP="00594745">
      <w:pPr>
        <w:tabs>
          <w:tab w:val="left" w:pos="6083"/>
        </w:tabs>
      </w:pPr>
    </w:p>
    <w:p w:rsidR="00D04745" w:rsidRPr="00E1161D" w:rsidRDefault="00D04745" w:rsidP="00E1161D">
      <w:pPr>
        <w:tabs>
          <w:tab w:val="left" w:pos="6083"/>
        </w:tabs>
        <w:jc w:val="both"/>
      </w:pPr>
      <w:r>
        <w:t xml:space="preserve">Το επόμενο σχήμα δείχνει τα δομικά στοιχεία ενός </w:t>
      </w:r>
      <w:r>
        <w:rPr>
          <w:lang w:val="en-US"/>
        </w:rPr>
        <w:t>QPSK</w:t>
      </w:r>
      <w:r w:rsidRPr="00D04745">
        <w:t xml:space="preserve"> </w:t>
      </w:r>
      <w:r>
        <w:t xml:space="preserve">πομπού διπλής πόλωσης που είναι ο κατεξοχήν εμπορικά διαθέσιμος </w:t>
      </w:r>
      <w:proofErr w:type="spellStart"/>
      <w:r>
        <w:t>ευρυζωνικός</w:t>
      </w:r>
      <w:proofErr w:type="spellEnd"/>
      <w:r>
        <w:t xml:space="preserve"> πομπός για τα δίκτυα μεγάλων αποστάσεων</w:t>
      </w:r>
      <w:r w:rsidR="00E1161D" w:rsidRPr="00E1161D">
        <w:t xml:space="preserve">. </w:t>
      </w:r>
      <w:r w:rsidR="00E1161D">
        <w:t xml:space="preserve">Το σχήμα δείχνει ότι η διαμόρφωση κάθε πολωτικού άξονα πραγματοποιείται ανεξάρτητα με τη χρήση ενός </w:t>
      </w:r>
      <w:r w:rsidR="00E1161D">
        <w:rPr>
          <w:lang w:val="en-US"/>
        </w:rPr>
        <w:t>I</w:t>
      </w:r>
      <w:r w:rsidR="00E1161D" w:rsidRPr="00E1161D">
        <w:t>/</w:t>
      </w:r>
      <w:r w:rsidR="00E1161D">
        <w:rPr>
          <w:lang w:val="en-US"/>
        </w:rPr>
        <w:t>Q</w:t>
      </w:r>
      <w:r w:rsidR="00E1161D" w:rsidRPr="00E1161D">
        <w:t xml:space="preserve"> </w:t>
      </w:r>
      <w:r w:rsidR="00E1161D">
        <w:t xml:space="preserve">διαμορφωτή. Στο τέλος με κατάλληλη στροφή της πόλωσης και τη χρήση ενός </w:t>
      </w:r>
      <w:r w:rsidR="00E1161D">
        <w:rPr>
          <w:lang w:val="en-US"/>
        </w:rPr>
        <w:t>beam</w:t>
      </w:r>
      <w:r w:rsidR="00E1161D" w:rsidRPr="00E1161D">
        <w:t xml:space="preserve"> </w:t>
      </w:r>
      <w:r w:rsidR="00E1161D">
        <w:rPr>
          <w:lang w:val="en-US"/>
        </w:rPr>
        <w:t>combiner</w:t>
      </w:r>
      <w:r w:rsidR="00E1161D" w:rsidRPr="00E1161D">
        <w:t xml:space="preserve"> </w:t>
      </w:r>
      <w:r w:rsidR="00E1161D">
        <w:t xml:space="preserve">είναι εφικτό να μεταφερθεί ένα φέρον με διπλή </w:t>
      </w:r>
      <w:r w:rsidR="00E1161D">
        <w:rPr>
          <w:lang w:val="en-US"/>
        </w:rPr>
        <w:t>QPSK</w:t>
      </w:r>
      <w:r w:rsidR="00E1161D" w:rsidRPr="00E1161D">
        <w:t xml:space="preserve"> </w:t>
      </w:r>
      <w:r w:rsidR="00E1161D">
        <w:t>διαμόρφωση.</w:t>
      </w:r>
    </w:p>
    <w:p w:rsidR="00D04745" w:rsidRDefault="00D04745" w:rsidP="00594745">
      <w:pPr>
        <w:tabs>
          <w:tab w:val="left" w:pos="6083"/>
        </w:tabs>
      </w:pPr>
    </w:p>
    <w:p w:rsidR="00594745" w:rsidRDefault="00D04745" w:rsidP="00D04745">
      <w:pPr>
        <w:tabs>
          <w:tab w:val="left" w:pos="6083"/>
        </w:tabs>
        <w:jc w:val="center"/>
      </w:pPr>
      <w:r>
        <w:rPr>
          <w:noProof/>
          <w:lang w:eastAsia="el-GR"/>
        </w:rPr>
        <w:drawing>
          <wp:inline distT="0" distB="0" distL="0" distR="0">
            <wp:extent cx="3811270" cy="2092325"/>
            <wp:effectExtent l="0" t="0" r="0" b="3175"/>
            <wp:docPr id="2" name="Εικόνα 2" descr="ÎÏÎ¿ÏÎ­Î»ÎµÏÎ¼Î± ÎµÎ¹ÎºÏÎ½Î±Ï Î³Î¹Î± dual polarization QPSK trans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ÎÏÎ¿ÏÎ­Î»ÎµÏÎ¼Î± ÎµÎ¹ÎºÏÎ½Î±Ï Î³Î¹Î± dual polarization QPSK transm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270" cy="2092325"/>
                    </a:xfrm>
                    <a:prstGeom prst="rect">
                      <a:avLst/>
                    </a:prstGeom>
                    <a:noFill/>
                    <a:ln>
                      <a:noFill/>
                    </a:ln>
                  </pic:spPr>
                </pic:pic>
              </a:graphicData>
            </a:graphic>
          </wp:inline>
        </w:drawing>
      </w:r>
    </w:p>
    <w:p w:rsidR="00E1161D" w:rsidRDefault="00E1161D" w:rsidP="00D04745">
      <w:pPr>
        <w:tabs>
          <w:tab w:val="left" w:pos="6083"/>
        </w:tabs>
        <w:rPr>
          <w:i/>
        </w:rPr>
      </w:pPr>
    </w:p>
    <w:p w:rsidR="00E1161D" w:rsidRDefault="00E1161D" w:rsidP="00D04745">
      <w:pPr>
        <w:tabs>
          <w:tab w:val="left" w:pos="6083"/>
        </w:tabs>
        <w:rPr>
          <w:i/>
        </w:rPr>
      </w:pPr>
    </w:p>
    <w:p w:rsidR="00D04745" w:rsidRPr="00D04745" w:rsidRDefault="00D04745" w:rsidP="00D04745">
      <w:pPr>
        <w:tabs>
          <w:tab w:val="left" w:pos="6083"/>
        </w:tabs>
        <w:rPr>
          <w:i/>
        </w:rPr>
      </w:pPr>
      <w:r w:rsidRPr="00D04745">
        <w:rPr>
          <w:i/>
        </w:rPr>
        <w:t>Παράδειγμα</w:t>
      </w:r>
    </w:p>
    <w:p w:rsidR="00D04745" w:rsidRDefault="00D04745" w:rsidP="00E1161D">
      <w:pPr>
        <w:tabs>
          <w:tab w:val="left" w:pos="6083"/>
        </w:tabs>
        <w:jc w:val="both"/>
      </w:pPr>
      <w:r>
        <w:t xml:space="preserve">Να βρείτε τη χωρητικότητα και τη φασματική απόδοση μίας ζεύξης που εργάζεται στη ζώνη </w:t>
      </w:r>
      <w:r>
        <w:rPr>
          <w:lang w:val="en-US"/>
        </w:rPr>
        <w:t>C</w:t>
      </w:r>
      <w:r w:rsidRPr="00D04745">
        <w:t xml:space="preserve"> (1530 </w:t>
      </w:r>
      <w:r>
        <w:rPr>
          <w:lang w:val="en-US"/>
        </w:rPr>
        <w:t>nm</w:t>
      </w:r>
      <w:r w:rsidRPr="00D04745">
        <w:t xml:space="preserve"> – 1565 </w:t>
      </w:r>
      <w:r>
        <w:rPr>
          <w:lang w:val="en-US"/>
        </w:rPr>
        <w:t>nm</w:t>
      </w:r>
      <w:r>
        <w:t xml:space="preserve">), λειτουργεί με </w:t>
      </w:r>
      <w:r>
        <w:rPr>
          <w:lang w:val="en-US"/>
        </w:rPr>
        <w:t>DWDM</w:t>
      </w:r>
      <w:r w:rsidRPr="00D04745">
        <w:t xml:space="preserve"> </w:t>
      </w:r>
      <w:r>
        <w:t xml:space="preserve">και απόσταση καναλιών 0.4 </w:t>
      </w:r>
      <w:r>
        <w:rPr>
          <w:lang w:val="en-US"/>
        </w:rPr>
        <w:t>nm</w:t>
      </w:r>
      <w:r w:rsidRPr="00D04745">
        <w:t xml:space="preserve"> </w:t>
      </w:r>
      <w:r>
        <w:t xml:space="preserve">και χρησιμοποιεί </w:t>
      </w:r>
      <w:r>
        <w:rPr>
          <w:lang w:val="en-US"/>
        </w:rPr>
        <w:t>QPSK</w:t>
      </w:r>
      <w:r w:rsidRPr="00D04745">
        <w:t xml:space="preserve"> </w:t>
      </w:r>
      <w:r>
        <w:t xml:space="preserve">διπλής πόλωσης ως σχήμα διαμόρφωσης. </w:t>
      </w:r>
    </w:p>
    <w:p w:rsidR="00D04745" w:rsidRPr="00D04745" w:rsidRDefault="00D04745" w:rsidP="00D04745">
      <w:pPr>
        <w:tabs>
          <w:tab w:val="left" w:pos="6083"/>
        </w:tabs>
        <w:rPr>
          <w:i/>
        </w:rPr>
      </w:pPr>
      <w:r w:rsidRPr="00D04745">
        <w:rPr>
          <w:i/>
        </w:rPr>
        <w:t>Λύση</w:t>
      </w:r>
    </w:p>
    <w:p w:rsidR="00D04745" w:rsidRDefault="00D04745" w:rsidP="004B36B7">
      <w:pPr>
        <w:tabs>
          <w:tab w:val="left" w:pos="6083"/>
        </w:tabs>
        <w:jc w:val="both"/>
        <w:rPr>
          <w:lang w:val="en-US"/>
        </w:rPr>
      </w:pPr>
      <w:r>
        <w:t xml:space="preserve">Εφόσον η απόσταση των καναλιών είναι 0.4 </w:t>
      </w:r>
      <w:r>
        <w:rPr>
          <w:lang w:val="en-US"/>
        </w:rPr>
        <w:t>nm</w:t>
      </w:r>
      <w:r w:rsidRPr="00D04745">
        <w:t xml:space="preserve">, </w:t>
      </w:r>
      <w:r>
        <w:t xml:space="preserve">συνεπάγεται ότι το ωφέλιμο οπτικό εύρος ζώνης είναι 50 </w:t>
      </w:r>
      <w:r>
        <w:rPr>
          <w:lang w:val="en-US"/>
        </w:rPr>
        <w:t>GHz</w:t>
      </w:r>
      <w:r w:rsidR="004B36B7">
        <w:t xml:space="preserve"> ανά κανάλι</w:t>
      </w:r>
      <w:r w:rsidR="00CB487D">
        <w:t xml:space="preserve">, άρα το ηλεκτρικό εύρος και το </w:t>
      </w:r>
      <w:r w:rsidR="00CB487D">
        <w:rPr>
          <w:lang w:val="en-US"/>
        </w:rPr>
        <w:t>baud</w:t>
      </w:r>
      <w:r w:rsidR="00CB487D" w:rsidRPr="00CB487D">
        <w:t xml:space="preserve"> </w:t>
      </w:r>
      <w:r w:rsidR="00CB487D">
        <w:rPr>
          <w:lang w:val="en-US"/>
        </w:rPr>
        <w:t>rate</w:t>
      </w:r>
      <w:r w:rsidR="00CB487D" w:rsidRPr="00CB487D">
        <w:t xml:space="preserve"> </w:t>
      </w:r>
      <w:r w:rsidR="00CB487D">
        <w:t xml:space="preserve">είναι 25 </w:t>
      </w:r>
      <w:proofErr w:type="spellStart"/>
      <w:r w:rsidR="00CB487D">
        <w:rPr>
          <w:lang w:val="en-US"/>
        </w:rPr>
        <w:t>Gbaud</w:t>
      </w:r>
      <w:proofErr w:type="spellEnd"/>
      <w:r w:rsidR="00CB487D" w:rsidRPr="00CB487D">
        <w:t xml:space="preserve">. </w:t>
      </w:r>
      <w:r w:rsidR="00CB487D">
        <w:t xml:space="preserve">Το </w:t>
      </w:r>
      <w:r w:rsidR="00CB487D">
        <w:rPr>
          <w:lang w:val="en-US"/>
        </w:rPr>
        <w:t>QPSK</w:t>
      </w:r>
      <w:r w:rsidR="00CB487D" w:rsidRPr="00CB487D">
        <w:t xml:space="preserve"> </w:t>
      </w:r>
      <w:r w:rsidR="00CB487D">
        <w:t>έχει φασματική απόδοση 2</w:t>
      </w:r>
      <w:r w:rsidR="00CB487D">
        <w:rPr>
          <w:lang w:val="en-US"/>
        </w:rPr>
        <w:t>bit</w:t>
      </w:r>
      <w:r w:rsidR="00CB487D" w:rsidRPr="00CB487D">
        <w:t>/</w:t>
      </w:r>
      <w:r w:rsidR="00CB487D">
        <w:rPr>
          <w:lang w:val="en-US"/>
        </w:rPr>
        <w:t>symbol</w:t>
      </w:r>
      <w:r w:rsidR="00CB487D" w:rsidRPr="00CB487D">
        <w:t xml:space="preserve"> </w:t>
      </w:r>
      <w:r w:rsidR="00CB487D">
        <w:t>σε κάθε πόλωση</w:t>
      </w:r>
      <w:r w:rsidR="004B36B7">
        <w:t xml:space="preserve"> (δες το πρώτο και το δεύτερο σχήμα)</w:t>
      </w:r>
      <w:r w:rsidR="00CB487D">
        <w:t xml:space="preserve">, οπότε το </w:t>
      </w:r>
      <w:r w:rsidR="00CB487D">
        <w:rPr>
          <w:lang w:val="en-US"/>
        </w:rPr>
        <w:t>QPSK</w:t>
      </w:r>
      <w:r w:rsidR="00CB487D" w:rsidRPr="00CB487D">
        <w:t xml:space="preserve"> </w:t>
      </w:r>
      <w:r w:rsidR="00CB487D">
        <w:t xml:space="preserve">διπλής πόλωσης έχει συνολική απόδοση 4 </w:t>
      </w:r>
      <w:r w:rsidR="00CB487D">
        <w:rPr>
          <w:lang w:val="en-US"/>
        </w:rPr>
        <w:t>bits</w:t>
      </w:r>
      <w:r w:rsidR="00CB487D" w:rsidRPr="00CB487D">
        <w:t>/</w:t>
      </w:r>
      <w:r w:rsidR="00CB487D">
        <w:rPr>
          <w:lang w:val="en-US"/>
        </w:rPr>
        <w:t>symbol</w:t>
      </w:r>
      <w:r w:rsidR="00CB487D" w:rsidRPr="00CB487D">
        <w:t xml:space="preserve"> </w:t>
      </w:r>
      <w:r w:rsidR="00CB487D">
        <w:t>σε κάθε μήκος κύματος</w:t>
      </w:r>
      <w:r w:rsidR="00E1161D">
        <w:t xml:space="preserve">, άρα κάθε μήκος κύματος μπορεί να στείλει έως </w:t>
      </w:r>
      <w:r w:rsidR="00E1161D" w:rsidRPr="00E1161D">
        <w:t>25*4=</w:t>
      </w:r>
      <w:r w:rsidR="00E1161D">
        <w:t xml:space="preserve">100 </w:t>
      </w:r>
      <w:r w:rsidR="00E1161D">
        <w:rPr>
          <w:lang w:val="en-US"/>
        </w:rPr>
        <w:t>Gb</w:t>
      </w:r>
      <w:r w:rsidR="00E1161D" w:rsidRPr="00E1161D">
        <w:t>/</w:t>
      </w:r>
      <w:r w:rsidR="00E1161D">
        <w:rPr>
          <w:lang w:val="en-US"/>
        </w:rPr>
        <w:t>s</w:t>
      </w:r>
      <w:r w:rsidR="00CB487D">
        <w:t xml:space="preserve">. </w:t>
      </w:r>
      <w:r w:rsidR="00E1161D">
        <w:t xml:space="preserve">Στη ζώνη </w:t>
      </w:r>
      <w:r w:rsidR="00E1161D">
        <w:rPr>
          <w:lang w:val="en-US"/>
        </w:rPr>
        <w:t>C</w:t>
      </w:r>
      <w:r w:rsidR="00E1161D" w:rsidRPr="00E1161D">
        <w:t xml:space="preserve"> </w:t>
      </w:r>
      <w:r w:rsidR="00E1161D">
        <w:t xml:space="preserve">χωράνε </w:t>
      </w:r>
      <m:oMath>
        <m:d>
          <m:dPr>
            <m:begChr m:val="⌊"/>
            <m:endChr m:val="⌋"/>
            <m:ctrlPr>
              <w:rPr>
                <w:rFonts w:ascii="Cambria Math" w:hAnsi="Cambria Math"/>
                <w:i/>
              </w:rPr>
            </m:ctrlPr>
          </m:dPr>
          <m:e>
            <m:r>
              <w:rPr>
                <w:rFonts w:ascii="Cambria Math" w:hAnsi="Cambria Math"/>
              </w:rPr>
              <m:t>35/0.4</m:t>
            </m:r>
          </m:e>
        </m:d>
        <m:r>
          <w:rPr>
            <w:rFonts w:ascii="Cambria Math" w:hAnsi="Cambria Math"/>
          </w:rPr>
          <m:t xml:space="preserve"> </m:t>
        </m:r>
      </m:oMath>
      <w:r w:rsidR="00E1161D">
        <w:t xml:space="preserve">μήκη κύματος, που ισούται με 87 κανάλια. Συνεπώς η συνολική χωρητικότητα είναι </w:t>
      </w:r>
      <w:r w:rsidR="00E1161D">
        <w:rPr>
          <w:lang w:val="en-US"/>
        </w:rPr>
        <w:t>C</w:t>
      </w:r>
      <w:r w:rsidR="00E1161D" w:rsidRPr="00E1161D">
        <w:t>=</w:t>
      </w:r>
      <w:r w:rsidR="00E1161D">
        <w:t xml:space="preserve">87*100=8.7 </w:t>
      </w:r>
      <w:r w:rsidR="00E1161D">
        <w:rPr>
          <w:lang w:val="en-US"/>
        </w:rPr>
        <w:t>Tb</w:t>
      </w:r>
      <w:r w:rsidR="00E1161D" w:rsidRPr="00E1161D">
        <w:t>/</w:t>
      </w:r>
      <w:r w:rsidR="00E1161D">
        <w:rPr>
          <w:lang w:val="en-US"/>
        </w:rPr>
        <w:t>s</w:t>
      </w:r>
      <w:r w:rsidR="00E1161D">
        <w:t xml:space="preserve">. Η φασματική απόδοση ισούται με </w:t>
      </w:r>
      <w:r w:rsidR="00E1161D">
        <w:rPr>
          <w:lang w:val="en-US"/>
        </w:rPr>
        <w:t>C</w:t>
      </w:r>
      <w:r w:rsidR="00E1161D" w:rsidRPr="00E1161D">
        <w:t>/</w:t>
      </w:r>
      <w:proofErr w:type="spellStart"/>
      <w:r w:rsidR="00E1161D">
        <w:rPr>
          <w:lang w:val="en-US"/>
        </w:rPr>
        <w:t>BW</w:t>
      </w:r>
      <w:r w:rsidR="00E1161D" w:rsidRPr="00E1161D">
        <w:rPr>
          <w:vertAlign w:val="subscript"/>
          <w:lang w:val="en-US"/>
        </w:rPr>
        <w:t>opt</w:t>
      </w:r>
      <w:proofErr w:type="spellEnd"/>
      <w:r w:rsidR="00E1161D" w:rsidRPr="00E1161D">
        <w:rPr>
          <w:vertAlign w:val="subscript"/>
        </w:rPr>
        <w:t>,</w:t>
      </w:r>
      <w:r w:rsidR="00E1161D" w:rsidRPr="00E1161D">
        <w:rPr>
          <w:vertAlign w:val="subscript"/>
          <w:lang w:val="en-US"/>
        </w:rPr>
        <w:t>all</w:t>
      </w:r>
      <w:r w:rsidR="00E1161D" w:rsidRPr="00E1161D">
        <w:t xml:space="preserve"> </w:t>
      </w:r>
      <w:r w:rsidR="00E1161D">
        <w:t xml:space="preserve">με τον παρονομαστή να ισούται με </w:t>
      </w:r>
      <w:proofErr w:type="spellStart"/>
      <w:r w:rsidR="00E1161D">
        <w:rPr>
          <w:lang w:val="en-US"/>
        </w:rPr>
        <w:t>BW</w:t>
      </w:r>
      <w:r w:rsidR="00E1161D" w:rsidRPr="00E1161D">
        <w:rPr>
          <w:vertAlign w:val="subscript"/>
          <w:lang w:val="en-US"/>
        </w:rPr>
        <w:t>opt</w:t>
      </w:r>
      <w:proofErr w:type="spellEnd"/>
      <w:r w:rsidR="00E1161D" w:rsidRPr="00E1161D">
        <w:rPr>
          <w:vertAlign w:val="subscript"/>
        </w:rPr>
        <w:t>,</w:t>
      </w:r>
      <w:r w:rsidR="00E1161D" w:rsidRPr="00E1161D">
        <w:rPr>
          <w:vertAlign w:val="subscript"/>
          <w:lang w:val="en-US"/>
        </w:rPr>
        <w:t>all</w:t>
      </w:r>
      <w:r w:rsidR="00E1161D" w:rsidRPr="00E1161D">
        <w:t>=35/0.4*50</w:t>
      </w:r>
      <w:r w:rsidR="00E1161D">
        <w:rPr>
          <w:lang w:val="en-US"/>
        </w:rPr>
        <w:t>GHz</w:t>
      </w:r>
      <w:r w:rsidR="00E1161D" w:rsidRPr="00E1161D">
        <w:t xml:space="preserve">=4.375 </w:t>
      </w:r>
      <w:r w:rsidR="00E1161D">
        <w:rPr>
          <w:lang w:val="en-US"/>
        </w:rPr>
        <w:t>THz</w:t>
      </w:r>
      <w:r w:rsidR="00E1161D" w:rsidRPr="00E1161D">
        <w:t xml:space="preserve">. </w:t>
      </w:r>
      <w:r w:rsidR="00E1161D">
        <w:t xml:space="preserve">Συνεπώς η φασματική απόδοση είναι 8.7/4.375=1.988 </w:t>
      </w:r>
      <w:r w:rsidR="00E1161D">
        <w:rPr>
          <w:lang w:val="en-US"/>
        </w:rPr>
        <w:t xml:space="preserve">bits/s/Hz. </w:t>
      </w:r>
    </w:p>
    <w:p w:rsidR="00E1161D" w:rsidRPr="00E1161D" w:rsidRDefault="00E1161D" w:rsidP="00D04745">
      <w:pPr>
        <w:tabs>
          <w:tab w:val="left" w:pos="6083"/>
        </w:tabs>
        <w:rPr>
          <w:lang w:val="en-US"/>
        </w:rPr>
      </w:pPr>
    </w:p>
    <w:sectPr w:rsidR="00E1161D" w:rsidRPr="00E116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E09" w:rsidRDefault="00563E09" w:rsidP="00594745">
      <w:pPr>
        <w:spacing w:after="0" w:line="240" w:lineRule="auto"/>
      </w:pPr>
      <w:r>
        <w:separator/>
      </w:r>
    </w:p>
  </w:endnote>
  <w:endnote w:type="continuationSeparator" w:id="0">
    <w:p w:rsidR="00563E09" w:rsidRDefault="00563E09" w:rsidP="0059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E09" w:rsidRDefault="00563E09" w:rsidP="00594745">
      <w:pPr>
        <w:spacing w:after="0" w:line="240" w:lineRule="auto"/>
      </w:pPr>
      <w:r>
        <w:separator/>
      </w:r>
    </w:p>
  </w:footnote>
  <w:footnote w:type="continuationSeparator" w:id="0">
    <w:p w:rsidR="00563E09" w:rsidRDefault="00563E09" w:rsidP="00594745">
      <w:pPr>
        <w:spacing w:after="0" w:line="240" w:lineRule="auto"/>
      </w:pPr>
      <w:r>
        <w:continuationSeparator/>
      </w:r>
    </w:p>
  </w:footnote>
  <w:footnote w:id="1">
    <w:p w:rsidR="00594745" w:rsidRPr="00594745" w:rsidRDefault="00594745">
      <w:pPr>
        <w:pStyle w:val="a3"/>
      </w:pPr>
      <w:r>
        <w:rPr>
          <w:rStyle w:val="a4"/>
        </w:rPr>
        <w:footnoteRef/>
      </w:r>
      <w:r>
        <w:t xml:space="preserve"> Με τη χρήση του τύπου </w:t>
      </w:r>
      <w:r>
        <w:rPr>
          <w:lang w:val="en-US"/>
        </w:rPr>
        <w:t>f</w:t>
      </w:r>
      <w:r w:rsidRPr="00594745">
        <w:t>=</w:t>
      </w:r>
      <w:r>
        <w:rPr>
          <w:lang w:val="en-US"/>
        </w:rPr>
        <w:t>c</w:t>
      </w:r>
      <w:r w:rsidRPr="00594745">
        <w:t>/</w:t>
      </w:r>
      <w:r>
        <w:t xml:space="preserve">λ και τη </w:t>
      </w:r>
      <w:proofErr w:type="spellStart"/>
      <w:r>
        <w:t>διαφόρισή</w:t>
      </w:r>
      <w:proofErr w:type="spellEnd"/>
      <w:r>
        <w:t xml:space="preserve"> της προκύπτει ότι Δ</w:t>
      </w:r>
      <w:r>
        <w:rPr>
          <w:lang w:val="en-US"/>
        </w:rPr>
        <w:t>f</w:t>
      </w:r>
      <w:r w:rsidRPr="00594745">
        <w:t>=-</w:t>
      </w:r>
      <w:r>
        <w:rPr>
          <w:lang w:val="en-US"/>
        </w:rPr>
        <w:t>c</w:t>
      </w:r>
      <w:proofErr w:type="spellStart"/>
      <w:r>
        <w:t>Δλ</w:t>
      </w:r>
      <w:proofErr w:type="spellEnd"/>
      <w:r w:rsidRPr="00594745">
        <w:t>/</w:t>
      </w:r>
      <w:r>
        <w:t>λ</w:t>
      </w:r>
      <w:r w:rsidRPr="00594745">
        <w:rPr>
          <w:vertAlign w:val="superscript"/>
        </w:rPr>
        <w:t>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45"/>
    <w:rsid w:val="00037E6B"/>
    <w:rsid w:val="004B36B7"/>
    <w:rsid w:val="00563E09"/>
    <w:rsid w:val="00594745"/>
    <w:rsid w:val="006834E4"/>
    <w:rsid w:val="006D52B3"/>
    <w:rsid w:val="00CB487D"/>
    <w:rsid w:val="00D04745"/>
    <w:rsid w:val="00E1161D"/>
    <w:rsid w:val="00EC74C2"/>
    <w:rsid w:val="00F657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361E2-17FA-41E3-A8A6-5D7B1246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94745"/>
    <w:pPr>
      <w:spacing w:after="0" w:line="240" w:lineRule="auto"/>
    </w:pPr>
    <w:rPr>
      <w:sz w:val="20"/>
      <w:szCs w:val="20"/>
    </w:rPr>
  </w:style>
  <w:style w:type="character" w:customStyle="1" w:styleId="Char">
    <w:name w:val="Κείμενο υποσημείωσης Char"/>
    <w:basedOn w:val="a0"/>
    <w:link w:val="a3"/>
    <w:uiPriority w:val="99"/>
    <w:semiHidden/>
    <w:rsid w:val="00594745"/>
    <w:rPr>
      <w:sz w:val="20"/>
      <w:szCs w:val="20"/>
    </w:rPr>
  </w:style>
  <w:style w:type="character" w:styleId="a4">
    <w:name w:val="footnote reference"/>
    <w:basedOn w:val="a0"/>
    <w:uiPriority w:val="99"/>
    <w:semiHidden/>
    <w:unhideWhenUsed/>
    <w:rsid w:val="00594745"/>
    <w:rPr>
      <w:vertAlign w:val="superscript"/>
    </w:rPr>
  </w:style>
  <w:style w:type="character" w:styleId="a5">
    <w:name w:val="Placeholder Text"/>
    <w:basedOn w:val="a0"/>
    <w:uiPriority w:val="99"/>
    <w:semiHidden/>
    <w:rsid w:val="00E116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11BC-0ECA-414B-AADA-55D13E85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3132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Adonis</dc:creator>
  <cp:keywords/>
  <dc:description/>
  <cp:lastModifiedBy>Adonis</cp:lastModifiedBy>
  <cp:revision>2</cp:revision>
  <dcterms:created xsi:type="dcterms:W3CDTF">2018-06-11T14:43:00Z</dcterms:created>
  <dcterms:modified xsi:type="dcterms:W3CDTF">2018-06-11T14:43:00Z</dcterms:modified>
</cp:coreProperties>
</file>