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49" w:rsidRPr="005706CC" w:rsidRDefault="00D06449" w:rsidP="00D06449">
      <w:pPr>
        <w:rPr>
          <w:b/>
          <w:sz w:val="28"/>
          <w:szCs w:val="28"/>
        </w:rPr>
      </w:pPr>
      <w:r w:rsidRPr="005706CC">
        <w:rPr>
          <w:b/>
          <w:sz w:val="28"/>
          <w:szCs w:val="28"/>
        </w:rPr>
        <w:t>ΤΟ ΤΕΛΟΣ ΤΗΣ ΑΛΚΟΟΛΙΚΗΣ ΖΥΜΩΣΗΣ</w:t>
      </w:r>
    </w:p>
    <w:p w:rsidR="00D06449" w:rsidRDefault="00D06449" w:rsidP="00D06449">
      <w:pPr>
        <w:rPr>
          <w:sz w:val="28"/>
          <w:szCs w:val="28"/>
        </w:rPr>
      </w:pPr>
      <w:r>
        <w:rPr>
          <w:sz w:val="28"/>
          <w:szCs w:val="28"/>
        </w:rPr>
        <w:t>Η εξέλιξη της αλκοολικής ζύμωσης είναι εμφανής λόγω των παραγόμενων φυσαλίδων του διοξειδίου του άνθρακα πολύ εκλύεται κατά τη ζύμωση.</w:t>
      </w:r>
    </w:p>
    <w:p w:rsidR="00D06449" w:rsidRPr="0039473E" w:rsidRDefault="00D06449" w:rsidP="00D06449">
      <w:pPr>
        <w:rPr>
          <w:sz w:val="28"/>
          <w:szCs w:val="28"/>
        </w:rPr>
      </w:pPr>
      <w:r>
        <w:rPr>
          <w:sz w:val="28"/>
          <w:szCs w:val="28"/>
        </w:rPr>
        <w:t xml:space="preserve">Κατά τη διάρκεια της αλκοολικής ζύμωσης παράγονται 260 </w:t>
      </w:r>
      <w:r>
        <w:rPr>
          <w:sz w:val="28"/>
          <w:szCs w:val="28"/>
          <w:lang w:val="en-US"/>
        </w:rPr>
        <w:t>ml</w:t>
      </w:r>
      <w:r w:rsidRPr="005706CC">
        <w:rPr>
          <w:sz w:val="28"/>
          <w:szCs w:val="28"/>
        </w:rPr>
        <w:t xml:space="preserve"> </w:t>
      </w:r>
      <w:r>
        <w:rPr>
          <w:sz w:val="28"/>
          <w:szCs w:val="28"/>
          <w:lang w:val="en-US"/>
        </w:rPr>
        <w:t>CO</w:t>
      </w:r>
      <w:r w:rsidRPr="005706CC">
        <w:rPr>
          <w:sz w:val="28"/>
          <w:szCs w:val="28"/>
          <w:vertAlign w:val="subscript"/>
        </w:rPr>
        <w:t>2</w:t>
      </w:r>
      <w:r w:rsidRPr="0039473E">
        <w:rPr>
          <w:sz w:val="28"/>
          <w:szCs w:val="28"/>
        </w:rPr>
        <w:t>/</w:t>
      </w:r>
      <w:proofErr w:type="spellStart"/>
      <w:r>
        <w:rPr>
          <w:sz w:val="28"/>
          <w:szCs w:val="28"/>
          <w:lang w:val="en-US"/>
        </w:rPr>
        <w:t>gr</w:t>
      </w:r>
      <w:proofErr w:type="spellEnd"/>
      <w:r w:rsidRPr="0039473E">
        <w:rPr>
          <w:sz w:val="28"/>
          <w:szCs w:val="28"/>
        </w:rPr>
        <w:t xml:space="preserve"> </w:t>
      </w:r>
      <w:r>
        <w:rPr>
          <w:sz w:val="28"/>
          <w:szCs w:val="28"/>
        </w:rPr>
        <w:t xml:space="preserve">γλυκόζης. 20% του διοξειδίου του άνθρακα αποδεσμεύεται λόγω της παραγόμενης θερμότητας ζύμωσης. Το διοξείδιο του άνθρακα καθώς αποδεσμεύεται από το </w:t>
      </w:r>
      <w:proofErr w:type="spellStart"/>
      <w:r>
        <w:rPr>
          <w:sz w:val="28"/>
          <w:szCs w:val="28"/>
        </w:rPr>
        <w:t>ζυμούμενο</w:t>
      </w:r>
      <w:proofErr w:type="spellEnd"/>
      <w:r>
        <w:rPr>
          <w:sz w:val="28"/>
          <w:szCs w:val="28"/>
        </w:rPr>
        <w:t xml:space="preserve"> γλεύκους απομακρύνει επίσης αλκοόλη περίπου 1 </w:t>
      </w:r>
      <w:proofErr w:type="spellStart"/>
      <w:r>
        <w:rPr>
          <w:sz w:val="28"/>
          <w:szCs w:val="28"/>
        </w:rPr>
        <w:t>εως</w:t>
      </w:r>
      <w:proofErr w:type="spellEnd"/>
      <w:r>
        <w:rPr>
          <w:sz w:val="28"/>
          <w:szCs w:val="28"/>
        </w:rPr>
        <w:t xml:space="preserve"> 1,5% </w:t>
      </w:r>
      <w:proofErr w:type="spellStart"/>
      <w:r>
        <w:rPr>
          <w:sz w:val="28"/>
          <w:szCs w:val="28"/>
          <w:lang w:val="en-US"/>
        </w:rPr>
        <w:t>vol</w:t>
      </w:r>
      <w:proofErr w:type="spellEnd"/>
      <w:r w:rsidRPr="0039473E">
        <w:rPr>
          <w:sz w:val="28"/>
          <w:szCs w:val="28"/>
        </w:rPr>
        <w:t>.</w:t>
      </w:r>
      <w:r>
        <w:rPr>
          <w:sz w:val="28"/>
          <w:szCs w:val="28"/>
        </w:rPr>
        <w:t xml:space="preserve"> Ανώτερες αλκοόλες και </w:t>
      </w:r>
      <w:proofErr w:type="spellStart"/>
      <w:r>
        <w:rPr>
          <w:sz w:val="28"/>
          <w:szCs w:val="28"/>
        </w:rPr>
        <w:t>μονοτερπένια</w:t>
      </w:r>
      <w:proofErr w:type="spellEnd"/>
      <w:r>
        <w:rPr>
          <w:sz w:val="28"/>
          <w:szCs w:val="28"/>
        </w:rPr>
        <w:t xml:space="preserve"> απομακρύνονται σε ποσοστό περίπου 1% αντίστοιχα. Ανάλογα με τη ποικιλία και ιδιαίτερα με τη θερμοκρασία ζύμωσης, 25% του αρωματικού δυναμικού του οίνου μπορεί να χαθεί. Οι απώλειες αυτές περιορίζονται με την ελεγχόμενη ζύμωση σε θερμοκρασίες(15 – 20 </w:t>
      </w:r>
      <m:oMath>
        <m:r>
          <w:rPr>
            <w:rFonts w:ascii="Cambria Math" w:hAnsi="Cambria Math"/>
            <w:sz w:val="28"/>
            <w:szCs w:val="28"/>
          </w:rPr>
          <m:t>℃</m:t>
        </m:r>
      </m:oMath>
      <w:r>
        <w:rPr>
          <w:sz w:val="28"/>
          <w:szCs w:val="28"/>
        </w:rPr>
        <w:t xml:space="preserve"> ) που ρ</w:t>
      </w:r>
      <w:proofErr w:type="spellStart"/>
      <w:r>
        <w:rPr>
          <w:sz w:val="28"/>
          <w:szCs w:val="28"/>
        </w:rPr>
        <w:t>υθμίζουν</w:t>
      </w:r>
      <w:proofErr w:type="spellEnd"/>
      <w:r>
        <w:rPr>
          <w:sz w:val="28"/>
          <w:szCs w:val="28"/>
        </w:rPr>
        <w:t xml:space="preserve"> έναν ήπιο ρυθμό ζύμωσης. Καθοριστικό ρόλο στην εξάτμιση παίζει επίσης το μέγεθος  το σχήμα των </w:t>
      </w:r>
      <w:proofErr w:type="spellStart"/>
      <w:r>
        <w:rPr>
          <w:sz w:val="28"/>
          <w:szCs w:val="28"/>
        </w:rPr>
        <w:t>περιεκτών</w:t>
      </w:r>
      <w:proofErr w:type="spellEnd"/>
      <w:r>
        <w:rPr>
          <w:sz w:val="28"/>
          <w:szCs w:val="28"/>
        </w:rPr>
        <w:t xml:space="preserve"> (βαρέλια ή ανοξείδωτες δεξαμενές) και ιδιαίτερα η επιφάνεια ζύμωσης.</w:t>
      </w:r>
    </w:p>
    <w:p w:rsidR="00D06449" w:rsidRDefault="00D06449" w:rsidP="00D06449">
      <w:pPr>
        <w:rPr>
          <w:sz w:val="28"/>
          <w:szCs w:val="28"/>
        </w:rPr>
      </w:pPr>
      <w:r>
        <w:rPr>
          <w:sz w:val="28"/>
          <w:szCs w:val="28"/>
        </w:rPr>
        <w:t>Η παρακολούθηση της πυκνότητας του γλεύκους σε ζύμωση σε καθημερινή βάση δείχνει με ασφάλεια την πορεία της αλκοολικής ζύμωσης. Όταν η πυκνότητα του γλεύκους δεν μεταβάλλεται για τουλάχιστον δυο συνεχόμενες ημέρες δύο περιπτώσεις μπορεί να ισχύουν: διακοπή ή ολοκλήρωση της αλκοολικής ζύμωσης.</w:t>
      </w:r>
    </w:p>
    <w:p w:rsidR="00D06449" w:rsidRDefault="00D06449" w:rsidP="00D06449">
      <w:pPr>
        <w:rPr>
          <w:rFonts w:eastAsiaTheme="minorEastAsia"/>
          <w:sz w:val="28"/>
          <w:szCs w:val="28"/>
        </w:rPr>
      </w:pPr>
      <w:r>
        <w:rPr>
          <w:sz w:val="28"/>
          <w:szCs w:val="28"/>
        </w:rPr>
        <w:t>Στη περίπτωση διακοπής της αλκοολικής ζύμωσης, ανάλογα με το στάδιο της διακοπής της ζύμωσης, αναζητούνται τα αίτια και γίνονται οι απαραίτητες ενέργειες. Συνήθως  γίνεται προσπάθεια επανεκκίνησης της ζύμωσης με αύξηση της θερμοκρασίας (20 - 23</w:t>
      </w:r>
      <m:oMath>
        <m:r>
          <w:rPr>
            <w:rFonts w:ascii="Cambria Math" w:hAnsi="Cambria Math"/>
            <w:sz w:val="28"/>
            <w:szCs w:val="28"/>
          </w:rPr>
          <m:t>℃</m:t>
        </m:r>
      </m:oMath>
      <w:r>
        <w:rPr>
          <w:rFonts w:eastAsiaTheme="minorEastAsia"/>
          <w:sz w:val="28"/>
          <w:szCs w:val="28"/>
        </w:rPr>
        <w:t xml:space="preserve">) και ήπια ανάδευση. Αν αυτό δεν είναι αρκετό τότε απαιτείται </w:t>
      </w:r>
      <w:proofErr w:type="spellStart"/>
      <w:r>
        <w:rPr>
          <w:rFonts w:eastAsiaTheme="minorEastAsia"/>
          <w:sz w:val="28"/>
          <w:szCs w:val="28"/>
        </w:rPr>
        <w:t>επανεμβολιασμός</w:t>
      </w:r>
      <w:proofErr w:type="spellEnd"/>
      <w:r>
        <w:rPr>
          <w:rFonts w:eastAsiaTheme="minorEastAsia"/>
          <w:sz w:val="28"/>
          <w:szCs w:val="28"/>
        </w:rPr>
        <w:t xml:space="preserve"> του γλεύκους με ανθεκτικά σε αλκοόλη  στελέχη </w:t>
      </w:r>
      <w:r>
        <w:rPr>
          <w:rFonts w:eastAsiaTheme="minorEastAsia"/>
          <w:sz w:val="28"/>
          <w:szCs w:val="28"/>
          <w:lang w:val="en-US"/>
        </w:rPr>
        <w:t>S</w:t>
      </w:r>
      <w:r w:rsidRPr="00782B9B">
        <w:rPr>
          <w:rFonts w:eastAsiaTheme="minorEastAsia"/>
          <w:sz w:val="28"/>
          <w:szCs w:val="28"/>
        </w:rPr>
        <w:t xml:space="preserve">. </w:t>
      </w:r>
      <w:proofErr w:type="spellStart"/>
      <w:proofErr w:type="gramStart"/>
      <w:r>
        <w:rPr>
          <w:rFonts w:eastAsiaTheme="minorEastAsia"/>
          <w:sz w:val="28"/>
          <w:szCs w:val="28"/>
          <w:lang w:val="en-US"/>
        </w:rPr>
        <w:t>bayanus</w:t>
      </w:r>
      <w:proofErr w:type="spellEnd"/>
      <w:proofErr w:type="gramEnd"/>
      <w:r w:rsidRPr="00FD0609">
        <w:rPr>
          <w:rFonts w:eastAsiaTheme="minorEastAsia"/>
          <w:sz w:val="28"/>
          <w:szCs w:val="28"/>
        </w:rPr>
        <w:t>.</w:t>
      </w:r>
    </w:p>
    <w:p w:rsidR="00D06449" w:rsidRDefault="00D06449" w:rsidP="00D06449">
      <w:pPr>
        <w:rPr>
          <w:sz w:val="28"/>
          <w:szCs w:val="28"/>
        </w:rPr>
      </w:pPr>
      <w:r>
        <w:rPr>
          <w:rFonts w:eastAsiaTheme="minorEastAsia"/>
          <w:sz w:val="28"/>
          <w:szCs w:val="28"/>
        </w:rPr>
        <w:t xml:space="preserve">Σε κάθε περίπτωση πρέπει να ελέγχεται και η πτητική οξύτητα του οίνου. </w:t>
      </w:r>
    </w:p>
    <w:p w:rsidR="00D06449" w:rsidRPr="00D86614" w:rsidRDefault="00D06449" w:rsidP="00D06449">
      <w:pPr>
        <w:rPr>
          <w:sz w:val="28"/>
          <w:szCs w:val="28"/>
        </w:rPr>
      </w:pPr>
      <w:r>
        <w:rPr>
          <w:sz w:val="28"/>
          <w:szCs w:val="28"/>
        </w:rPr>
        <w:t>Ένας οίνος θεωρείται ξηρός όταν η περιεκτικότητά του σε αναγωγικά σάκχαρα είναι μικρότερη από 4</w:t>
      </w:r>
      <w:r w:rsidRPr="00D86614">
        <w:rPr>
          <w:sz w:val="28"/>
          <w:szCs w:val="28"/>
        </w:rPr>
        <w:t xml:space="preserve"> </w:t>
      </w:r>
      <w:r>
        <w:rPr>
          <w:sz w:val="28"/>
          <w:szCs w:val="28"/>
          <w:lang w:val="en-US"/>
        </w:rPr>
        <w:t>g</w:t>
      </w:r>
      <w:r w:rsidRPr="00D86614">
        <w:rPr>
          <w:sz w:val="28"/>
          <w:szCs w:val="28"/>
        </w:rPr>
        <w:t>/</w:t>
      </w:r>
      <w:proofErr w:type="spellStart"/>
      <w:r>
        <w:rPr>
          <w:sz w:val="28"/>
          <w:szCs w:val="28"/>
          <w:lang w:val="en-US"/>
        </w:rPr>
        <w:t>lt</w:t>
      </w:r>
      <w:proofErr w:type="spellEnd"/>
      <w:r>
        <w:rPr>
          <w:sz w:val="28"/>
          <w:szCs w:val="28"/>
        </w:rPr>
        <w:t>.</w:t>
      </w:r>
    </w:p>
    <w:p w:rsidR="00D06449" w:rsidRDefault="00D06449" w:rsidP="00D06449">
      <w:pPr>
        <w:rPr>
          <w:sz w:val="28"/>
          <w:szCs w:val="28"/>
        </w:rPr>
      </w:pPr>
      <w:r>
        <w:rPr>
          <w:sz w:val="28"/>
          <w:szCs w:val="28"/>
        </w:rPr>
        <w:t>Η πυκνότητα του οίνου είναι ενδεικτική όσον αφορά το τέλος της αλκοολικής ζύμωσης, δηλαδή την πλήρη ζύμωση των ζυμώσιμων αναγωγικών σακχάρων του γλεύκους.</w:t>
      </w:r>
    </w:p>
    <w:p w:rsidR="00D06449" w:rsidRDefault="00D06449" w:rsidP="00D06449">
      <w:pPr>
        <w:rPr>
          <w:sz w:val="28"/>
          <w:szCs w:val="28"/>
        </w:rPr>
      </w:pPr>
      <w:r>
        <w:rPr>
          <w:sz w:val="28"/>
          <w:szCs w:val="28"/>
        </w:rPr>
        <w:t xml:space="preserve">Ξηροί λευκοί οίνοι οι οποίοι μπορεί να έχουν χαμηλό αλκοολικό τίτλο και υψηλό στερεό υπόλειμμα μπορεί να παρουσιάζουν μεγαλύτερη τιμή πυκνότητας σε σχέση με ξηρούς </w:t>
      </w:r>
      <w:r>
        <w:rPr>
          <w:sz w:val="28"/>
          <w:szCs w:val="28"/>
        </w:rPr>
        <w:lastRenderedPageBreak/>
        <w:t>οίνους που μπορεί να έχουν υψηλότερο αλκοολικό τίτλο και χαμηλότερο στερεό υπόλειμμα.</w:t>
      </w:r>
    </w:p>
    <w:p w:rsidR="00D06449" w:rsidRDefault="00D06449" w:rsidP="00D06449">
      <w:pPr>
        <w:rPr>
          <w:sz w:val="28"/>
          <w:szCs w:val="28"/>
        </w:rPr>
      </w:pPr>
      <w:r>
        <w:rPr>
          <w:sz w:val="28"/>
          <w:szCs w:val="28"/>
        </w:rPr>
        <w:t>Έτσι όταν η πυκνότητα του λευκού ξηρού οίνου είναι</w:t>
      </w:r>
      <w:r w:rsidRPr="00D86614">
        <w:rPr>
          <w:sz w:val="28"/>
          <w:szCs w:val="28"/>
        </w:rPr>
        <w:t xml:space="preserve"> </w:t>
      </w:r>
      <w:r>
        <w:rPr>
          <w:sz w:val="28"/>
          <w:szCs w:val="28"/>
        </w:rPr>
        <w:t xml:space="preserve">μεταξύ  </w:t>
      </w:r>
      <w:r>
        <w:rPr>
          <w:sz w:val="28"/>
          <w:szCs w:val="28"/>
          <w:lang w:val="en-US"/>
        </w:rPr>
        <w:t>d</w:t>
      </w:r>
      <w:r w:rsidRPr="00D86614">
        <w:rPr>
          <w:sz w:val="28"/>
          <w:szCs w:val="28"/>
          <w:vertAlign w:val="subscript"/>
        </w:rPr>
        <w:t>20</w:t>
      </w:r>
      <w:r w:rsidRPr="00D86614">
        <w:rPr>
          <w:sz w:val="28"/>
          <w:szCs w:val="28"/>
        </w:rPr>
        <w:t xml:space="preserve"> =0.9950 </w:t>
      </w:r>
      <w:r>
        <w:rPr>
          <w:sz w:val="28"/>
          <w:szCs w:val="28"/>
          <w:lang w:val="en-US"/>
        </w:rPr>
        <w:t>g</w:t>
      </w:r>
      <w:r w:rsidRPr="00D86614">
        <w:rPr>
          <w:sz w:val="28"/>
          <w:szCs w:val="28"/>
        </w:rPr>
        <w:t>/</w:t>
      </w:r>
      <w:r>
        <w:rPr>
          <w:sz w:val="28"/>
          <w:szCs w:val="28"/>
          <w:lang w:val="en-US"/>
        </w:rPr>
        <w:t>ml</w:t>
      </w:r>
      <w:r w:rsidRPr="00D86614">
        <w:rPr>
          <w:sz w:val="28"/>
          <w:szCs w:val="28"/>
        </w:rPr>
        <w:t xml:space="preserve"> </w:t>
      </w:r>
      <w:r>
        <w:rPr>
          <w:sz w:val="28"/>
          <w:szCs w:val="28"/>
        </w:rPr>
        <w:t xml:space="preserve">και </w:t>
      </w:r>
      <w:r>
        <w:rPr>
          <w:sz w:val="28"/>
          <w:szCs w:val="28"/>
          <w:lang w:val="en-US"/>
        </w:rPr>
        <w:t>d</w:t>
      </w:r>
      <w:r w:rsidRPr="00D86614">
        <w:rPr>
          <w:sz w:val="28"/>
          <w:szCs w:val="28"/>
          <w:vertAlign w:val="subscript"/>
        </w:rPr>
        <w:t>20</w:t>
      </w:r>
      <w:r w:rsidRPr="00D86614">
        <w:rPr>
          <w:sz w:val="28"/>
          <w:szCs w:val="28"/>
        </w:rPr>
        <w:t>= 0.9910</w:t>
      </w:r>
      <w:r>
        <w:rPr>
          <w:sz w:val="28"/>
          <w:szCs w:val="28"/>
          <w:lang w:val="en-US"/>
        </w:rPr>
        <w:t>g</w:t>
      </w:r>
      <w:r w:rsidRPr="00D86614">
        <w:rPr>
          <w:sz w:val="28"/>
          <w:szCs w:val="28"/>
        </w:rPr>
        <w:t>/</w:t>
      </w:r>
      <w:r>
        <w:rPr>
          <w:sz w:val="28"/>
          <w:szCs w:val="28"/>
          <w:lang w:val="en-US"/>
        </w:rPr>
        <w:t>ml</w:t>
      </w:r>
      <w:r>
        <w:rPr>
          <w:sz w:val="28"/>
          <w:szCs w:val="28"/>
        </w:rPr>
        <w:t xml:space="preserve">, πρέπει να  </w:t>
      </w:r>
      <w:proofErr w:type="spellStart"/>
      <w:r>
        <w:rPr>
          <w:sz w:val="28"/>
          <w:szCs w:val="28"/>
        </w:rPr>
        <w:t>να</w:t>
      </w:r>
      <w:proofErr w:type="spellEnd"/>
      <w:r>
        <w:rPr>
          <w:sz w:val="28"/>
          <w:szCs w:val="28"/>
        </w:rPr>
        <w:t xml:space="preserve"> γίνει χημικός προσδιορισμός των αναγωγικών σακχάρων.</w:t>
      </w:r>
    </w:p>
    <w:p w:rsidR="00D06449" w:rsidRDefault="00D06449" w:rsidP="00D06449">
      <w:pPr>
        <w:rPr>
          <w:sz w:val="28"/>
          <w:szCs w:val="28"/>
        </w:rPr>
      </w:pPr>
      <w:r>
        <w:rPr>
          <w:sz w:val="28"/>
          <w:szCs w:val="28"/>
        </w:rPr>
        <w:t>Ο προσδιορισμός των αναγωγικών σακχάρων του οίνου, είναι καθοριστικός για τις ενέργειες πού θα ακολουθήσουν.</w:t>
      </w:r>
    </w:p>
    <w:p w:rsidR="00D06449" w:rsidRDefault="00D06449" w:rsidP="00D06449">
      <w:pPr>
        <w:rPr>
          <w:sz w:val="28"/>
          <w:szCs w:val="28"/>
        </w:rPr>
      </w:pPr>
      <w:r>
        <w:rPr>
          <w:sz w:val="28"/>
          <w:szCs w:val="28"/>
        </w:rPr>
        <w:t>Ενέργειες που ακολουθούν μετά το τέλος της αλκοολικής ζύμωσης.</w:t>
      </w:r>
    </w:p>
    <w:p w:rsidR="00D06449" w:rsidRDefault="00D06449" w:rsidP="00D06449">
      <w:pPr>
        <w:rPr>
          <w:sz w:val="28"/>
          <w:szCs w:val="28"/>
        </w:rPr>
      </w:pPr>
      <w:r>
        <w:rPr>
          <w:sz w:val="28"/>
          <w:szCs w:val="28"/>
        </w:rPr>
        <w:t>ΠΡΟΣΔΙΟΡΙΣΜΟΣ ΑΝΑΓΩΓΙΚΩΝ ΣΑΚΧΑΡΩΝ</w:t>
      </w:r>
    </w:p>
    <w:p w:rsidR="00D06449" w:rsidRDefault="00D06449" w:rsidP="00D06449">
      <w:pPr>
        <w:rPr>
          <w:sz w:val="28"/>
          <w:szCs w:val="28"/>
        </w:rPr>
      </w:pPr>
      <w:r>
        <w:rPr>
          <w:sz w:val="28"/>
          <w:szCs w:val="28"/>
        </w:rPr>
        <w:t>ΕΝΕΡΓΕΙΑ: αποφασίζουμε να απογεμίσουμε τις δεξαμενές.</w:t>
      </w:r>
    </w:p>
    <w:p w:rsidR="00D06449" w:rsidRDefault="00D06449" w:rsidP="00D06449">
      <w:pPr>
        <w:rPr>
          <w:sz w:val="28"/>
          <w:szCs w:val="28"/>
        </w:rPr>
      </w:pPr>
      <w:r>
        <w:rPr>
          <w:sz w:val="28"/>
          <w:szCs w:val="28"/>
        </w:rPr>
        <w:t xml:space="preserve">ΠΡΟΣΔΙΟΡΙΣΜΟΣ ΚΑΜΠΛΥΛΗΣ ΘΕΙΩΣΗΣ </w:t>
      </w:r>
    </w:p>
    <w:p w:rsidR="00D06449" w:rsidRDefault="00D06449" w:rsidP="00D06449">
      <w:pPr>
        <w:rPr>
          <w:sz w:val="28"/>
          <w:szCs w:val="28"/>
        </w:rPr>
      </w:pPr>
      <w:r>
        <w:rPr>
          <w:sz w:val="28"/>
          <w:szCs w:val="28"/>
        </w:rPr>
        <w:t>ΕΝΕΡΓΕΙΑ: προσδιορισμός ελάχιστης προσθήκης θειώδους για την επίτευξη συγκεκριμένου στόχου ελευθέρου θειώδους στον νέο οίνο- σφράγισμα των δεξαμενών.</w:t>
      </w:r>
    </w:p>
    <w:p w:rsidR="00D06449" w:rsidRDefault="00D06449" w:rsidP="00D06449">
      <w:pPr>
        <w:rPr>
          <w:sz w:val="28"/>
          <w:szCs w:val="28"/>
        </w:rPr>
      </w:pPr>
      <w:r>
        <w:rPr>
          <w:sz w:val="28"/>
          <w:szCs w:val="28"/>
        </w:rPr>
        <w:t>ΕΛΕΓΧΟΣ ΠΡΩΤΕΙΝΙΚΗΣ ΚΑΙ ΟΞΕΙΔΩΤΙΚΗΣ ΣΤΑΘΡΌΤΗΤΑΣ ΤΟΥ ΟΙΝΟΥ</w:t>
      </w:r>
    </w:p>
    <w:p w:rsidR="00D06449" w:rsidRDefault="00D06449" w:rsidP="00D06449">
      <w:pPr>
        <w:rPr>
          <w:sz w:val="28"/>
          <w:szCs w:val="28"/>
        </w:rPr>
      </w:pPr>
      <w:r>
        <w:rPr>
          <w:sz w:val="28"/>
          <w:szCs w:val="28"/>
        </w:rPr>
        <w:t>ΠΡΟΣΔΙΟΡΙΣΜΟΣ ΒΕΛΤΙΣΤΟΥ ΣΥΝΔΥΑΣΜΟΥ ΔΙΑΥΓΑΣΤΙΚΩΝ</w:t>
      </w:r>
    </w:p>
    <w:p w:rsidR="00D06449" w:rsidRDefault="00D06449" w:rsidP="00D06449">
      <w:pPr>
        <w:rPr>
          <w:sz w:val="28"/>
          <w:szCs w:val="28"/>
        </w:rPr>
      </w:pPr>
      <w:r>
        <w:rPr>
          <w:sz w:val="28"/>
          <w:szCs w:val="28"/>
        </w:rPr>
        <w:t xml:space="preserve">ΕΝΕΡΓΕΙΑ: προσθήκη της επιλεγμένης ποσότητας διαυγαστικών ουσιών στον οίνο- καλή </w:t>
      </w:r>
      <w:proofErr w:type="spellStart"/>
      <w:r>
        <w:rPr>
          <w:sz w:val="28"/>
          <w:szCs w:val="28"/>
        </w:rPr>
        <w:t>ομογενοποίηση</w:t>
      </w:r>
      <w:proofErr w:type="spellEnd"/>
      <w:r>
        <w:rPr>
          <w:sz w:val="28"/>
          <w:szCs w:val="28"/>
        </w:rPr>
        <w:t xml:space="preserve"> του οίνου.</w:t>
      </w:r>
    </w:p>
    <w:p w:rsidR="00D06449" w:rsidRDefault="00D06449" w:rsidP="00D06449">
      <w:pPr>
        <w:rPr>
          <w:sz w:val="28"/>
          <w:szCs w:val="28"/>
        </w:rPr>
      </w:pPr>
      <w:r>
        <w:rPr>
          <w:sz w:val="28"/>
          <w:szCs w:val="28"/>
        </w:rPr>
        <w:t>ΕΝΕΡΓΕΙΑ: φιλτράρισμα του νέου οίνου</w:t>
      </w: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Pr="001D07DA" w:rsidRDefault="00D06449" w:rsidP="00D06449">
      <w:pPr>
        <w:rPr>
          <w:b/>
          <w:sz w:val="28"/>
          <w:szCs w:val="28"/>
        </w:rPr>
      </w:pPr>
      <w:r w:rsidRPr="001D07DA">
        <w:rPr>
          <w:b/>
          <w:sz w:val="28"/>
          <w:szCs w:val="28"/>
        </w:rPr>
        <w:t>Προσδιορισμός αναγωγικών σακχάρων</w:t>
      </w:r>
    </w:p>
    <w:p w:rsidR="00D06449" w:rsidRDefault="00D06449" w:rsidP="00D06449">
      <w:pPr>
        <w:rPr>
          <w:sz w:val="28"/>
          <w:szCs w:val="28"/>
        </w:rPr>
      </w:pPr>
      <w:r>
        <w:rPr>
          <w:sz w:val="28"/>
          <w:szCs w:val="28"/>
        </w:rPr>
        <w:t>Μια γρήγορη μέθοδος προσδιορισμού του τέλους της αλκοολικής ζύμωσης μπορεί να εφαρμοστεί έτσι ώστε να προετοιμαστεί ο οίνος για την τελική φάση προς την εμφιάλωση.</w:t>
      </w:r>
    </w:p>
    <w:p w:rsidR="00D06449" w:rsidRDefault="00D06449" w:rsidP="00D06449">
      <w:pPr>
        <w:rPr>
          <w:sz w:val="28"/>
          <w:szCs w:val="28"/>
        </w:rPr>
      </w:pPr>
      <w:r>
        <w:rPr>
          <w:sz w:val="28"/>
          <w:szCs w:val="28"/>
        </w:rPr>
        <w:t xml:space="preserve">Η μέθοδος αυτή βασίζεται στην χρωματική αντίδραση οξειδοαναγωγής μεταξύ των αναγωγικών σακχάρων του οίνου και του σχηματισμού </w:t>
      </w:r>
      <w:r>
        <w:rPr>
          <w:sz w:val="28"/>
          <w:szCs w:val="28"/>
          <w:lang w:val="en-US"/>
        </w:rPr>
        <w:t>Cu</w:t>
      </w:r>
      <w:r w:rsidRPr="00B20630">
        <w:rPr>
          <w:sz w:val="28"/>
          <w:szCs w:val="28"/>
          <w:vertAlign w:val="subscript"/>
        </w:rPr>
        <w:t>2</w:t>
      </w:r>
      <w:r>
        <w:rPr>
          <w:sz w:val="28"/>
          <w:szCs w:val="28"/>
          <w:lang w:val="en-US"/>
        </w:rPr>
        <w:t>O</w:t>
      </w:r>
      <w:r w:rsidRPr="00B20630">
        <w:rPr>
          <w:sz w:val="28"/>
          <w:szCs w:val="28"/>
        </w:rPr>
        <w:t xml:space="preserve"> (</w:t>
      </w:r>
      <w:r>
        <w:rPr>
          <w:sz w:val="28"/>
          <w:szCs w:val="28"/>
        </w:rPr>
        <w:t xml:space="preserve">χρώμα ερυθρό) με τη χρήση του διαλύματος αλκαλικού διαλύματος δισθενούς  χαλκού </w:t>
      </w:r>
      <w:proofErr w:type="spellStart"/>
      <w:r>
        <w:rPr>
          <w:sz w:val="28"/>
          <w:szCs w:val="28"/>
          <w:lang w:val="en-US"/>
        </w:rPr>
        <w:t>CuSO</w:t>
      </w:r>
      <w:proofErr w:type="spellEnd"/>
      <w:r w:rsidRPr="00B20630">
        <w:rPr>
          <w:sz w:val="28"/>
          <w:szCs w:val="28"/>
          <w:vertAlign w:val="subscript"/>
        </w:rPr>
        <w:t>4</w:t>
      </w:r>
      <w:r>
        <w:rPr>
          <w:sz w:val="28"/>
          <w:szCs w:val="28"/>
        </w:rPr>
        <w:t xml:space="preserve"> της μεθόδου (</w:t>
      </w:r>
      <w:r>
        <w:rPr>
          <w:sz w:val="28"/>
          <w:szCs w:val="28"/>
          <w:lang w:val="en-US"/>
        </w:rPr>
        <w:t>Luff</w:t>
      </w:r>
      <w:r w:rsidRPr="00B20630">
        <w:rPr>
          <w:sz w:val="28"/>
          <w:szCs w:val="28"/>
        </w:rPr>
        <w:t>)(</w:t>
      </w:r>
      <w:r>
        <w:rPr>
          <w:sz w:val="28"/>
          <w:szCs w:val="28"/>
        </w:rPr>
        <w:t>χρώμα γαλάζιο).</w:t>
      </w:r>
    </w:p>
    <w:p w:rsidR="00D06449" w:rsidRPr="001D07DA" w:rsidRDefault="00D06449" w:rsidP="00D06449">
      <w:pPr>
        <w:rPr>
          <w:b/>
          <w:sz w:val="28"/>
          <w:szCs w:val="28"/>
        </w:rPr>
      </w:pPr>
      <w:r w:rsidRPr="001D07DA">
        <w:rPr>
          <w:b/>
          <w:sz w:val="28"/>
          <w:szCs w:val="28"/>
        </w:rPr>
        <w:t>ΠΡΟΣΔΙΟΡΙΣΜΟΣ</w:t>
      </w:r>
    </w:p>
    <w:p w:rsidR="00D06449" w:rsidRDefault="00D06449" w:rsidP="00D06449">
      <w:pPr>
        <w:rPr>
          <w:sz w:val="28"/>
          <w:szCs w:val="28"/>
        </w:rPr>
      </w:pPr>
      <w:r>
        <w:rPr>
          <w:sz w:val="28"/>
          <w:szCs w:val="28"/>
        </w:rPr>
        <w:t>2</w:t>
      </w:r>
      <w:r>
        <w:rPr>
          <w:sz w:val="28"/>
          <w:szCs w:val="28"/>
          <w:lang w:val="en-US"/>
        </w:rPr>
        <w:t>ml</w:t>
      </w:r>
      <w:r>
        <w:rPr>
          <w:sz w:val="28"/>
          <w:szCs w:val="28"/>
        </w:rPr>
        <w:t xml:space="preserve"> διαλύματος δισθενούς </w:t>
      </w:r>
      <w:proofErr w:type="spellStart"/>
      <w:r>
        <w:rPr>
          <w:sz w:val="28"/>
          <w:szCs w:val="28"/>
          <w:lang w:val="en-US"/>
        </w:rPr>
        <w:t>CuSO</w:t>
      </w:r>
      <w:proofErr w:type="spellEnd"/>
      <w:r w:rsidRPr="00B20630">
        <w:rPr>
          <w:sz w:val="28"/>
          <w:szCs w:val="28"/>
          <w:vertAlign w:val="subscript"/>
        </w:rPr>
        <w:t>4</w:t>
      </w:r>
      <w:r>
        <w:rPr>
          <w:sz w:val="28"/>
          <w:szCs w:val="28"/>
        </w:rPr>
        <w:t xml:space="preserve"> μεταφέρονται με σιφώνιο σε δοκιμαστικό σωλήνα στον οποίο έχουν προηγουμένως τοποθετηθεί 1 </w:t>
      </w:r>
      <w:r>
        <w:rPr>
          <w:sz w:val="28"/>
          <w:szCs w:val="28"/>
          <w:lang w:val="en-US"/>
        </w:rPr>
        <w:t>ml</w:t>
      </w:r>
      <w:r>
        <w:rPr>
          <w:sz w:val="28"/>
          <w:szCs w:val="28"/>
        </w:rPr>
        <w:t xml:space="preserve"> οίνου και 1</w:t>
      </w:r>
      <w:r>
        <w:rPr>
          <w:sz w:val="28"/>
          <w:szCs w:val="28"/>
          <w:lang w:val="en-US"/>
        </w:rPr>
        <w:t>ml</w:t>
      </w:r>
      <w:r>
        <w:rPr>
          <w:sz w:val="28"/>
          <w:szCs w:val="28"/>
        </w:rPr>
        <w:t xml:space="preserve"> </w:t>
      </w:r>
      <w:proofErr w:type="spellStart"/>
      <w:r>
        <w:rPr>
          <w:sz w:val="28"/>
          <w:szCs w:val="28"/>
        </w:rPr>
        <w:t>απιονισμένο</w:t>
      </w:r>
      <w:proofErr w:type="spellEnd"/>
      <w:r>
        <w:rPr>
          <w:sz w:val="28"/>
          <w:szCs w:val="28"/>
        </w:rPr>
        <w:t xml:space="preserve"> νερό.</w:t>
      </w:r>
    </w:p>
    <w:p w:rsidR="00D06449" w:rsidRDefault="00D06449" w:rsidP="00D06449">
      <w:pPr>
        <w:rPr>
          <w:sz w:val="28"/>
          <w:szCs w:val="28"/>
        </w:rPr>
      </w:pPr>
      <w:r>
        <w:rPr>
          <w:sz w:val="28"/>
          <w:szCs w:val="28"/>
        </w:rPr>
        <w:t xml:space="preserve">Ο δοκιμαστικός σωλήνας θερμαίνεται προσεκτικά σε φλόγα και διατηρείται ο βρασμός για 1 </w:t>
      </w:r>
      <w:r>
        <w:rPr>
          <w:sz w:val="28"/>
          <w:szCs w:val="28"/>
          <w:lang w:val="en-US"/>
        </w:rPr>
        <w:t>min</w:t>
      </w:r>
      <w:r w:rsidRPr="00B20630">
        <w:rPr>
          <w:sz w:val="28"/>
          <w:szCs w:val="28"/>
        </w:rPr>
        <w:t>.</w:t>
      </w:r>
    </w:p>
    <w:p w:rsidR="00D06449" w:rsidRDefault="00D06449" w:rsidP="00D06449">
      <w:pPr>
        <w:rPr>
          <w:sz w:val="28"/>
          <w:szCs w:val="28"/>
        </w:rPr>
      </w:pPr>
      <w:r>
        <w:rPr>
          <w:sz w:val="28"/>
          <w:szCs w:val="28"/>
        </w:rPr>
        <w:t>Εξετάζεται οπτικά το χρωματικό αποτέλεσμα του υπερκείμενου υγρού και βάσει του πάρα κάτω πίνακα γίνεται εκτίμηση των αναγωγικών σακχάρων του οίνου.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3780"/>
      </w:tblGrid>
      <w:tr w:rsidR="00D06449" w:rsidTr="001F7075">
        <w:trPr>
          <w:trHeight w:val="525"/>
        </w:trPr>
        <w:tc>
          <w:tcPr>
            <w:tcW w:w="9450" w:type="dxa"/>
            <w:gridSpan w:val="2"/>
          </w:tcPr>
          <w:p w:rsidR="00D06449" w:rsidRDefault="00D06449" w:rsidP="001F7075">
            <w:pPr>
              <w:ind w:left="3"/>
              <w:jc w:val="center"/>
              <w:rPr>
                <w:sz w:val="28"/>
                <w:szCs w:val="28"/>
              </w:rPr>
            </w:pPr>
            <w:r>
              <w:rPr>
                <w:sz w:val="28"/>
                <w:szCs w:val="28"/>
              </w:rPr>
              <w:t>Χρωματική εκτίμηση της αντίδρασης υπερκείμενου υγρού</w:t>
            </w:r>
          </w:p>
        </w:tc>
      </w:tr>
      <w:tr w:rsidR="00D06449" w:rsidTr="001F7075">
        <w:trPr>
          <w:trHeight w:val="645"/>
        </w:trPr>
        <w:tc>
          <w:tcPr>
            <w:tcW w:w="5670" w:type="dxa"/>
          </w:tcPr>
          <w:p w:rsidR="00D06449" w:rsidRPr="001D07DA" w:rsidRDefault="00D06449" w:rsidP="001F7075">
            <w:pPr>
              <w:ind w:left="3"/>
              <w:rPr>
                <w:sz w:val="28"/>
                <w:szCs w:val="28"/>
              </w:rPr>
            </w:pPr>
            <w:proofErr w:type="spellStart"/>
            <w:r>
              <w:rPr>
                <w:sz w:val="28"/>
                <w:szCs w:val="28"/>
              </w:rPr>
              <w:t>Χρωμα</w:t>
            </w:r>
            <w:proofErr w:type="spellEnd"/>
            <w:r>
              <w:rPr>
                <w:sz w:val="28"/>
                <w:szCs w:val="28"/>
              </w:rPr>
              <w:t xml:space="preserve"> γαλάζιο </w:t>
            </w:r>
            <w:r>
              <w:rPr>
                <w:sz w:val="28"/>
                <w:szCs w:val="28"/>
                <w:lang w:val="en-US"/>
              </w:rPr>
              <w:t>–</w:t>
            </w:r>
            <w:r>
              <w:rPr>
                <w:sz w:val="28"/>
                <w:szCs w:val="28"/>
              </w:rPr>
              <w:t>καφέ</w:t>
            </w:r>
          </w:p>
        </w:tc>
        <w:tc>
          <w:tcPr>
            <w:tcW w:w="3780" w:type="dxa"/>
          </w:tcPr>
          <w:p w:rsidR="00D06449" w:rsidRPr="001D07DA" w:rsidRDefault="00D06449" w:rsidP="001F7075">
            <w:pPr>
              <w:rPr>
                <w:sz w:val="28"/>
                <w:szCs w:val="28"/>
                <w:lang w:val="en-US"/>
              </w:rPr>
            </w:pPr>
            <w:r>
              <w:rPr>
                <w:sz w:val="28"/>
                <w:szCs w:val="28"/>
              </w:rPr>
              <w:t xml:space="preserve">         </w:t>
            </w:r>
            <w:proofErr w:type="spellStart"/>
            <w:r>
              <w:rPr>
                <w:sz w:val="28"/>
                <w:szCs w:val="28"/>
              </w:rPr>
              <w:t>Αναγ.σάκχαρα</w:t>
            </w:r>
            <w:proofErr w:type="spellEnd"/>
            <w:r>
              <w:rPr>
                <w:rFonts w:ascii="Arial" w:hAnsi="Arial" w:cs="Arial"/>
                <w:sz w:val="28"/>
                <w:szCs w:val="28"/>
              </w:rPr>
              <w:t>&lt;</w:t>
            </w:r>
            <w:r>
              <w:rPr>
                <w:sz w:val="28"/>
                <w:szCs w:val="28"/>
              </w:rPr>
              <w:t xml:space="preserve"> 4</w:t>
            </w:r>
            <w:r>
              <w:rPr>
                <w:sz w:val="28"/>
                <w:szCs w:val="28"/>
                <w:lang w:val="en-US"/>
              </w:rPr>
              <w:t>g/</w:t>
            </w:r>
            <w:proofErr w:type="spellStart"/>
            <w:r>
              <w:rPr>
                <w:sz w:val="28"/>
                <w:szCs w:val="28"/>
                <w:lang w:val="en-US"/>
              </w:rPr>
              <w:t>lt</w:t>
            </w:r>
            <w:proofErr w:type="spellEnd"/>
          </w:p>
        </w:tc>
      </w:tr>
      <w:tr w:rsidR="00D06449" w:rsidTr="001F7075">
        <w:trPr>
          <w:trHeight w:val="780"/>
        </w:trPr>
        <w:tc>
          <w:tcPr>
            <w:tcW w:w="5670" w:type="dxa"/>
          </w:tcPr>
          <w:p w:rsidR="00D06449" w:rsidRPr="00B20630" w:rsidRDefault="00D06449" w:rsidP="001F7075">
            <w:pPr>
              <w:ind w:left="3"/>
              <w:rPr>
                <w:sz w:val="28"/>
                <w:szCs w:val="28"/>
              </w:rPr>
            </w:pPr>
            <w:r>
              <w:rPr>
                <w:sz w:val="28"/>
                <w:szCs w:val="28"/>
              </w:rPr>
              <w:t>Χρώμα καφέ κόκκινο</w:t>
            </w:r>
          </w:p>
        </w:tc>
        <w:tc>
          <w:tcPr>
            <w:tcW w:w="3780" w:type="dxa"/>
          </w:tcPr>
          <w:p w:rsidR="00D06449" w:rsidRPr="00B20630" w:rsidRDefault="00D06449" w:rsidP="001F7075">
            <w:pPr>
              <w:ind w:left="3"/>
              <w:jc w:val="center"/>
              <w:rPr>
                <w:sz w:val="28"/>
                <w:szCs w:val="28"/>
              </w:rPr>
            </w:pPr>
            <w:r>
              <w:rPr>
                <w:sz w:val="28"/>
                <w:szCs w:val="28"/>
              </w:rPr>
              <w:t>Αναγ.σάκχαρα=4</w:t>
            </w:r>
            <w:r>
              <w:rPr>
                <w:sz w:val="28"/>
                <w:szCs w:val="28"/>
                <w:lang w:val="en-US"/>
              </w:rPr>
              <w:t>g/</w:t>
            </w:r>
            <w:proofErr w:type="spellStart"/>
            <w:r>
              <w:rPr>
                <w:sz w:val="28"/>
                <w:szCs w:val="28"/>
                <w:lang w:val="en-US"/>
              </w:rPr>
              <w:t>lt</w:t>
            </w:r>
            <w:proofErr w:type="spellEnd"/>
          </w:p>
        </w:tc>
      </w:tr>
      <w:tr w:rsidR="00D06449" w:rsidTr="001F7075">
        <w:trPr>
          <w:trHeight w:val="885"/>
        </w:trPr>
        <w:tc>
          <w:tcPr>
            <w:tcW w:w="5670" w:type="dxa"/>
          </w:tcPr>
          <w:p w:rsidR="00D06449" w:rsidRPr="00B20630" w:rsidRDefault="00D06449" w:rsidP="001F7075">
            <w:pPr>
              <w:ind w:left="3"/>
              <w:rPr>
                <w:sz w:val="28"/>
                <w:szCs w:val="28"/>
              </w:rPr>
            </w:pPr>
            <w:r>
              <w:rPr>
                <w:sz w:val="28"/>
                <w:szCs w:val="28"/>
              </w:rPr>
              <w:t>Χρώμα κόκκινο</w:t>
            </w:r>
          </w:p>
        </w:tc>
        <w:tc>
          <w:tcPr>
            <w:tcW w:w="3780" w:type="dxa"/>
          </w:tcPr>
          <w:p w:rsidR="00D06449" w:rsidRPr="00B20630" w:rsidRDefault="00D06449" w:rsidP="001F7075">
            <w:pPr>
              <w:ind w:left="3"/>
              <w:jc w:val="center"/>
              <w:rPr>
                <w:sz w:val="28"/>
                <w:szCs w:val="28"/>
              </w:rPr>
            </w:pPr>
            <w:proofErr w:type="spellStart"/>
            <w:r>
              <w:rPr>
                <w:sz w:val="28"/>
                <w:szCs w:val="28"/>
              </w:rPr>
              <w:t>Αναγ.σάκχαρα</w:t>
            </w:r>
            <w:proofErr w:type="spellEnd"/>
            <w:r>
              <w:rPr>
                <w:rFonts w:ascii="Arial" w:hAnsi="Arial" w:cs="Arial"/>
                <w:sz w:val="28"/>
                <w:szCs w:val="28"/>
              </w:rPr>
              <w:t>&gt;</w:t>
            </w:r>
            <w:r>
              <w:rPr>
                <w:sz w:val="28"/>
                <w:szCs w:val="28"/>
              </w:rPr>
              <w:t xml:space="preserve"> 4</w:t>
            </w:r>
            <w:r>
              <w:rPr>
                <w:sz w:val="28"/>
                <w:szCs w:val="28"/>
                <w:lang w:val="en-US"/>
              </w:rPr>
              <w:t>g/</w:t>
            </w:r>
            <w:proofErr w:type="spellStart"/>
            <w:r>
              <w:rPr>
                <w:sz w:val="28"/>
                <w:szCs w:val="28"/>
                <w:lang w:val="en-US"/>
              </w:rPr>
              <w:t>lt</w:t>
            </w:r>
            <w:proofErr w:type="spellEnd"/>
          </w:p>
        </w:tc>
      </w:tr>
    </w:tbl>
    <w:p w:rsidR="00D06449" w:rsidRDefault="00D06449" w:rsidP="00D06449">
      <w:pPr>
        <w:rPr>
          <w:sz w:val="28"/>
          <w:szCs w:val="28"/>
        </w:rPr>
      </w:pPr>
    </w:p>
    <w:p w:rsidR="00D06449" w:rsidRDefault="00D06449" w:rsidP="00D06449">
      <w:pPr>
        <w:rPr>
          <w:sz w:val="28"/>
          <w:szCs w:val="28"/>
        </w:rPr>
      </w:pPr>
      <w:r>
        <w:rPr>
          <w:sz w:val="28"/>
          <w:szCs w:val="28"/>
        </w:rPr>
        <w:t>Με αυτόν τον τρόπο μπορούμε να εκτιμήσουμε με ασφάλεια το τέλος της αλκοολικής ζύμωσης σε σύντομο χρονικό διάστημα.</w:t>
      </w:r>
    </w:p>
    <w:p w:rsidR="00D06449" w:rsidRDefault="00D06449" w:rsidP="00D06449">
      <w:pPr>
        <w:rPr>
          <w:sz w:val="28"/>
          <w:szCs w:val="28"/>
        </w:rPr>
      </w:pPr>
    </w:p>
    <w:p w:rsidR="00D06449" w:rsidRDefault="00D06449" w:rsidP="00D06449">
      <w:pPr>
        <w:rPr>
          <w:sz w:val="28"/>
          <w:szCs w:val="28"/>
        </w:rPr>
      </w:pPr>
    </w:p>
    <w:p w:rsidR="00D06449" w:rsidRDefault="00D06449" w:rsidP="00D06449">
      <w:pPr>
        <w:ind w:left="-426"/>
        <w:jc w:val="center"/>
        <w:rPr>
          <w:b/>
          <w:sz w:val="24"/>
          <w:szCs w:val="24"/>
        </w:rPr>
      </w:pPr>
    </w:p>
    <w:p w:rsidR="00D06449" w:rsidRDefault="00D06449" w:rsidP="00D06449">
      <w:pPr>
        <w:ind w:left="-426"/>
        <w:jc w:val="center"/>
        <w:rPr>
          <w:b/>
          <w:sz w:val="24"/>
          <w:szCs w:val="24"/>
        </w:rPr>
      </w:pPr>
    </w:p>
    <w:p w:rsidR="00D06449" w:rsidRPr="007252DE" w:rsidRDefault="00D06449" w:rsidP="00D06449">
      <w:pPr>
        <w:ind w:left="-426"/>
        <w:jc w:val="center"/>
        <w:rPr>
          <w:b/>
          <w:sz w:val="28"/>
          <w:szCs w:val="28"/>
        </w:rPr>
      </w:pPr>
      <w:r w:rsidRPr="007252DE">
        <w:rPr>
          <w:b/>
          <w:sz w:val="28"/>
          <w:szCs w:val="28"/>
        </w:rPr>
        <w:t>ΡΥΘΜΙΣΗ ΤΟΥ ΟΛΙΚΟΥ ΘΕΙΩΔΟΥΣ ΜΕΤΑ ΤΟ ΤΕΛΟΣ ΤΗΣ ΑΛΚΟΟΛΙΚΗΣ ΖΥΜΩΣΗΣ</w:t>
      </w:r>
    </w:p>
    <w:p w:rsidR="00D06449" w:rsidRPr="007252DE" w:rsidRDefault="00D06449" w:rsidP="00D06449">
      <w:pPr>
        <w:ind w:left="-142" w:firstLine="142"/>
        <w:rPr>
          <w:sz w:val="28"/>
          <w:szCs w:val="28"/>
        </w:rPr>
      </w:pPr>
      <w:r w:rsidRPr="007252DE">
        <w:rPr>
          <w:sz w:val="28"/>
          <w:szCs w:val="28"/>
        </w:rPr>
        <w:t>Μετά το τέλος της αλκοολικής ζύμωσης απαιτείται η άμεση ρύθμιση του ολικού θειώδους στον νέο οίνο, προκειμένου να υπάρξει η επιθυμητή ποσότητα του ελευθέρου θειώδους για την αντιοξειδωτική προστασία του κατά την ωρίμανση του .</w:t>
      </w:r>
    </w:p>
    <w:p w:rsidR="00D06449" w:rsidRPr="007252DE" w:rsidRDefault="00D06449" w:rsidP="00D06449">
      <w:pPr>
        <w:ind w:left="-142" w:firstLine="142"/>
        <w:rPr>
          <w:sz w:val="28"/>
          <w:szCs w:val="28"/>
        </w:rPr>
      </w:pPr>
      <w:r w:rsidRPr="007252DE">
        <w:rPr>
          <w:sz w:val="28"/>
          <w:szCs w:val="28"/>
        </w:rPr>
        <w:t>Επειδή τα προϊόντα δέσμευσης του θειώδους , σε κάθε περίπτωση είναι διαφορετικά, δεν μπορεί να προβλεφτεί η απαιτούμενη προσθήκη θειώδους για τη ρύθμιση του επιθυμητού ελευθέρου θειώδους σε κάθε δεξαμενή.</w:t>
      </w:r>
    </w:p>
    <w:p w:rsidR="00D06449" w:rsidRPr="007252DE" w:rsidRDefault="00D06449" w:rsidP="00D06449">
      <w:pPr>
        <w:ind w:left="-142" w:firstLine="142"/>
        <w:rPr>
          <w:b/>
          <w:sz w:val="28"/>
          <w:szCs w:val="28"/>
        </w:rPr>
      </w:pPr>
      <w:r w:rsidRPr="007252DE">
        <w:rPr>
          <w:b/>
          <w:sz w:val="28"/>
          <w:szCs w:val="28"/>
        </w:rPr>
        <w:t>ΚΑΜΠΥΛΗ ΘΕΙΩΔΟΥΣ ΣΤΟΝ ΟΙΝΟ</w:t>
      </w:r>
    </w:p>
    <w:p w:rsidR="00D06449" w:rsidRPr="007252DE" w:rsidRDefault="00D06449" w:rsidP="00D06449">
      <w:pPr>
        <w:ind w:left="-142" w:firstLine="142"/>
        <w:rPr>
          <w:sz w:val="28"/>
          <w:szCs w:val="28"/>
        </w:rPr>
      </w:pPr>
      <w:r w:rsidRPr="007252DE">
        <w:rPr>
          <w:sz w:val="28"/>
          <w:szCs w:val="28"/>
        </w:rPr>
        <w:t>Με την καμπύλη θείωσης  εξασφαλίζουμε την αποτελεσματική θείωση του οίνου.</w:t>
      </w:r>
    </w:p>
    <w:p w:rsidR="00D06449" w:rsidRPr="007252DE" w:rsidRDefault="00D06449" w:rsidP="00D06449">
      <w:pPr>
        <w:ind w:left="-142" w:firstLine="142"/>
        <w:rPr>
          <w:sz w:val="28"/>
          <w:szCs w:val="28"/>
        </w:rPr>
      </w:pPr>
      <w:r w:rsidRPr="007252DE">
        <w:rPr>
          <w:sz w:val="28"/>
          <w:szCs w:val="28"/>
        </w:rPr>
        <w:t>Για το σκοπό αυτό ακολουθούμε τη παρακάτω διαδικασία:</w:t>
      </w:r>
    </w:p>
    <w:p w:rsidR="00D06449" w:rsidRPr="007252DE" w:rsidRDefault="00D06449" w:rsidP="00D06449">
      <w:pPr>
        <w:ind w:left="-142" w:firstLine="142"/>
        <w:rPr>
          <w:sz w:val="28"/>
          <w:szCs w:val="28"/>
        </w:rPr>
      </w:pPr>
      <w:r w:rsidRPr="007252DE">
        <w:rPr>
          <w:sz w:val="28"/>
          <w:szCs w:val="28"/>
        </w:rPr>
        <w:t xml:space="preserve">Προετοιμασία διαλύματος θειώδους: Ζυγίζουμε 10 </w:t>
      </w:r>
      <w:proofErr w:type="spellStart"/>
      <w:r w:rsidRPr="007252DE">
        <w:rPr>
          <w:sz w:val="28"/>
          <w:szCs w:val="28"/>
          <w:lang w:val="en-US"/>
        </w:rPr>
        <w:t>gr</w:t>
      </w:r>
      <w:proofErr w:type="spellEnd"/>
      <w:r w:rsidRPr="007252DE">
        <w:rPr>
          <w:sz w:val="28"/>
          <w:szCs w:val="28"/>
        </w:rPr>
        <w:t xml:space="preserve"> </w:t>
      </w:r>
      <w:proofErr w:type="spellStart"/>
      <w:r w:rsidRPr="007252DE">
        <w:rPr>
          <w:sz w:val="28"/>
          <w:szCs w:val="28"/>
          <w:lang w:val="en-US"/>
        </w:rPr>
        <w:t>metabisulfite</w:t>
      </w:r>
      <w:proofErr w:type="spellEnd"/>
      <w:r w:rsidRPr="007252DE">
        <w:rPr>
          <w:sz w:val="28"/>
          <w:szCs w:val="28"/>
        </w:rPr>
        <w:t xml:space="preserve"> και αραιώνουμε σε 100 </w:t>
      </w:r>
      <w:r w:rsidRPr="007252DE">
        <w:rPr>
          <w:sz w:val="28"/>
          <w:szCs w:val="28"/>
          <w:lang w:val="en-US"/>
        </w:rPr>
        <w:t>ml</w:t>
      </w:r>
      <w:r w:rsidRPr="007252DE">
        <w:rPr>
          <w:sz w:val="28"/>
          <w:szCs w:val="28"/>
        </w:rPr>
        <w:t xml:space="preserve">. Κάθε 1 </w:t>
      </w:r>
      <w:r w:rsidRPr="007252DE">
        <w:rPr>
          <w:sz w:val="28"/>
          <w:szCs w:val="28"/>
          <w:lang w:val="en-US"/>
        </w:rPr>
        <w:t>ml</w:t>
      </w:r>
      <w:r w:rsidRPr="007252DE">
        <w:rPr>
          <w:sz w:val="28"/>
          <w:szCs w:val="28"/>
        </w:rPr>
        <w:t xml:space="preserve"> του διαλύματος αυτού μεταφέρει 5 </w:t>
      </w:r>
      <w:r w:rsidRPr="007252DE">
        <w:rPr>
          <w:sz w:val="28"/>
          <w:szCs w:val="28"/>
          <w:lang w:val="en-US"/>
        </w:rPr>
        <w:t>mgr</w:t>
      </w:r>
      <w:r w:rsidRPr="007252DE">
        <w:rPr>
          <w:sz w:val="28"/>
          <w:szCs w:val="28"/>
        </w:rPr>
        <w:t xml:space="preserve"> </w:t>
      </w:r>
      <w:r w:rsidRPr="007252DE">
        <w:rPr>
          <w:sz w:val="28"/>
          <w:szCs w:val="28"/>
          <w:lang w:val="en-US"/>
        </w:rPr>
        <w:t>SO</w:t>
      </w:r>
      <w:r w:rsidRPr="007252DE">
        <w:rPr>
          <w:sz w:val="28"/>
          <w:szCs w:val="28"/>
          <w:vertAlign w:val="subscript"/>
        </w:rPr>
        <w:t>2</w:t>
      </w:r>
      <w:r w:rsidRPr="007252DE">
        <w:rPr>
          <w:sz w:val="28"/>
          <w:szCs w:val="28"/>
        </w:rPr>
        <w:t xml:space="preserve"> (απόδοση του </w:t>
      </w:r>
      <w:r w:rsidRPr="007252DE">
        <w:rPr>
          <w:sz w:val="28"/>
          <w:szCs w:val="28"/>
          <w:lang w:val="en-US"/>
        </w:rPr>
        <w:t>K</w:t>
      </w:r>
      <w:r w:rsidRPr="007252DE">
        <w:rPr>
          <w:sz w:val="28"/>
          <w:szCs w:val="28"/>
          <w:vertAlign w:val="subscript"/>
        </w:rPr>
        <w:t>2</w:t>
      </w:r>
      <w:r w:rsidRPr="007252DE">
        <w:rPr>
          <w:sz w:val="28"/>
          <w:szCs w:val="28"/>
          <w:lang w:val="en-US"/>
        </w:rPr>
        <w:t>S</w:t>
      </w:r>
      <w:r w:rsidRPr="007252DE">
        <w:rPr>
          <w:sz w:val="28"/>
          <w:szCs w:val="28"/>
          <w:vertAlign w:val="subscript"/>
        </w:rPr>
        <w:t>2</w:t>
      </w:r>
      <w:r w:rsidRPr="007252DE">
        <w:rPr>
          <w:sz w:val="28"/>
          <w:szCs w:val="28"/>
          <w:lang w:val="en-US"/>
        </w:rPr>
        <w:t>O</w:t>
      </w:r>
      <w:r w:rsidRPr="007252DE">
        <w:rPr>
          <w:sz w:val="28"/>
          <w:szCs w:val="28"/>
          <w:vertAlign w:val="subscript"/>
        </w:rPr>
        <w:t>5</w:t>
      </w:r>
      <w:r w:rsidRPr="007252DE">
        <w:rPr>
          <w:sz w:val="28"/>
          <w:szCs w:val="28"/>
        </w:rPr>
        <w:t xml:space="preserve"> σε </w:t>
      </w:r>
      <w:r w:rsidRPr="007252DE">
        <w:rPr>
          <w:sz w:val="28"/>
          <w:szCs w:val="28"/>
          <w:lang w:val="en-US"/>
        </w:rPr>
        <w:t>SO</w:t>
      </w:r>
      <w:r w:rsidRPr="007252DE">
        <w:rPr>
          <w:sz w:val="28"/>
          <w:szCs w:val="28"/>
          <w:vertAlign w:val="subscript"/>
        </w:rPr>
        <w:t>2</w:t>
      </w:r>
      <w:r w:rsidRPr="007252DE">
        <w:rPr>
          <w:sz w:val="28"/>
          <w:szCs w:val="28"/>
        </w:rPr>
        <w:t xml:space="preserve"> :50%).</w:t>
      </w:r>
    </w:p>
    <w:p w:rsidR="00D06449" w:rsidRPr="007252DE" w:rsidRDefault="00D06449" w:rsidP="00D06449">
      <w:pPr>
        <w:ind w:left="-142" w:firstLine="142"/>
        <w:rPr>
          <w:sz w:val="28"/>
          <w:szCs w:val="28"/>
        </w:rPr>
      </w:pPr>
      <w:r w:rsidRPr="007252DE">
        <w:rPr>
          <w:sz w:val="28"/>
          <w:szCs w:val="28"/>
        </w:rPr>
        <w:t xml:space="preserve">Από τη δεξαμενή παίρνουμε δείγμα οίνου. Προετοιμάζουμε 4 δείγματα ( δοκιμή σε μικρό) σε φιάλη με πώμα: Με σιφώνιο ή </w:t>
      </w:r>
      <w:proofErr w:type="spellStart"/>
      <w:r w:rsidRPr="007252DE">
        <w:rPr>
          <w:sz w:val="28"/>
          <w:szCs w:val="28"/>
        </w:rPr>
        <w:t>ογκομ</w:t>
      </w:r>
      <w:proofErr w:type="spellEnd"/>
      <w:r w:rsidRPr="007252DE">
        <w:rPr>
          <w:sz w:val="28"/>
          <w:szCs w:val="28"/>
        </w:rPr>
        <w:t xml:space="preserve">. φιάλη μεταφέρουμε 100 </w:t>
      </w:r>
      <w:r w:rsidRPr="007252DE">
        <w:rPr>
          <w:sz w:val="28"/>
          <w:szCs w:val="28"/>
          <w:lang w:val="en-US"/>
        </w:rPr>
        <w:t>ml</w:t>
      </w:r>
      <w:r w:rsidRPr="007252DE">
        <w:rPr>
          <w:sz w:val="28"/>
          <w:szCs w:val="28"/>
        </w:rPr>
        <w:t xml:space="preserve"> οίνου σε κάθε φιάλη και προσθέτουμε αυξανόμενες δόσεις διαλύματος </w:t>
      </w:r>
      <w:r w:rsidRPr="007252DE">
        <w:rPr>
          <w:sz w:val="28"/>
          <w:szCs w:val="28"/>
          <w:lang w:val="en-US"/>
        </w:rPr>
        <w:t>K</w:t>
      </w:r>
      <w:r w:rsidRPr="007252DE">
        <w:rPr>
          <w:sz w:val="28"/>
          <w:szCs w:val="28"/>
          <w:vertAlign w:val="subscript"/>
        </w:rPr>
        <w:t>2</w:t>
      </w:r>
      <w:r w:rsidRPr="007252DE">
        <w:rPr>
          <w:sz w:val="28"/>
          <w:szCs w:val="28"/>
          <w:lang w:val="en-US"/>
        </w:rPr>
        <w:t>S</w:t>
      </w:r>
      <w:r w:rsidRPr="007252DE">
        <w:rPr>
          <w:sz w:val="28"/>
          <w:szCs w:val="28"/>
          <w:vertAlign w:val="subscript"/>
        </w:rPr>
        <w:t>2</w:t>
      </w:r>
      <w:r w:rsidRPr="007252DE">
        <w:rPr>
          <w:sz w:val="28"/>
          <w:szCs w:val="28"/>
          <w:lang w:val="en-US"/>
        </w:rPr>
        <w:t>O</w:t>
      </w:r>
      <w:r w:rsidRPr="007252DE">
        <w:rPr>
          <w:sz w:val="28"/>
          <w:szCs w:val="28"/>
          <w:vertAlign w:val="subscript"/>
        </w:rPr>
        <w:t>5</w:t>
      </w:r>
      <w:r w:rsidRPr="007252DE">
        <w:rPr>
          <w:sz w:val="28"/>
          <w:szCs w:val="28"/>
        </w:rPr>
        <w:t>.</w:t>
      </w:r>
    </w:p>
    <w:p w:rsidR="00D06449" w:rsidRPr="007252DE" w:rsidRDefault="00D06449" w:rsidP="00D06449">
      <w:pPr>
        <w:ind w:left="-142" w:firstLine="142"/>
        <w:rPr>
          <w:sz w:val="28"/>
          <w:szCs w:val="28"/>
        </w:rPr>
      </w:pPr>
    </w:p>
    <w:p w:rsidR="00D06449" w:rsidRPr="007252DE" w:rsidRDefault="00D06449" w:rsidP="00D06449">
      <w:pPr>
        <w:ind w:left="-142" w:firstLine="142"/>
        <w:rPr>
          <w:sz w:val="28"/>
          <w:szCs w:val="28"/>
          <w:lang w:val="en-US"/>
        </w:rPr>
      </w:pPr>
      <w:r w:rsidRPr="007252DE">
        <w:rPr>
          <w:sz w:val="28"/>
          <w:szCs w:val="28"/>
        </w:rPr>
        <w:lastRenderedPageBreak/>
        <w:t xml:space="preserve">  </w:t>
      </w:r>
      <w:r w:rsidRPr="007252DE">
        <w:rPr>
          <w:sz w:val="28"/>
          <w:szCs w:val="28"/>
        </w:rPr>
        <w:object w:dxaOrig="3720" w:dyaOrig="2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267.75pt" o:ole="">
            <v:imagedata r:id="rId7" o:title=""/>
          </v:shape>
          <o:OLEObject Type="Embed" ProgID="ACD.ChemSketch.20" ShapeID="_x0000_i1025" DrawAspect="Content" ObjectID="_1541504262" r:id="rId8"/>
        </w:object>
      </w:r>
    </w:p>
    <w:p w:rsidR="00D06449" w:rsidRPr="007252DE" w:rsidRDefault="00D06449" w:rsidP="00D06449">
      <w:pPr>
        <w:ind w:left="-142" w:firstLine="142"/>
        <w:rPr>
          <w:sz w:val="28"/>
          <w:szCs w:val="28"/>
        </w:rPr>
      </w:pPr>
      <w:r w:rsidRPr="007252DE">
        <w:rPr>
          <w:sz w:val="28"/>
          <w:szCs w:val="28"/>
        </w:rPr>
        <w:t xml:space="preserve">Τα δείγματα παραμένουν πωματισμένα για 24 ώρες  στους 20 </w:t>
      </w:r>
      <m:oMath>
        <m:r>
          <w:rPr>
            <w:rFonts w:ascii="Cambria Math" w:hAnsi="Cambria Math"/>
            <w:sz w:val="28"/>
            <w:szCs w:val="28"/>
          </w:rPr>
          <m:t xml:space="preserve">℃ </m:t>
        </m:r>
      </m:oMath>
      <w:r w:rsidRPr="007252DE">
        <w:rPr>
          <w:sz w:val="28"/>
          <w:szCs w:val="28"/>
        </w:rPr>
        <w:t xml:space="preserve">και στη συνέχεια προσδιορίζεται το ελεύθερο και δεσμευμένο θειώδες (μέθοδος </w:t>
      </w:r>
      <w:r w:rsidRPr="007252DE">
        <w:rPr>
          <w:sz w:val="28"/>
          <w:szCs w:val="28"/>
          <w:lang w:val="en-US"/>
        </w:rPr>
        <w:t>Ripper</w:t>
      </w:r>
      <w:r w:rsidRPr="007252DE">
        <w:rPr>
          <w:sz w:val="28"/>
          <w:szCs w:val="28"/>
        </w:rPr>
        <w:t>).</w:t>
      </w:r>
    </w:p>
    <w:p w:rsidR="00D06449" w:rsidRPr="007252DE" w:rsidRDefault="00D06449" w:rsidP="00D06449">
      <w:pPr>
        <w:rPr>
          <w:sz w:val="28"/>
          <w:szCs w:val="28"/>
        </w:rPr>
      </w:pPr>
      <w:r w:rsidRPr="007252DE">
        <w:rPr>
          <w:sz w:val="28"/>
          <w:szCs w:val="28"/>
        </w:rPr>
        <w:t>Με τα δεδομένα αυτά κατασκευάζεται η καμπύλη θείωσης για κάθε δεξαμενή και αποτυπώνονται στο παρακάτω διάγραμμα:</w:t>
      </w:r>
    </w:p>
    <w:p w:rsidR="00D06449" w:rsidRPr="007252DE" w:rsidRDefault="00D06449" w:rsidP="00D06449">
      <w:pPr>
        <w:ind w:left="-142" w:firstLine="142"/>
        <w:jc w:val="both"/>
        <w:rPr>
          <w:sz w:val="28"/>
          <w:szCs w:val="28"/>
        </w:rPr>
      </w:pPr>
      <w:r w:rsidRPr="007252DE">
        <w:rPr>
          <w:sz w:val="28"/>
          <w:szCs w:val="28"/>
        </w:rPr>
        <w:object w:dxaOrig="3293" w:dyaOrig="2707">
          <v:shape id="_x0000_i1026" type="#_x0000_t75" style="width:312pt;height:239.25pt" o:ole="">
            <v:imagedata r:id="rId9" o:title=""/>
          </v:shape>
          <o:OLEObject Type="Embed" ProgID="ACD.ChemSketch.20" ShapeID="_x0000_i1026" DrawAspect="Content" ObjectID="_1541504263" r:id="rId10"/>
        </w:object>
      </w:r>
      <w:r w:rsidRPr="007252DE">
        <w:rPr>
          <w:sz w:val="28"/>
          <w:szCs w:val="28"/>
        </w:rPr>
        <w:t xml:space="preserve"> </w:t>
      </w:r>
    </w:p>
    <w:p w:rsidR="00D06449" w:rsidRDefault="00D06449" w:rsidP="00D06449">
      <w:pPr>
        <w:ind w:left="-142" w:firstLine="142"/>
        <w:jc w:val="both"/>
        <w:rPr>
          <w:b/>
          <w:sz w:val="28"/>
          <w:szCs w:val="28"/>
          <w:lang w:val="en-US"/>
        </w:rPr>
      </w:pPr>
    </w:p>
    <w:p w:rsidR="00D06449" w:rsidRDefault="00D06449" w:rsidP="00D06449">
      <w:pPr>
        <w:ind w:left="-142" w:firstLine="142"/>
        <w:jc w:val="both"/>
        <w:rPr>
          <w:b/>
          <w:sz w:val="28"/>
          <w:szCs w:val="28"/>
          <w:lang w:val="en-US"/>
        </w:rPr>
      </w:pPr>
    </w:p>
    <w:p w:rsidR="00D06449" w:rsidRPr="007252DE" w:rsidRDefault="00D06449" w:rsidP="00D06449">
      <w:pPr>
        <w:ind w:left="-142" w:firstLine="142"/>
        <w:jc w:val="both"/>
        <w:rPr>
          <w:b/>
          <w:sz w:val="28"/>
          <w:szCs w:val="28"/>
        </w:rPr>
      </w:pPr>
      <w:r w:rsidRPr="007252DE">
        <w:rPr>
          <w:b/>
          <w:sz w:val="28"/>
          <w:szCs w:val="28"/>
        </w:rPr>
        <w:lastRenderedPageBreak/>
        <w:t>ΠΑΡΑΤΗΡΗΣΕΙΣ</w:t>
      </w:r>
    </w:p>
    <w:p w:rsidR="00D06449" w:rsidRPr="007252DE" w:rsidRDefault="00D06449" w:rsidP="00D06449">
      <w:pPr>
        <w:ind w:left="-142" w:firstLine="142"/>
        <w:jc w:val="both"/>
        <w:rPr>
          <w:sz w:val="28"/>
          <w:szCs w:val="28"/>
        </w:rPr>
      </w:pPr>
      <w:r w:rsidRPr="007252DE">
        <w:rPr>
          <w:sz w:val="28"/>
          <w:szCs w:val="28"/>
        </w:rPr>
        <w:t>Από το παραπάνω διάγραμμα μπορεί να γίνει σύγκριση στη θείωση για τις τρείς δεξαμενές: Παρατηρούμε ότι στον ίδιο στόχο ελευθέρου θειώδους αντιστοιχούν διαφορετικές ποσότητες δεσμευμένου θειώδους, για κάθε δεξαμενή χωριστά. Η Δ1 απαιτεί τη μικρότερη θείωση ενώ η Δ3 μεγαλύτερη.</w:t>
      </w:r>
    </w:p>
    <w:p w:rsidR="00D06449" w:rsidRPr="007252DE" w:rsidRDefault="00D06449" w:rsidP="00D06449">
      <w:pPr>
        <w:ind w:left="-142" w:firstLine="142"/>
        <w:jc w:val="both"/>
        <w:rPr>
          <w:sz w:val="28"/>
          <w:szCs w:val="28"/>
        </w:rPr>
      </w:pPr>
      <w:r w:rsidRPr="007252DE">
        <w:rPr>
          <w:sz w:val="28"/>
          <w:szCs w:val="28"/>
        </w:rPr>
        <w:t xml:space="preserve">Η καμπύλη θείωσης αφορά κάθε δεξαμενή χωριστά.  </w:t>
      </w:r>
    </w:p>
    <w:p w:rsidR="00D06449" w:rsidRPr="007252DE" w:rsidRDefault="00D06449" w:rsidP="00D06449">
      <w:pPr>
        <w:ind w:left="-142" w:firstLine="142"/>
        <w:jc w:val="both"/>
        <w:rPr>
          <w:sz w:val="28"/>
          <w:szCs w:val="28"/>
        </w:rPr>
      </w:pPr>
      <w:r w:rsidRPr="007252DE">
        <w:rPr>
          <w:sz w:val="28"/>
          <w:szCs w:val="28"/>
        </w:rPr>
        <w:t>Η αύξηση του βαθμού θείωσης στο γλεύκος οδηγεί στη παραγωγή ουσιών που δεσμεύουν το θειώδες.</w:t>
      </w:r>
    </w:p>
    <w:p w:rsidR="00D06449" w:rsidRPr="007252DE" w:rsidRDefault="00D06449" w:rsidP="00D06449">
      <w:pPr>
        <w:ind w:left="-142" w:firstLine="142"/>
        <w:jc w:val="center"/>
        <w:rPr>
          <w:sz w:val="28"/>
          <w:szCs w:val="28"/>
        </w:rPr>
      </w:pPr>
      <w:r w:rsidRPr="007252DE">
        <w:rPr>
          <w:sz w:val="28"/>
          <w:szCs w:val="28"/>
        </w:rPr>
        <w:object w:dxaOrig="3960" w:dyaOrig="2841">
          <v:shape id="_x0000_i1027" type="#_x0000_t75" style="width:373.5pt;height:198.75pt" o:ole="">
            <v:imagedata r:id="rId11" o:title=""/>
          </v:shape>
          <o:OLEObject Type="Embed" ProgID="ACD.ChemSketch.20" ShapeID="_x0000_i1027" DrawAspect="Content" ObjectID="_1541504264" r:id="rId12"/>
        </w:object>
      </w:r>
    </w:p>
    <w:p w:rsidR="00D06449" w:rsidRPr="007252DE" w:rsidRDefault="00D06449" w:rsidP="00D06449">
      <w:pPr>
        <w:ind w:left="-142" w:firstLine="142"/>
        <w:jc w:val="both"/>
        <w:rPr>
          <w:sz w:val="28"/>
          <w:szCs w:val="28"/>
        </w:rPr>
      </w:pPr>
    </w:p>
    <w:p w:rsidR="00D06449" w:rsidRPr="007252DE" w:rsidRDefault="00D06449" w:rsidP="00D06449">
      <w:pPr>
        <w:rPr>
          <w:sz w:val="28"/>
          <w:szCs w:val="28"/>
        </w:rPr>
      </w:pPr>
    </w:p>
    <w:p w:rsidR="00D06449" w:rsidRPr="007252DE" w:rsidRDefault="00D06449" w:rsidP="00D06449">
      <w:pPr>
        <w:rPr>
          <w:sz w:val="28"/>
          <w:szCs w:val="28"/>
        </w:rPr>
      </w:pPr>
    </w:p>
    <w:p w:rsidR="00D06449" w:rsidRPr="007252DE" w:rsidRDefault="00D06449" w:rsidP="00D06449">
      <w:pPr>
        <w:rPr>
          <w:sz w:val="28"/>
          <w:szCs w:val="28"/>
        </w:rPr>
      </w:pPr>
    </w:p>
    <w:p w:rsidR="00D06449" w:rsidRPr="007252DE" w:rsidRDefault="00D06449" w:rsidP="00D06449">
      <w:pPr>
        <w:spacing w:line="360" w:lineRule="auto"/>
        <w:jc w:val="both"/>
        <w:rPr>
          <w:b/>
          <w:sz w:val="28"/>
          <w:szCs w:val="28"/>
        </w:rPr>
      </w:pPr>
    </w:p>
    <w:p w:rsidR="00D06449" w:rsidRDefault="00D06449" w:rsidP="00D06449">
      <w:pPr>
        <w:spacing w:line="360" w:lineRule="auto"/>
        <w:jc w:val="both"/>
        <w:rPr>
          <w:b/>
          <w:sz w:val="28"/>
          <w:szCs w:val="28"/>
          <w:lang w:val="en-US"/>
        </w:rPr>
      </w:pPr>
    </w:p>
    <w:p w:rsidR="00D06449" w:rsidRDefault="00D06449" w:rsidP="00D06449">
      <w:pPr>
        <w:spacing w:line="360" w:lineRule="auto"/>
        <w:jc w:val="both"/>
        <w:rPr>
          <w:b/>
          <w:sz w:val="28"/>
          <w:szCs w:val="28"/>
          <w:lang w:val="en-US"/>
        </w:rPr>
      </w:pPr>
    </w:p>
    <w:p w:rsidR="00D06449" w:rsidRDefault="00D06449" w:rsidP="00D06449">
      <w:pPr>
        <w:spacing w:line="360" w:lineRule="auto"/>
        <w:jc w:val="both"/>
        <w:rPr>
          <w:b/>
          <w:sz w:val="28"/>
          <w:szCs w:val="28"/>
          <w:lang w:val="en-US"/>
        </w:rPr>
      </w:pPr>
    </w:p>
    <w:p w:rsidR="00D06449" w:rsidRDefault="00D06449" w:rsidP="00D06449">
      <w:pPr>
        <w:spacing w:line="360" w:lineRule="auto"/>
        <w:jc w:val="both"/>
        <w:rPr>
          <w:b/>
          <w:sz w:val="28"/>
          <w:szCs w:val="28"/>
          <w:lang w:val="en-US"/>
        </w:rPr>
      </w:pPr>
    </w:p>
    <w:p w:rsidR="00D06449" w:rsidRPr="001D07DA" w:rsidRDefault="00D06449" w:rsidP="00D06449">
      <w:pPr>
        <w:spacing w:line="360" w:lineRule="auto"/>
        <w:jc w:val="both"/>
        <w:rPr>
          <w:b/>
          <w:sz w:val="28"/>
          <w:szCs w:val="28"/>
        </w:rPr>
      </w:pPr>
      <w:r w:rsidRPr="001D07DA">
        <w:rPr>
          <w:b/>
          <w:sz w:val="28"/>
          <w:szCs w:val="28"/>
        </w:rPr>
        <w:t>ΤΕΣΤ ΣΤΑΘΕΡΟΤΗΤΑΣ ΟΙΝΩΝ</w:t>
      </w:r>
    </w:p>
    <w:p w:rsidR="00D06449" w:rsidRPr="001D07DA" w:rsidRDefault="00D06449" w:rsidP="00D06449">
      <w:pPr>
        <w:spacing w:before="120" w:line="360" w:lineRule="auto"/>
        <w:jc w:val="both"/>
        <w:outlineLvl w:val="0"/>
        <w:rPr>
          <w:b/>
          <w:sz w:val="28"/>
          <w:szCs w:val="28"/>
        </w:rPr>
      </w:pPr>
      <w:r w:rsidRPr="001D07DA">
        <w:rPr>
          <w:b/>
          <w:sz w:val="28"/>
          <w:szCs w:val="28"/>
        </w:rPr>
        <w:t>Η έννοια της σταθερότητας</w:t>
      </w:r>
    </w:p>
    <w:p w:rsidR="00D06449" w:rsidRPr="001D07DA" w:rsidRDefault="00D06449" w:rsidP="00D06449">
      <w:pPr>
        <w:spacing w:line="360" w:lineRule="auto"/>
        <w:ind w:firstLine="540"/>
        <w:jc w:val="both"/>
        <w:rPr>
          <w:sz w:val="28"/>
          <w:szCs w:val="28"/>
        </w:rPr>
      </w:pPr>
      <w:r w:rsidRPr="001D07DA">
        <w:rPr>
          <w:sz w:val="28"/>
          <w:szCs w:val="28"/>
        </w:rPr>
        <w:t xml:space="preserve">Η σταθερότητα είναι μια αυθαίρετη ισορροπία και αναφέρεται στην κατάσταση που θα παραμείνει ένα κρασί για ένα ορισμένο χρονικό διάστημα, κάτω από ένα προκαθορισμένο σύνολο συνθηκών. Σε γενικές γραμμές, ένα κρασί το οποίο έχει σταθεροποιηθεί, δεν αναμένεται να παρουσιάσει κάποια ανεπιθύμητη φυσική ή οργανοληπτική αλλαγή κατά την περίοδο από την εμφιάλωση ως την κατανάλωση. Δεδομένου ότι είναι αδύνατο για έναν οινοποιό να καθορίσει τη διάρκεια ζωής των προϊόντων του και να προβλέψει όλες τις συνθήκες τις οποίες θα συναντήσει το κρασί με την πάροδο του χρόνου, είναι δύσκολο να επινοήσει τα απόλυτα τεστ. Ωστόσο, έχουν αναπτυχθεί ορισμένες δοκιμές σταθερότητας που μπορούν να δώσουν μια πρόβλεψη για τη σταθερότητα του οίνου, υπό κανονικές συνθήκες αποθήκευσης. </w:t>
      </w:r>
    </w:p>
    <w:p w:rsidR="00D06449" w:rsidRPr="001D07DA" w:rsidRDefault="00D06449" w:rsidP="00D06449">
      <w:pPr>
        <w:spacing w:line="360" w:lineRule="auto"/>
        <w:ind w:firstLine="540"/>
        <w:jc w:val="both"/>
        <w:rPr>
          <w:sz w:val="28"/>
          <w:szCs w:val="28"/>
        </w:rPr>
      </w:pPr>
      <w:r w:rsidRPr="001D07DA">
        <w:rPr>
          <w:sz w:val="28"/>
          <w:szCs w:val="28"/>
        </w:rPr>
        <w:t>Σε ορισμένες περιπτώσεις, η σταθερότητα επιτυγχάνεται με κολλάρισμα με επιλεγμένες ουσίες. Αυτό μειώνει τη συγκέντρωση των ενώσεων που είναι υπεύθυνες για την αστάθεια, σε ένα επίπεδο στο οποίο θεωρούνται σταθερές και είναι απίθανο να σχηματίσουν  θολώματα ή ιζήματα κατά τη διάρκεια της ζωής του κρασιού.</w:t>
      </w:r>
    </w:p>
    <w:p w:rsidR="00D06449" w:rsidRPr="001D07DA" w:rsidRDefault="00D06449" w:rsidP="00D06449">
      <w:pPr>
        <w:spacing w:line="360" w:lineRule="auto"/>
        <w:ind w:firstLine="540"/>
        <w:jc w:val="both"/>
        <w:rPr>
          <w:sz w:val="28"/>
          <w:szCs w:val="28"/>
        </w:rPr>
      </w:pPr>
      <w:r w:rsidRPr="001D07DA">
        <w:rPr>
          <w:sz w:val="28"/>
          <w:szCs w:val="28"/>
        </w:rPr>
        <w:t>Αν η δοκιμασία δείχνει ότι το κρασί είναι ασταθές, απαιτείται να παρθούν τα κατάλληλα μέτρα. Η επεξεργασία σταθεροποίησης μπορεί να οδηγήσει σε αλλαγές στην οργανοληπτική αίσθηση του οίνου. Ως εκ τούτου, η γευσιγνωσία αποτελεί ένα σημαντικό μέρος της κάθε διαδικασίας σταθεροποίησης/δοκιμασίας σταθερότητας.</w:t>
      </w:r>
    </w:p>
    <w:p w:rsidR="00D06449" w:rsidRPr="001D07DA" w:rsidRDefault="00D06449" w:rsidP="00D06449">
      <w:pPr>
        <w:spacing w:line="360" w:lineRule="auto"/>
        <w:ind w:firstLine="540"/>
        <w:jc w:val="both"/>
        <w:rPr>
          <w:sz w:val="28"/>
          <w:szCs w:val="28"/>
        </w:rPr>
      </w:pPr>
      <w:r w:rsidRPr="001D07DA">
        <w:rPr>
          <w:sz w:val="28"/>
          <w:szCs w:val="28"/>
        </w:rPr>
        <w:t>Εφόσον οι συνθήκες, όπως η θερμοκρασία και το p</w:t>
      </w:r>
      <w:r w:rsidRPr="001D07DA">
        <w:rPr>
          <w:sz w:val="28"/>
          <w:szCs w:val="28"/>
          <w:lang w:val="en-US"/>
        </w:rPr>
        <w:t>H</w:t>
      </w:r>
      <w:r w:rsidRPr="001D07DA">
        <w:rPr>
          <w:sz w:val="28"/>
          <w:szCs w:val="28"/>
        </w:rPr>
        <w:t xml:space="preserve"> μεταβάλλονται κατά τη διάρκεια της επεξεργασίας του οίνου, τα τεστ σταθερότητας  πραγματοποιούνται πριν από την εμφιάλωση. </w:t>
      </w:r>
    </w:p>
    <w:p w:rsidR="00D06449" w:rsidRPr="001D07DA" w:rsidRDefault="00D06449" w:rsidP="00D06449">
      <w:pPr>
        <w:spacing w:line="360" w:lineRule="auto"/>
        <w:ind w:firstLine="540"/>
        <w:jc w:val="both"/>
        <w:rPr>
          <w:sz w:val="28"/>
          <w:szCs w:val="28"/>
        </w:rPr>
      </w:pPr>
      <w:r w:rsidRPr="001D07DA">
        <w:rPr>
          <w:sz w:val="28"/>
          <w:szCs w:val="28"/>
        </w:rPr>
        <w:lastRenderedPageBreak/>
        <w:t>Μερικά από τα αντιδραστήρια που χρησιμοποιούνται κατά την εκτέλεση των δοκιμασιών κολλαρίσματος και σταθερότητας, απαιτούν εξαιρετική προσοχή κατά την προετοιμασία και το χειρισμό τους. Πρέπει να αποφεύγεται η εισπνοή του ατμού, η επαφή με τα μάτια και το δέρμα και να χρησιμοποιούνται γάντια και γυαλιά ασφαλείας κατά το χειρισμό. Ορισμένες δοκιμές απαιτούν διαδικασίες θέρμανσης ή ψύξης. Πρέπει να δίδεται ιδιαίτερη προσοχή κατά το χειρισμό των σωλήνων και του εξοπλισμού.</w:t>
      </w:r>
    </w:p>
    <w:p w:rsidR="00D06449" w:rsidRPr="001D07DA" w:rsidRDefault="00D06449" w:rsidP="00D06449">
      <w:pPr>
        <w:spacing w:before="120" w:line="360" w:lineRule="auto"/>
        <w:jc w:val="both"/>
        <w:outlineLvl w:val="0"/>
        <w:rPr>
          <w:b/>
          <w:sz w:val="28"/>
          <w:szCs w:val="28"/>
        </w:rPr>
      </w:pPr>
      <w:r w:rsidRPr="001D07DA">
        <w:rPr>
          <w:b/>
          <w:sz w:val="28"/>
          <w:szCs w:val="28"/>
        </w:rPr>
        <w:t>Τύποι τεστ</w:t>
      </w:r>
    </w:p>
    <w:p w:rsidR="00D06449" w:rsidRPr="001D07DA" w:rsidRDefault="00D06449" w:rsidP="00D06449">
      <w:pPr>
        <w:spacing w:line="360" w:lineRule="auto"/>
        <w:ind w:firstLine="540"/>
        <w:jc w:val="both"/>
        <w:rPr>
          <w:sz w:val="28"/>
          <w:szCs w:val="28"/>
        </w:rPr>
      </w:pPr>
      <w:r w:rsidRPr="001D07DA">
        <w:rPr>
          <w:sz w:val="28"/>
          <w:szCs w:val="28"/>
        </w:rPr>
        <w:t>Οι δοκιμασίες έχουν αναπτυχθεί για να προβλέψουν:</w:t>
      </w:r>
    </w:p>
    <w:p w:rsidR="00D06449" w:rsidRPr="001D07DA" w:rsidRDefault="00D06449" w:rsidP="00D06449">
      <w:pPr>
        <w:numPr>
          <w:ilvl w:val="0"/>
          <w:numId w:val="1"/>
        </w:numPr>
        <w:tabs>
          <w:tab w:val="clear" w:pos="720"/>
          <w:tab w:val="left" w:pos="900"/>
        </w:tabs>
        <w:suppressAutoHyphens/>
        <w:spacing w:after="0" w:line="360" w:lineRule="auto"/>
        <w:ind w:left="900"/>
        <w:jc w:val="both"/>
        <w:rPr>
          <w:sz w:val="28"/>
          <w:szCs w:val="28"/>
        </w:rPr>
      </w:pPr>
      <w:r w:rsidRPr="001D07DA">
        <w:rPr>
          <w:sz w:val="28"/>
          <w:szCs w:val="28"/>
        </w:rPr>
        <w:t>τη σταθερότητα των πρωτεϊνών</w:t>
      </w:r>
    </w:p>
    <w:p w:rsidR="00D06449" w:rsidRPr="001D07DA" w:rsidRDefault="00D06449" w:rsidP="00D06449">
      <w:pPr>
        <w:numPr>
          <w:ilvl w:val="0"/>
          <w:numId w:val="1"/>
        </w:numPr>
        <w:tabs>
          <w:tab w:val="clear" w:pos="720"/>
          <w:tab w:val="left" w:pos="900"/>
        </w:tabs>
        <w:suppressAutoHyphens/>
        <w:spacing w:after="0" w:line="360" w:lineRule="auto"/>
        <w:ind w:left="900"/>
        <w:jc w:val="both"/>
        <w:rPr>
          <w:sz w:val="28"/>
          <w:szCs w:val="28"/>
        </w:rPr>
      </w:pPr>
      <w:r w:rsidRPr="001D07DA">
        <w:rPr>
          <w:sz w:val="28"/>
          <w:szCs w:val="28"/>
        </w:rPr>
        <w:t>τη σταθερότητα του τρυγικού</w:t>
      </w:r>
    </w:p>
    <w:p w:rsidR="00D06449" w:rsidRPr="001D07DA" w:rsidRDefault="00D06449" w:rsidP="00D06449">
      <w:pPr>
        <w:numPr>
          <w:ilvl w:val="0"/>
          <w:numId w:val="1"/>
        </w:numPr>
        <w:tabs>
          <w:tab w:val="clear" w:pos="720"/>
          <w:tab w:val="left" w:pos="900"/>
        </w:tabs>
        <w:suppressAutoHyphens/>
        <w:spacing w:after="0" w:line="360" w:lineRule="auto"/>
        <w:ind w:left="900"/>
        <w:jc w:val="both"/>
        <w:rPr>
          <w:sz w:val="28"/>
          <w:szCs w:val="28"/>
        </w:rPr>
      </w:pPr>
      <w:r w:rsidRPr="001D07DA">
        <w:rPr>
          <w:sz w:val="28"/>
          <w:szCs w:val="28"/>
        </w:rPr>
        <w:t>την οξειδωτική σταθερότητα</w:t>
      </w:r>
    </w:p>
    <w:p w:rsidR="00D06449" w:rsidRPr="001D07DA" w:rsidRDefault="00D06449" w:rsidP="00D06449">
      <w:pPr>
        <w:numPr>
          <w:ilvl w:val="0"/>
          <w:numId w:val="1"/>
        </w:numPr>
        <w:tabs>
          <w:tab w:val="clear" w:pos="720"/>
          <w:tab w:val="left" w:pos="900"/>
        </w:tabs>
        <w:suppressAutoHyphens/>
        <w:spacing w:after="0" w:line="360" w:lineRule="auto"/>
        <w:ind w:left="900"/>
        <w:jc w:val="both"/>
        <w:rPr>
          <w:sz w:val="28"/>
          <w:szCs w:val="28"/>
        </w:rPr>
      </w:pPr>
      <w:r w:rsidRPr="001D07DA">
        <w:rPr>
          <w:sz w:val="28"/>
          <w:szCs w:val="28"/>
        </w:rPr>
        <w:t>τη σταθερότητα του χρώματος</w:t>
      </w:r>
    </w:p>
    <w:p w:rsidR="00D06449" w:rsidRPr="001D07DA" w:rsidRDefault="00D06449" w:rsidP="00D06449">
      <w:pPr>
        <w:numPr>
          <w:ilvl w:val="0"/>
          <w:numId w:val="1"/>
        </w:numPr>
        <w:tabs>
          <w:tab w:val="clear" w:pos="720"/>
          <w:tab w:val="left" w:pos="900"/>
        </w:tabs>
        <w:suppressAutoHyphens/>
        <w:spacing w:after="0" w:line="360" w:lineRule="auto"/>
        <w:ind w:left="900"/>
        <w:jc w:val="both"/>
        <w:rPr>
          <w:sz w:val="28"/>
          <w:szCs w:val="28"/>
        </w:rPr>
      </w:pPr>
      <w:r w:rsidRPr="001D07DA">
        <w:rPr>
          <w:sz w:val="28"/>
          <w:szCs w:val="28"/>
        </w:rPr>
        <w:t>τη σταθερότητα των μετάλλων.</w:t>
      </w:r>
    </w:p>
    <w:p w:rsidR="00D06449" w:rsidRPr="001D07DA" w:rsidRDefault="00D06449" w:rsidP="00D06449">
      <w:pPr>
        <w:spacing w:line="360" w:lineRule="auto"/>
        <w:jc w:val="both"/>
        <w:outlineLvl w:val="0"/>
        <w:rPr>
          <w:b/>
          <w:sz w:val="28"/>
          <w:szCs w:val="28"/>
        </w:rPr>
      </w:pPr>
      <w:r w:rsidRPr="001D07DA">
        <w:rPr>
          <w:b/>
          <w:sz w:val="28"/>
          <w:szCs w:val="28"/>
        </w:rPr>
        <w:t>Α. Πρωτεϊνική σταθερότητα</w:t>
      </w:r>
    </w:p>
    <w:p w:rsidR="00D06449" w:rsidRPr="001D07DA" w:rsidRDefault="00D06449" w:rsidP="00D06449">
      <w:pPr>
        <w:spacing w:line="360" w:lineRule="auto"/>
        <w:ind w:firstLine="540"/>
        <w:jc w:val="both"/>
        <w:rPr>
          <w:sz w:val="28"/>
          <w:szCs w:val="28"/>
        </w:rPr>
      </w:pPr>
      <w:r w:rsidRPr="001D07DA">
        <w:rPr>
          <w:sz w:val="28"/>
          <w:szCs w:val="28"/>
        </w:rPr>
        <w:t xml:space="preserve">Η παρουσία ασταθών πρωτεϊνών σε ένα κρασί μπορεί να οδηγήσει στο σχηματισμό θολώματος ή ιζήματος. Αν αυτό συμβεί μετά την εμφιάλωση, το κρασί είναι απαράδεκτο για τον καταναλωτή. Το θόλωμα ή το ίζημα συνδέεται με τη μετουσίωση των πρωτεϊνών, η οποία γίνεται πιο γρήγορα σε υψηλότερες θερμοκρασίες. Δεδομένου ότι είναι δύσκολο να προβλεφθούν οι συνθήκες θερμοκρασίας στις οποίες θα εκτεθεί ένα κρασί κατά τη μεταφορά και την αποθήκευση, οι οίνοι θα πρέπει να ελέγχονται για την παρουσία ασταθών πρωτεϊνών πριν από την εμφιάλωση. </w:t>
      </w:r>
    </w:p>
    <w:p w:rsidR="00D06449" w:rsidRPr="001D07DA" w:rsidRDefault="00D06449" w:rsidP="00D06449">
      <w:pPr>
        <w:spacing w:line="360" w:lineRule="auto"/>
        <w:ind w:firstLine="540"/>
        <w:jc w:val="both"/>
        <w:rPr>
          <w:sz w:val="28"/>
          <w:szCs w:val="28"/>
        </w:rPr>
      </w:pPr>
      <w:r w:rsidRPr="001D07DA">
        <w:rPr>
          <w:sz w:val="28"/>
          <w:szCs w:val="28"/>
        </w:rPr>
        <w:t xml:space="preserve">Η αστάθεια των πρωτεϊνών είναι κυρίως ένα πρόβλημα που αφορά τα λευκά κρασιά. Στα ερυθρά κρασιά, οι πρωτεΐνες αντιδρούν με τανίνες και συνήθως καθιζάνουν κατά τη ζύμωση και την ωρίμανση. Δεν αποτελούν συνήθως πρόβλημα του τελικού προϊόντος. </w:t>
      </w:r>
      <w:r w:rsidRPr="001D07DA">
        <w:rPr>
          <w:sz w:val="28"/>
          <w:szCs w:val="28"/>
        </w:rPr>
        <w:lastRenderedPageBreak/>
        <w:t>Ωστόσο, είναι σκόπιμο να ελέγχουμε τα ροζέ κρασιά και τα πολύ ελαφρά, ξηρά, ερυθρά κρασιά για τη σταθερότητα των πρωτεϊνών, καθώς μπορεί να υπάρχει ανεπαρκής ποσότητα τανινών για να επιτευχθεί η πλήρης καθίζηση των ασταθών πρωτεϊνών. Επειδή αυτά τα κρασιά έχουν ανοιχτό χρώμα, το θόλωμα μπορεί να γίνει ευκολότερα εμφανές.</w:t>
      </w:r>
    </w:p>
    <w:p w:rsidR="00D06449" w:rsidRPr="001D07DA" w:rsidRDefault="00D06449" w:rsidP="00D06449">
      <w:pPr>
        <w:spacing w:line="360" w:lineRule="auto"/>
        <w:ind w:firstLine="540"/>
        <w:jc w:val="both"/>
        <w:rPr>
          <w:sz w:val="28"/>
          <w:szCs w:val="28"/>
        </w:rPr>
      </w:pPr>
      <w:r w:rsidRPr="001D07DA">
        <w:rPr>
          <w:sz w:val="28"/>
          <w:szCs w:val="28"/>
        </w:rPr>
        <w:t xml:space="preserve">Για την εκτίμηση της σταθερότητας των πρωτεϊνών στο κρασί είναι διαθέσιμα μια σειρά από τεστ. Όλα αυτά αφορούν τη μετουσίωση των πρωτεϊνών, π.χ. με θέρμανση, ή την προσθήκη οξέος ή αλκοόλης. Οι δοκιμές αυτές εκτελούνται σε σχέση πάντα με τεστ κολλαρίσματος με </w:t>
      </w:r>
      <w:proofErr w:type="spellStart"/>
      <w:r w:rsidRPr="001D07DA">
        <w:rPr>
          <w:sz w:val="28"/>
          <w:szCs w:val="28"/>
        </w:rPr>
        <w:t>μπεντονίτη</w:t>
      </w:r>
      <w:proofErr w:type="spellEnd"/>
      <w:r w:rsidRPr="001D07DA">
        <w:rPr>
          <w:sz w:val="28"/>
          <w:szCs w:val="28"/>
        </w:rPr>
        <w:t>. Δεν αφορούν κατ’ ανάγκη συγκεκριμένες πρωτεΐνες, αφού και άλλες ενώσεις, όπως τανίνες και πολυσακχαρίτες, μπορούν να επηρεάσουν το βαθμό σχηματισμού θολωμάτων κατά τη διάρκεια του τεστ θέρμανσης. Παρ’ όλα αυτά, με βάση την εμπειρία, τα τεστ παρέχουν έναν οδηγό για τη εκτίμηση της σοβαρότητας ενός πιθανού προβλήματος πρωτεϊνικής σταθερότητας.</w:t>
      </w:r>
    </w:p>
    <w:p w:rsidR="00D06449" w:rsidRPr="001D07DA" w:rsidRDefault="00D06449" w:rsidP="00D06449">
      <w:pPr>
        <w:spacing w:line="360" w:lineRule="auto"/>
        <w:ind w:firstLine="540"/>
        <w:jc w:val="both"/>
        <w:rPr>
          <w:sz w:val="28"/>
          <w:szCs w:val="28"/>
        </w:rPr>
      </w:pPr>
      <w:r w:rsidRPr="001D07DA">
        <w:rPr>
          <w:sz w:val="28"/>
          <w:szCs w:val="28"/>
        </w:rPr>
        <w:t>Η πιο συχνά χρησιμοποιούμενη και συνιστώμενη μέθοδος για να προβλεφθεί αν ένα κρασί είναι πρωτεϊνικά σταθερό, είναι το τεστ σταθερότητας με θέρμανση. Το κρασί εκτίθεται σε υψηλή θερμοκρασία για μια χρονική περίοδο και μετά ψύχεται σε θερμοκρασία δωματίου και εξετάζεται για το σχηματισμό θολώματος.</w:t>
      </w:r>
    </w:p>
    <w:p w:rsidR="00D06449" w:rsidRPr="001D07DA" w:rsidRDefault="00D06449" w:rsidP="00D06449">
      <w:pPr>
        <w:spacing w:before="120" w:line="360" w:lineRule="auto"/>
        <w:jc w:val="both"/>
        <w:outlineLvl w:val="0"/>
        <w:rPr>
          <w:b/>
          <w:i/>
          <w:sz w:val="28"/>
          <w:szCs w:val="28"/>
        </w:rPr>
      </w:pPr>
      <w:r w:rsidRPr="001D07DA">
        <w:rPr>
          <w:b/>
          <w:i/>
          <w:sz w:val="28"/>
          <w:szCs w:val="28"/>
        </w:rPr>
        <w:t>Τεστ σταθερότητας με θέρμανση</w:t>
      </w:r>
    </w:p>
    <w:p w:rsidR="00D06449" w:rsidRPr="001D07DA" w:rsidRDefault="00D06449" w:rsidP="00D06449">
      <w:pPr>
        <w:spacing w:line="360" w:lineRule="auto"/>
        <w:ind w:firstLine="540"/>
        <w:jc w:val="both"/>
        <w:rPr>
          <w:sz w:val="28"/>
          <w:szCs w:val="28"/>
        </w:rPr>
      </w:pPr>
      <w:r w:rsidRPr="001D07DA">
        <w:rPr>
          <w:sz w:val="28"/>
          <w:szCs w:val="28"/>
        </w:rPr>
        <w:t xml:space="preserve">Είναι σημαντικό, το κρασί, να είναι εξαιρετικά διαυγές πριν από τη διεξαγωγή της δοκιμής. Αυτό μπορεί να επιτευχθεί με </w:t>
      </w:r>
      <w:proofErr w:type="spellStart"/>
      <w:r w:rsidRPr="001D07DA">
        <w:rPr>
          <w:sz w:val="28"/>
          <w:szCs w:val="28"/>
        </w:rPr>
        <w:t>φυγοκέντρηση</w:t>
      </w:r>
      <w:proofErr w:type="spellEnd"/>
      <w:r w:rsidRPr="001D07DA">
        <w:rPr>
          <w:sz w:val="28"/>
          <w:szCs w:val="28"/>
        </w:rPr>
        <w:t xml:space="preserve"> ή/και διήθηση του οίνου.</w:t>
      </w:r>
    </w:p>
    <w:p w:rsidR="00D06449" w:rsidRPr="001D07DA" w:rsidRDefault="00D06449" w:rsidP="00D06449">
      <w:pPr>
        <w:numPr>
          <w:ilvl w:val="1"/>
          <w:numId w:val="2"/>
        </w:numPr>
        <w:tabs>
          <w:tab w:val="clear" w:pos="1440"/>
          <w:tab w:val="left" w:pos="567"/>
        </w:tabs>
        <w:suppressAutoHyphens/>
        <w:spacing w:after="0" w:line="360" w:lineRule="auto"/>
        <w:ind w:left="567" w:hanging="567"/>
        <w:jc w:val="both"/>
        <w:rPr>
          <w:sz w:val="28"/>
          <w:szCs w:val="28"/>
        </w:rPr>
      </w:pPr>
      <w:r w:rsidRPr="001D07DA">
        <w:rPr>
          <w:sz w:val="28"/>
          <w:szCs w:val="28"/>
        </w:rPr>
        <w:t xml:space="preserve">Ανάλογα με το ποια μέθοδος θα χρησιμοποιηθεί για την ανίχνευση του θολώματος, και το μέγεθος των δοκιμαστικών σωλήνων που θα χρησιμοποιηθούν στη δοκιμή, υπολογίζεται ο όγκος του οίνου που θα </w:t>
      </w:r>
      <w:proofErr w:type="spellStart"/>
      <w:r w:rsidRPr="001D07DA">
        <w:rPr>
          <w:sz w:val="28"/>
          <w:szCs w:val="28"/>
        </w:rPr>
        <w:t>φυγοκεντρηθεί</w:t>
      </w:r>
      <w:proofErr w:type="spellEnd"/>
      <w:r w:rsidRPr="001D07DA">
        <w:rPr>
          <w:sz w:val="28"/>
          <w:szCs w:val="28"/>
        </w:rPr>
        <w:t xml:space="preserve"> ή θα φιλτραριστεί. Συνήθως αρκούν περίπου 20-30 m</w:t>
      </w:r>
      <w:r w:rsidRPr="001D07DA">
        <w:rPr>
          <w:sz w:val="28"/>
          <w:szCs w:val="28"/>
          <w:lang w:val="en-US"/>
        </w:rPr>
        <w:t>L</w:t>
      </w:r>
      <w:r w:rsidRPr="001D07DA">
        <w:rPr>
          <w:sz w:val="28"/>
          <w:szCs w:val="28"/>
        </w:rPr>
        <w:t xml:space="preserve"> οίνου. Αν είναι απαραίτητο, αρχικά γίνεται </w:t>
      </w:r>
      <w:proofErr w:type="spellStart"/>
      <w:r w:rsidRPr="001D07DA">
        <w:rPr>
          <w:sz w:val="28"/>
          <w:szCs w:val="28"/>
        </w:rPr>
        <w:t>φυγοκέντρηση</w:t>
      </w:r>
      <w:proofErr w:type="spellEnd"/>
      <w:r w:rsidRPr="001D07DA">
        <w:rPr>
          <w:sz w:val="28"/>
          <w:szCs w:val="28"/>
        </w:rPr>
        <w:t xml:space="preserve"> του οίνου στις 3500 </w:t>
      </w:r>
      <w:proofErr w:type="spellStart"/>
      <w:r w:rsidRPr="001D07DA">
        <w:rPr>
          <w:sz w:val="28"/>
          <w:szCs w:val="28"/>
        </w:rPr>
        <w:t>rpm</w:t>
      </w:r>
      <w:proofErr w:type="spellEnd"/>
      <w:r w:rsidRPr="001D07DA">
        <w:rPr>
          <w:sz w:val="28"/>
          <w:szCs w:val="28"/>
        </w:rPr>
        <w:t xml:space="preserve"> για 10 </w:t>
      </w:r>
      <w:r w:rsidRPr="001D07DA">
        <w:rPr>
          <w:sz w:val="28"/>
          <w:szCs w:val="28"/>
          <w:lang w:val="en-US"/>
        </w:rPr>
        <w:t>min</w:t>
      </w:r>
      <w:r w:rsidRPr="001D07DA">
        <w:rPr>
          <w:sz w:val="28"/>
          <w:szCs w:val="28"/>
        </w:rPr>
        <w:t xml:space="preserve"> περίπου. </w:t>
      </w:r>
    </w:p>
    <w:p w:rsidR="00D06449" w:rsidRPr="001D07DA" w:rsidRDefault="00D06449" w:rsidP="00D06449">
      <w:pPr>
        <w:numPr>
          <w:ilvl w:val="1"/>
          <w:numId w:val="2"/>
        </w:numPr>
        <w:tabs>
          <w:tab w:val="clear" w:pos="1440"/>
          <w:tab w:val="left" w:pos="567"/>
        </w:tabs>
        <w:suppressAutoHyphens/>
        <w:spacing w:after="0" w:line="360" w:lineRule="auto"/>
        <w:ind w:left="567" w:hanging="567"/>
        <w:jc w:val="both"/>
        <w:rPr>
          <w:sz w:val="28"/>
          <w:szCs w:val="28"/>
        </w:rPr>
      </w:pPr>
      <w:r w:rsidRPr="001D07DA">
        <w:rPr>
          <w:sz w:val="28"/>
          <w:szCs w:val="28"/>
        </w:rPr>
        <w:lastRenderedPageBreak/>
        <w:t xml:space="preserve">Κατόπιν το δείγμα διηθείται μέσω μιας μεμβράνης-φίλτρου, με </w:t>
      </w:r>
      <w:proofErr w:type="spellStart"/>
      <w:r w:rsidRPr="001D07DA">
        <w:rPr>
          <w:sz w:val="28"/>
          <w:szCs w:val="28"/>
        </w:rPr>
        <w:t>πορότητα</w:t>
      </w:r>
      <w:proofErr w:type="spellEnd"/>
      <w:r w:rsidRPr="001D07DA">
        <w:rPr>
          <w:sz w:val="28"/>
          <w:szCs w:val="28"/>
        </w:rPr>
        <w:t xml:space="preserve"> 0.45 μ</w:t>
      </w:r>
      <w:r w:rsidRPr="001D07DA">
        <w:rPr>
          <w:sz w:val="28"/>
          <w:szCs w:val="28"/>
          <w:lang w:val="en-US"/>
        </w:rPr>
        <w:t>m</w:t>
      </w:r>
      <w:r w:rsidRPr="001D07DA">
        <w:rPr>
          <w:sz w:val="28"/>
          <w:szCs w:val="28"/>
        </w:rPr>
        <w:t xml:space="preserve">, χρησιμοποιώντας σύριγγα ή σύστημα διήθησης υπό κενό. Αν το κρασί είναι πολύ θολό, ίσως χρειαστεί να χρησιμοποιηθεί προ-φίλτρο με μεγαλύτερη </w:t>
      </w:r>
      <w:proofErr w:type="spellStart"/>
      <w:r w:rsidRPr="001D07DA">
        <w:rPr>
          <w:sz w:val="28"/>
          <w:szCs w:val="28"/>
        </w:rPr>
        <w:t>πορότητα</w:t>
      </w:r>
      <w:proofErr w:type="spellEnd"/>
      <w:r w:rsidRPr="001D07DA">
        <w:rPr>
          <w:sz w:val="28"/>
          <w:szCs w:val="28"/>
        </w:rPr>
        <w:t>. Καλό είναι να μην χρησιμοποιούνται φίλτρα που συνεισφέρουν στον σχηματισμό θολώματος. Τα πρώτα m</w:t>
      </w:r>
      <w:r w:rsidRPr="001D07DA">
        <w:rPr>
          <w:sz w:val="28"/>
          <w:szCs w:val="28"/>
          <w:lang w:val="en-US"/>
        </w:rPr>
        <w:t>L</w:t>
      </w:r>
      <w:r w:rsidRPr="001D07DA">
        <w:rPr>
          <w:sz w:val="28"/>
          <w:szCs w:val="28"/>
        </w:rPr>
        <w:t xml:space="preserve"> του διηθήματος απορρίπτονται.</w:t>
      </w:r>
    </w:p>
    <w:p w:rsidR="00D06449" w:rsidRPr="001D07DA" w:rsidRDefault="00D06449" w:rsidP="00D06449">
      <w:pPr>
        <w:numPr>
          <w:ilvl w:val="1"/>
          <w:numId w:val="2"/>
        </w:numPr>
        <w:tabs>
          <w:tab w:val="clear" w:pos="1440"/>
          <w:tab w:val="left" w:pos="567"/>
        </w:tabs>
        <w:suppressAutoHyphens/>
        <w:spacing w:after="0" w:line="360" w:lineRule="auto"/>
        <w:ind w:left="567" w:hanging="567"/>
        <w:jc w:val="both"/>
        <w:rPr>
          <w:sz w:val="28"/>
          <w:szCs w:val="28"/>
        </w:rPr>
      </w:pPr>
      <w:r w:rsidRPr="001D07DA">
        <w:rPr>
          <w:sz w:val="28"/>
          <w:szCs w:val="28"/>
        </w:rPr>
        <w:t xml:space="preserve">Το διηθημένο κρασί τοποθετείται σε δοκιμαστικό σωλήνα κατάλληλου μεγέθους. Αυτό σημαίνει ότι θα πρέπει να υπάρχει αρκετός κενός χώρος πάνω από το δείγμα έτσι ώστε ο οίνος να μπορεί να διογκωθεί κατά τη θέρμανση. Ο σωλήνας κλείνεται αεροστεγώς για να διασφαλιστεί ότι δεν θα εξατμιστεί ποσότητα του οίνου, μεταβάλλοντας έτσι τον όγκο του, και ότι δεν θα εισέλθει στο σωλήνα ατμός ή νερό, αν χρησιμοποιείται </w:t>
      </w:r>
      <w:proofErr w:type="spellStart"/>
      <w:r w:rsidRPr="001D07DA">
        <w:rPr>
          <w:sz w:val="28"/>
          <w:szCs w:val="28"/>
        </w:rPr>
        <w:t>υδατόλουτρο</w:t>
      </w:r>
      <w:proofErr w:type="spellEnd"/>
      <w:r w:rsidRPr="001D07DA">
        <w:rPr>
          <w:sz w:val="28"/>
          <w:szCs w:val="28"/>
        </w:rPr>
        <w:t xml:space="preserve">. Τα πώματα που χρησιμοποιούνται πρέπει να είναι από </w:t>
      </w:r>
      <w:r w:rsidRPr="001D07DA">
        <w:rPr>
          <w:sz w:val="28"/>
          <w:szCs w:val="28"/>
          <w:lang w:val="en-US"/>
        </w:rPr>
        <w:t>PTFE</w:t>
      </w:r>
      <w:r w:rsidRPr="001D07DA">
        <w:rPr>
          <w:sz w:val="28"/>
          <w:szCs w:val="28"/>
        </w:rPr>
        <w:t xml:space="preserve"> ή από σιλικόνη. Ο βαθμός θολώματος μετριέται με </w:t>
      </w:r>
      <w:proofErr w:type="spellStart"/>
      <w:r w:rsidRPr="001D07DA">
        <w:rPr>
          <w:sz w:val="28"/>
          <w:szCs w:val="28"/>
        </w:rPr>
        <w:t>θολερόμετρο</w:t>
      </w:r>
      <w:proofErr w:type="spellEnd"/>
      <w:r w:rsidRPr="001D07DA">
        <w:rPr>
          <w:sz w:val="28"/>
          <w:szCs w:val="28"/>
        </w:rPr>
        <w:t xml:space="preserve"> (ή </w:t>
      </w:r>
      <w:proofErr w:type="spellStart"/>
      <w:r w:rsidRPr="001D07DA">
        <w:rPr>
          <w:sz w:val="28"/>
          <w:szCs w:val="28"/>
        </w:rPr>
        <w:t>θολοσίμετρο</w:t>
      </w:r>
      <w:proofErr w:type="spellEnd"/>
      <w:r w:rsidRPr="001D07DA">
        <w:rPr>
          <w:sz w:val="28"/>
          <w:szCs w:val="28"/>
        </w:rPr>
        <w:t xml:space="preserve"> ).</w:t>
      </w:r>
    </w:p>
    <w:p w:rsidR="00D06449" w:rsidRPr="001D07DA" w:rsidRDefault="00D06449" w:rsidP="00D06449">
      <w:pPr>
        <w:numPr>
          <w:ilvl w:val="1"/>
          <w:numId w:val="2"/>
        </w:numPr>
        <w:tabs>
          <w:tab w:val="clear" w:pos="1440"/>
          <w:tab w:val="left" w:pos="567"/>
        </w:tabs>
        <w:suppressAutoHyphens/>
        <w:spacing w:after="0" w:line="360" w:lineRule="auto"/>
        <w:ind w:left="567" w:hanging="567"/>
        <w:jc w:val="both"/>
        <w:rPr>
          <w:sz w:val="28"/>
          <w:szCs w:val="28"/>
        </w:rPr>
      </w:pPr>
      <w:r w:rsidRPr="001D07DA">
        <w:rPr>
          <w:sz w:val="28"/>
          <w:szCs w:val="28"/>
        </w:rPr>
        <w:t xml:space="preserve">Ο σωλήνας θερμαίνεται σε </w:t>
      </w:r>
      <w:proofErr w:type="spellStart"/>
      <w:r w:rsidRPr="001D07DA">
        <w:rPr>
          <w:sz w:val="28"/>
          <w:szCs w:val="28"/>
        </w:rPr>
        <w:t>υδατόλουτρο</w:t>
      </w:r>
      <w:proofErr w:type="spellEnd"/>
      <w:r w:rsidRPr="001D07DA">
        <w:rPr>
          <w:sz w:val="28"/>
          <w:szCs w:val="28"/>
        </w:rPr>
        <w:t xml:space="preserve"> ή άλλο μέσο θέρμανσης για 6 ώρες στους </w:t>
      </w:r>
      <w:smartTag w:uri="urn:schemas-microsoft-com:office:smarttags" w:element="metricconverter">
        <w:smartTagPr>
          <w:attr w:name="ProductID" w:val="80 ﾰC"/>
        </w:smartTagPr>
        <w:r w:rsidRPr="001D07DA">
          <w:rPr>
            <w:sz w:val="28"/>
            <w:szCs w:val="28"/>
          </w:rPr>
          <w:t>80 °C</w:t>
        </w:r>
      </w:smartTag>
      <w:r w:rsidRPr="001D07DA">
        <w:rPr>
          <w:sz w:val="28"/>
          <w:szCs w:val="28"/>
        </w:rPr>
        <w:t xml:space="preserve"> . Μετά το τέλος του χρόνου ο σωλήνας απομακρύνεται από το </w:t>
      </w:r>
      <w:proofErr w:type="spellStart"/>
      <w:r w:rsidRPr="001D07DA">
        <w:rPr>
          <w:sz w:val="28"/>
          <w:szCs w:val="28"/>
        </w:rPr>
        <w:t>υδατόλουτρο</w:t>
      </w:r>
      <w:proofErr w:type="spellEnd"/>
      <w:r w:rsidRPr="001D07DA">
        <w:rPr>
          <w:sz w:val="28"/>
          <w:szCs w:val="28"/>
        </w:rPr>
        <w:t xml:space="preserve"> ή το θερμαντικό στοιχείο. </w:t>
      </w:r>
      <w:r w:rsidRPr="001D07DA">
        <w:rPr>
          <w:b/>
          <w:sz w:val="28"/>
          <w:szCs w:val="28"/>
        </w:rPr>
        <w:t>Προσοχή</w:t>
      </w:r>
      <w:r w:rsidRPr="001D07DA">
        <w:rPr>
          <w:sz w:val="28"/>
          <w:szCs w:val="28"/>
        </w:rPr>
        <w:t>: ο σωλήνας είναι ζεστός.</w:t>
      </w:r>
    </w:p>
    <w:p w:rsidR="00D06449" w:rsidRPr="001D07DA" w:rsidRDefault="00D06449" w:rsidP="00D06449">
      <w:pPr>
        <w:numPr>
          <w:ilvl w:val="1"/>
          <w:numId w:val="2"/>
        </w:numPr>
        <w:tabs>
          <w:tab w:val="clear" w:pos="1440"/>
          <w:tab w:val="left" w:pos="567"/>
        </w:tabs>
        <w:suppressAutoHyphens/>
        <w:spacing w:after="0" w:line="360" w:lineRule="auto"/>
        <w:ind w:left="567" w:hanging="567"/>
        <w:jc w:val="both"/>
        <w:rPr>
          <w:sz w:val="28"/>
          <w:szCs w:val="28"/>
        </w:rPr>
      </w:pPr>
      <w:r w:rsidRPr="001D07DA">
        <w:rPr>
          <w:sz w:val="28"/>
          <w:szCs w:val="28"/>
        </w:rPr>
        <w:t xml:space="preserve">Ο σωλήνας αναδεύεται απαλά αρκετές φορές με αναστροφή και αφήνεται  να φτάσει σε θερμοκρασία δωματίου. Για την επιτάχυνση της ψύξης μπορεί ο σωλήνας να εμβαπτιστεί σε </w:t>
      </w:r>
      <w:proofErr w:type="spellStart"/>
      <w:r w:rsidRPr="001D07DA">
        <w:rPr>
          <w:sz w:val="28"/>
          <w:szCs w:val="28"/>
        </w:rPr>
        <w:t>υδατόλουτρο</w:t>
      </w:r>
      <w:proofErr w:type="spellEnd"/>
      <w:r w:rsidRPr="001D07DA">
        <w:rPr>
          <w:sz w:val="28"/>
          <w:szCs w:val="28"/>
        </w:rPr>
        <w:t xml:space="preserve"> θερμοκρασίας δωματίου. Η διαδικασία ανάμιξης επαναλαμβάνεται.</w:t>
      </w:r>
    </w:p>
    <w:p w:rsidR="00D06449" w:rsidRPr="001D07DA" w:rsidRDefault="00D06449" w:rsidP="00D06449">
      <w:pPr>
        <w:numPr>
          <w:ilvl w:val="1"/>
          <w:numId w:val="2"/>
        </w:numPr>
        <w:tabs>
          <w:tab w:val="clear" w:pos="1440"/>
          <w:tab w:val="left" w:pos="567"/>
        </w:tabs>
        <w:suppressAutoHyphens/>
        <w:spacing w:after="0" w:line="360" w:lineRule="auto"/>
        <w:ind w:left="567" w:hanging="567"/>
        <w:jc w:val="both"/>
        <w:rPr>
          <w:sz w:val="28"/>
          <w:szCs w:val="28"/>
        </w:rPr>
      </w:pPr>
      <w:r w:rsidRPr="001D07DA">
        <w:rPr>
          <w:sz w:val="28"/>
          <w:szCs w:val="28"/>
        </w:rPr>
        <w:t xml:space="preserve">Ο βαθμός θολώματος προσδιορίζεται οπτικά ή/και με τη χρήση ενός </w:t>
      </w:r>
      <w:proofErr w:type="spellStart"/>
      <w:r w:rsidRPr="001D07DA">
        <w:rPr>
          <w:sz w:val="28"/>
          <w:szCs w:val="28"/>
        </w:rPr>
        <w:t>θολερόμετρου</w:t>
      </w:r>
      <w:proofErr w:type="spellEnd"/>
      <w:r w:rsidRPr="001D07DA">
        <w:rPr>
          <w:sz w:val="28"/>
          <w:szCs w:val="28"/>
        </w:rPr>
        <w:t>.</w:t>
      </w:r>
    </w:p>
    <w:p w:rsidR="00D06449" w:rsidRPr="001D07DA" w:rsidRDefault="00D06449" w:rsidP="00D06449">
      <w:pPr>
        <w:numPr>
          <w:ilvl w:val="1"/>
          <w:numId w:val="2"/>
        </w:numPr>
        <w:tabs>
          <w:tab w:val="clear" w:pos="1440"/>
          <w:tab w:val="left" w:pos="567"/>
        </w:tabs>
        <w:suppressAutoHyphens/>
        <w:spacing w:after="0" w:line="360" w:lineRule="auto"/>
        <w:ind w:left="567" w:hanging="567"/>
        <w:jc w:val="both"/>
        <w:rPr>
          <w:sz w:val="28"/>
          <w:szCs w:val="28"/>
        </w:rPr>
      </w:pPr>
      <w:r w:rsidRPr="001D07DA">
        <w:rPr>
          <w:sz w:val="28"/>
          <w:szCs w:val="28"/>
        </w:rPr>
        <w:t xml:space="preserve">Η οπτική εκτίμηση γίνεται ως εξής: Η παρουσία θολώματος μπορεί να εκτιμηθεί εκπέμποντας φως πάνω στον δοκιμαστικό σωλήνα. Οποιαδήποτε εσωτερική ανάκλαση δείχνει την παρουσία θολώματος. Το έντονο φως μπορεί να επιτευχθεί με τη χρήση ενός φακού-στυλό ή ενός μικροσκοπικού λαμπτήρα. Η οπτική εκτίμηση του θολώματος μπορεί να χρησιμοποιηθεί ως μια προκαταρκτική εξέταση πριν από τη </w:t>
      </w:r>
      <w:r w:rsidRPr="001D07DA">
        <w:rPr>
          <w:sz w:val="28"/>
          <w:szCs w:val="28"/>
        </w:rPr>
        <w:lastRenderedPageBreak/>
        <w:t xml:space="preserve">χρήση του </w:t>
      </w:r>
      <w:proofErr w:type="spellStart"/>
      <w:r w:rsidRPr="001D07DA">
        <w:rPr>
          <w:sz w:val="28"/>
          <w:szCs w:val="28"/>
        </w:rPr>
        <w:t>θολερόμετρου</w:t>
      </w:r>
      <w:proofErr w:type="spellEnd"/>
      <w:r w:rsidRPr="001D07DA">
        <w:rPr>
          <w:sz w:val="28"/>
          <w:szCs w:val="28"/>
        </w:rPr>
        <w:t xml:space="preserve">. Αν οπτικά υπάρχει προφανές θόλωμα, δεν υπάρχει λόγος για την εφαρμογή του τεστ με </w:t>
      </w:r>
      <w:proofErr w:type="spellStart"/>
      <w:r w:rsidRPr="001D07DA">
        <w:rPr>
          <w:sz w:val="28"/>
          <w:szCs w:val="28"/>
        </w:rPr>
        <w:t>θολερόμετρο</w:t>
      </w:r>
      <w:proofErr w:type="spellEnd"/>
      <w:r w:rsidRPr="001D07DA">
        <w:rPr>
          <w:sz w:val="28"/>
          <w:szCs w:val="28"/>
        </w:rPr>
        <w:t>.</w:t>
      </w:r>
    </w:p>
    <w:p w:rsidR="00D06449" w:rsidRPr="001D07DA" w:rsidRDefault="00D06449" w:rsidP="00D06449">
      <w:pPr>
        <w:numPr>
          <w:ilvl w:val="1"/>
          <w:numId w:val="2"/>
        </w:numPr>
        <w:tabs>
          <w:tab w:val="clear" w:pos="1440"/>
          <w:tab w:val="left" w:pos="567"/>
        </w:tabs>
        <w:suppressAutoHyphens/>
        <w:spacing w:after="0" w:line="360" w:lineRule="auto"/>
        <w:ind w:left="567" w:hanging="567"/>
        <w:jc w:val="both"/>
        <w:rPr>
          <w:sz w:val="28"/>
          <w:szCs w:val="28"/>
        </w:rPr>
      </w:pPr>
      <w:r w:rsidRPr="001D07DA">
        <w:rPr>
          <w:sz w:val="28"/>
          <w:szCs w:val="28"/>
        </w:rPr>
        <w:t xml:space="preserve">Χρήση </w:t>
      </w:r>
      <w:proofErr w:type="spellStart"/>
      <w:r w:rsidRPr="001D07DA">
        <w:rPr>
          <w:sz w:val="28"/>
          <w:szCs w:val="28"/>
        </w:rPr>
        <w:t>θολερόμετρου</w:t>
      </w:r>
      <w:proofErr w:type="spellEnd"/>
      <w:r w:rsidRPr="001D07DA">
        <w:rPr>
          <w:sz w:val="28"/>
          <w:szCs w:val="28"/>
        </w:rPr>
        <w:t xml:space="preserve">: Αν χρησιμοποιείται </w:t>
      </w:r>
      <w:proofErr w:type="spellStart"/>
      <w:r w:rsidRPr="001D07DA">
        <w:rPr>
          <w:sz w:val="28"/>
          <w:szCs w:val="28"/>
        </w:rPr>
        <w:t>θολερόμετρο</w:t>
      </w:r>
      <w:proofErr w:type="spellEnd"/>
      <w:r w:rsidRPr="001D07DA">
        <w:rPr>
          <w:sz w:val="28"/>
          <w:szCs w:val="28"/>
        </w:rPr>
        <w:t xml:space="preserve">, πρέπει να λαμβάνεται μια ένδειξη πριν από τη θέρμανση και μια ένδειξη μετά τη θέρμανση του κάθε δείγματος. Το εξωτερικό του σωλήνα μέτρησης πρέπει να είναι καθαρό και στεγνό κατά την τοποθέτηση του στο όργανο. Κατόπιν γίνεται η καταγραφή της ανάγνωσης. </w:t>
      </w:r>
    </w:p>
    <w:p w:rsidR="00D06449" w:rsidRPr="001D07DA" w:rsidRDefault="00D06449" w:rsidP="00D06449">
      <w:pPr>
        <w:pStyle w:val="Web"/>
        <w:spacing w:before="0" w:beforeAutospacing="0" w:after="0" w:afterAutospacing="0"/>
        <w:jc w:val="center"/>
        <w:rPr>
          <w:rFonts w:asciiTheme="minorHAnsi" w:hAnsiTheme="minorHAnsi"/>
          <w:sz w:val="28"/>
          <w:szCs w:val="28"/>
        </w:rPr>
      </w:pPr>
      <w:r w:rsidRPr="001D07DA">
        <w:rPr>
          <w:rFonts w:asciiTheme="minorHAnsi" w:hAnsiTheme="minorHAnsi"/>
          <w:noProof/>
          <w:color w:val="0000FF"/>
          <w:sz w:val="28"/>
          <w:szCs w:val="28"/>
        </w:rPr>
        <w:drawing>
          <wp:inline distT="0" distB="0" distL="0" distR="0">
            <wp:extent cx="3657600" cy="2381250"/>
            <wp:effectExtent l="19050" t="0" r="0" b="0"/>
            <wp:docPr id="1" name="Εικόνα 1" descr="Micro100 Laboratory Turbidimeter photo turbidimete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100 Laboratory Turbidimeter photo turbidimeters"/>
                    <pic:cNvPicPr>
                      <a:picLocks noChangeAspect="1" noChangeArrowheads="1"/>
                    </pic:cNvPicPr>
                  </pic:nvPicPr>
                  <pic:blipFill>
                    <a:blip r:embed="rId14" cstate="print"/>
                    <a:srcRect/>
                    <a:stretch>
                      <a:fillRect/>
                    </a:stretch>
                  </pic:blipFill>
                  <pic:spPr bwMode="auto">
                    <a:xfrm>
                      <a:off x="0" y="0"/>
                      <a:ext cx="3657600" cy="2381250"/>
                    </a:xfrm>
                    <a:prstGeom prst="rect">
                      <a:avLst/>
                    </a:prstGeom>
                    <a:noFill/>
                    <a:ln w="9525">
                      <a:noFill/>
                      <a:miter lim="800000"/>
                      <a:headEnd/>
                      <a:tailEnd/>
                    </a:ln>
                  </pic:spPr>
                </pic:pic>
              </a:graphicData>
            </a:graphic>
          </wp:inline>
        </w:drawing>
      </w:r>
    </w:p>
    <w:p w:rsidR="00D06449" w:rsidRPr="001D07DA" w:rsidRDefault="00D06449" w:rsidP="00D06449">
      <w:pPr>
        <w:pStyle w:val="Web"/>
        <w:spacing w:before="0" w:beforeAutospacing="0" w:after="0" w:afterAutospacing="0"/>
        <w:rPr>
          <w:rFonts w:asciiTheme="minorHAnsi" w:hAnsiTheme="minorHAnsi"/>
          <w:sz w:val="28"/>
          <w:szCs w:val="28"/>
        </w:rPr>
      </w:pPr>
      <w:proofErr w:type="spellStart"/>
      <w:r w:rsidRPr="001D07DA">
        <w:rPr>
          <w:rFonts w:asciiTheme="minorHAnsi" w:hAnsiTheme="minorHAnsi"/>
          <w:b/>
          <w:sz w:val="28"/>
          <w:szCs w:val="28"/>
        </w:rPr>
        <w:t>Θολερόμετρο</w:t>
      </w:r>
      <w:proofErr w:type="spellEnd"/>
    </w:p>
    <w:p w:rsidR="00D06449" w:rsidRPr="001D07DA" w:rsidRDefault="00D06449" w:rsidP="00D06449">
      <w:pPr>
        <w:spacing w:line="360" w:lineRule="auto"/>
        <w:jc w:val="both"/>
        <w:outlineLvl w:val="0"/>
        <w:rPr>
          <w:b/>
          <w:i/>
          <w:sz w:val="28"/>
          <w:szCs w:val="28"/>
        </w:rPr>
      </w:pPr>
      <w:r w:rsidRPr="001D07DA">
        <w:rPr>
          <w:b/>
          <w:i/>
          <w:sz w:val="28"/>
          <w:szCs w:val="28"/>
        </w:rPr>
        <w:t>Ερμηνεία του τεστ</w:t>
      </w:r>
    </w:p>
    <w:p w:rsidR="00D06449" w:rsidRPr="001D07DA" w:rsidRDefault="00D06449" w:rsidP="00D06449">
      <w:pPr>
        <w:spacing w:line="360" w:lineRule="auto"/>
        <w:ind w:firstLine="540"/>
        <w:jc w:val="both"/>
        <w:rPr>
          <w:sz w:val="28"/>
          <w:szCs w:val="28"/>
        </w:rPr>
      </w:pPr>
      <w:r w:rsidRPr="001D07DA">
        <w:rPr>
          <w:sz w:val="28"/>
          <w:szCs w:val="28"/>
        </w:rPr>
        <w:t>Ένα κρασί θεωρείται πρωτεϊνικά ασταθές, αν υπάρχει αύξηση του θολώματος, μεταξύ της τιμής του κρασιού πριν τη θέρμανση και της τιμής μετά τη θέρμανση, μεγαλύτερη από 2 μονάδες θολότητας (</w:t>
      </w:r>
      <w:r w:rsidRPr="001D07DA">
        <w:rPr>
          <w:sz w:val="28"/>
          <w:szCs w:val="28"/>
          <w:lang w:val="en-US"/>
        </w:rPr>
        <w:t>NTU</w:t>
      </w:r>
      <w:r w:rsidRPr="001D07DA">
        <w:rPr>
          <w:sz w:val="28"/>
          <w:szCs w:val="28"/>
        </w:rPr>
        <w:t xml:space="preserve">). Μερικές φορές, μια τιμή 1 ή ακόμη και 0.5 χρησιμοποιείται ως κριτήριο για την αύξηση της θολότητας. Οι τιμές αυτές βασίζονται στην εμπειρία και τον αποδεκτό κίνδυνο ενδεχόμενου σχηματισμού θολώματος του οίνου κατά την αποθήκευση. </w:t>
      </w:r>
    </w:p>
    <w:p w:rsidR="00D06449" w:rsidRPr="001D07DA" w:rsidRDefault="00D06449" w:rsidP="00D06449">
      <w:pPr>
        <w:spacing w:line="360" w:lineRule="auto"/>
        <w:ind w:firstLine="540"/>
        <w:jc w:val="both"/>
        <w:rPr>
          <w:sz w:val="28"/>
          <w:szCs w:val="28"/>
        </w:rPr>
      </w:pPr>
    </w:p>
    <w:p w:rsidR="00D06449" w:rsidRDefault="00D06449" w:rsidP="00D06449">
      <w:pPr>
        <w:spacing w:line="360" w:lineRule="auto"/>
        <w:jc w:val="both"/>
        <w:outlineLvl w:val="0"/>
        <w:rPr>
          <w:b/>
          <w:sz w:val="28"/>
          <w:szCs w:val="28"/>
        </w:rPr>
      </w:pPr>
    </w:p>
    <w:p w:rsidR="00D06449" w:rsidRDefault="00D06449" w:rsidP="00D06449">
      <w:pPr>
        <w:spacing w:line="360" w:lineRule="auto"/>
        <w:jc w:val="both"/>
        <w:outlineLvl w:val="0"/>
        <w:rPr>
          <w:b/>
          <w:sz w:val="28"/>
          <w:szCs w:val="28"/>
        </w:rPr>
      </w:pPr>
    </w:p>
    <w:p w:rsidR="00D06449" w:rsidRDefault="00D06449" w:rsidP="00D06449">
      <w:pPr>
        <w:spacing w:line="360" w:lineRule="auto"/>
        <w:jc w:val="both"/>
        <w:outlineLvl w:val="0"/>
        <w:rPr>
          <w:b/>
          <w:sz w:val="28"/>
          <w:szCs w:val="28"/>
          <w:lang w:val="en-US"/>
        </w:rPr>
      </w:pPr>
    </w:p>
    <w:p w:rsidR="00D06449" w:rsidRDefault="00D06449" w:rsidP="00D06449">
      <w:pPr>
        <w:spacing w:line="360" w:lineRule="auto"/>
        <w:jc w:val="both"/>
        <w:outlineLvl w:val="0"/>
        <w:rPr>
          <w:b/>
          <w:sz w:val="28"/>
          <w:szCs w:val="28"/>
          <w:lang w:val="en-US"/>
        </w:rPr>
      </w:pPr>
    </w:p>
    <w:p w:rsidR="00D06449" w:rsidRDefault="00D06449" w:rsidP="00D06449">
      <w:pPr>
        <w:spacing w:line="360" w:lineRule="auto"/>
        <w:jc w:val="both"/>
        <w:outlineLvl w:val="0"/>
        <w:rPr>
          <w:b/>
          <w:sz w:val="28"/>
          <w:szCs w:val="28"/>
          <w:lang w:val="en-US"/>
        </w:rPr>
      </w:pPr>
    </w:p>
    <w:p w:rsidR="00D06449" w:rsidRDefault="00D06449" w:rsidP="00D06449">
      <w:pPr>
        <w:spacing w:line="360" w:lineRule="auto"/>
        <w:jc w:val="both"/>
        <w:outlineLvl w:val="0"/>
        <w:rPr>
          <w:b/>
          <w:sz w:val="28"/>
          <w:szCs w:val="28"/>
          <w:lang w:val="en-US"/>
        </w:rPr>
      </w:pPr>
    </w:p>
    <w:p w:rsidR="00D06449" w:rsidRPr="001D07DA" w:rsidRDefault="00D06449" w:rsidP="00D06449">
      <w:pPr>
        <w:spacing w:line="360" w:lineRule="auto"/>
        <w:jc w:val="both"/>
        <w:outlineLvl w:val="0"/>
        <w:rPr>
          <w:b/>
          <w:sz w:val="28"/>
          <w:szCs w:val="28"/>
        </w:rPr>
      </w:pPr>
      <w:r w:rsidRPr="001D07DA">
        <w:rPr>
          <w:b/>
          <w:sz w:val="28"/>
          <w:szCs w:val="28"/>
        </w:rPr>
        <w:t>Β. Σταθερότητα τρυγικού</w:t>
      </w:r>
    </w:p>
    <w:p w:rsidR="00D06449" w:rsidRPr="001D07DA" w:rsidRDefault="00D06449" w:rsidP="00D06449">
      <w:pPr>
        <w:spacing w:line="360" w:lineRule="auto"/>
        <w:ind w:firstLine="540"/>
        <w:jc w:val="both"/>
        <w:rPr>
          <w:sz w:val="28"/>
          <w:szCs w:val="28"/>
        </w:rPr>
      </w:pPr>
      <w:r w:rsidRPr="001D07DA">
        <w:rPr>
          <w:sz w:val="28"/>
          <w:szCs w:val="28"/>
        </w:rPr>
        <w:t xml:space="preserve">Το κρασί είναι ένα </w:t>
      </w:r>
      <w:proofErr w:type="spellStart"/>
      <w:r w:rsidRPr="001D07DA">
        <w:rPr>
          <w:sz w:val="28"/>
          <w:szCs w:val="28"/>
        </w:rPr>
        <w:t>υπερκορεσμένο</w:t>
      </w:r>
      <w:proofErr w:type="spellEnd"/>
      <w:r w:rsidRPr="001D07DA">
        <w:rPr>
          <w:sz w:val="28"/>
          <w:szCs w:val="28"/>
        </w:rPr>
        <w:t xml:space="preserve"> διάλυμα όξινου τρυγικού καλίου (KHT). Η αστάθεια εμφανίζεται όταν οι συγκεντρώσεις των ιόντων K</w:t>
      </w:r>
      <w:r w:rsidRPr="001D07DA">
        <w:rPr>
          <w:sz w:val="28"/>
          <w:szCs w:val="28"/>
          <w:vertAlign w:val="superscript"/>
        </w:rPr>
        <w:t>+</w:t>
      </w:r>
      <w:r w:rsidRPr="001D07DA">
        <w:rPr>
          <w:sz w:val="28"/>
          <w:szCs w:val="28"/>
        </w:rPr>
        <w:t xml:space="preserve"> και HT</w:t>
      </w:r>
      <w:r w:rsidRPr="001D07DA">
        <w:rPr>
          <w:sz w:val="28"/>
          <w:szCs w:val="28"/>
          <w:vertAlign w:val="superscript"/>
        </w:rPr>
        <w:t>-</w:t>
      </w:r>
      <w:r w:rsidRPr="001D07DA">
        <w:rPr>
          <w:sz w:val="28"/>
          <w:szCs w:val="28"/>
        </w:rPr>
        <w:t xml:space="preserve"> είναι τέτοιες που υπερβαίνουν το όριο διαλυτότητας του KHT. Συνεπώς το ΚΗΤ γίνεται αδιάλυτο κι έτσι σχηματίζονται κρύσταλλοι. Αν και δεν είναι επιζήμια, η παρουσία των κρυστάλλων σε ένα λευκό κρασί είναι απαράδεκτη για τον καταναλωτή.</w:t>
      </w:r>
    </w:p>
    <w:p w:rsidR="00D06449" w:rsidRPr="001D07DA" w:rsidRDefault="00D06449" w:rsidP="00D06449">
      <w:pPr>
        <w:spacing w:line="360" w:lineRule="auto"/>
        <w:ind w:firstLine="540"/>
        <w:jc w:val="both"/>
        <w:rPr>
          <w:sz w:val="28"/>
          <w:szCs w:val="28"/>
        </w:rPr>
      </w:pPr>
      <w:r w:rsidRPr="001D07DA">
        <w:rPr>
          <w:sz w:val="28"/>
          <w:szCs w:val="28"/>
        </w:rPr>
        <w:t>Η τρυγική σταθερότητα ενός οίνου εξαρτάται από πολλούς παράγοντες όπως η θερμοκρασία, το p</w:t>
      </w:r>
      <w:r w:rsidRPr="001D07DA">
        <w:rPr>
          <w:sz w:val="28"/>
          <w:szCs w:val="28"/>
          <w:lang w:val="en-US"/>
        </w:rPr>
        <w:t>H</w:t>
      </w:r>
      <w:r w:rsidRPr="001D07DA">
        <w:rPr>
          <w:sz w:val="28"/>
          <w:szCs w:val="28"/>
        </w:rPr>
        <w:t xml:space="preserve"> και η σχετική συγκέντρωση του καλίου, του ολικού τρυγικού οξέος και της αλκοόλης. Οι χαμηλές θερμοκρασίες μειώνουν τη διαλυτότητα, ενώ το p</w:t>
      </w:r>
      <w:r w:rsidRPr="001D07DA">
        <w:rPr>
          <w:sz w:val="28"/>
          <w:szCs w:val="28"/>
          <w:lang w:val="en-US"/>
        </w:rPr>
        <w:t>H</w:t>
      </w:r>
      <w:r w:rsidRPr="001D07DA">
        <w:rPr>
          <w:sz w:val="28"/>
          <w:szCs w:val="28"/>
        </w:rPr>
        <w:t xml:space="preserve"> καθορίζει το ποσοστό του ολικού τρυγικού οξέος που βρίσκεται υπό μορφή </w:t>
      </w:r>
      <w:proofErr w:type="spellStart"/>
      <w:r w:rsidRPr="001D07DA">
        <w:rPr>
          <w:sz w:val="28"/>
          <w:szCs w:val="28"/>
        </w:rPr>
        <w:t>διτρυγικού</w:t>
      </w:r>
      <w:proofErr w:type="spellEnd"/>
      <w:r w:rsidRPr="001D07DA">
        <w:rPr>
          <w:sz w:val="28"/>
          <w:szCs w:val="28"/>
        </w:rPr>
        <w:t xml:space="preserve"> (HT</w:t>
      </w:r>
      <w:r w:rsidRPr="001D07DA">
        <w:rPr>
          <w:sz w:val="28"/>
          <w:szCs w:val="28"/>
          <w:vertAlign w:val="superscript"/>
        </w:rPr>
        <w:t>-</w:t>
      </w:r>
      <w:r w:rsidRPr="001D07DA">
        <w:rPr>
          <w:sz w:val="28"/>
          <w:szCs w:val="28"/>
        </w:rPr>
        <w:t xml:space="preserve">), δηλαδή την μορφή που εμπλέκεται στην καταβύθιση του KHT. Ο σχηματισμός των κρυστάλλων μπορεί να εμποδιστεί από άλλα συστατικά του οίνου, όπως πρωτεΐνες, πολυσακχαρίτες και άλλες υψηλού μοριακού βάρους, ενώσεις, π.χ. τανίνες. Υπάρχουν διάφορες προσεγγίσεις για την πρόβλεψη της τρυγικής σταθερότητας. Το τεστ αγωγιμότητας είναι το πιο γρήγορο, όμως απαιτεί υψηλής ποιότητας μετρητή αγωγιμότητας. Η μέθοδος που χρησιμοποιείται, συνήθως, απαιτεί ο οίνος να διατηρείται στους - </w:t>
      </w:r>
      <w:smartTag w:uri="urn:schemas-microsoft-com:office:smarttags" w:element="metricconverter">
        <w:smartTagPr>
          <w:attr w:name="ProductID" w:val="4 ﾰC"/>
        </w:smartTagPr>
        <w:r w:rsidRPr="001D07DA">
          <w:rPr>
            <w:sz w:val="28"/>
            <w:szCs w:val="28"/>
          </w:rPr>
          <w:t>4 °C</w:t>
        </w:r>
      </w:smartTag>
      <w:r w:rsidRPr="001D07DA">
        <w:rPr>
          <w:sz w:val="28"/>
          <w:szCs w:val="28"/>
        </w:rPr>
        <w:t xml:space="preserve">, για 72 ώρες και κατόπιν προσδιορίζεται ο σχηματισμός των κρυστάλλων. </w:t>
      </w:r>
    </w:p>
    <w:p w:rsidR="00D06449" w:rsidRPr="001D07DA" w:rsidRDefault="00D06449" w:rsidP="00D06449">
      <w:pPr>
        <w:spacing w:line="360" w:lineRule="auto"/>
        <w:ind w:firstLine="540"/>
        <w:jc w:val="both"/>
        <w:rPr>
          <w:sz w:val="28"/>
          <w:szCs w:val="28"/>
        </w:rPr>
      </w:pPr>
    </w:p>
    <w:p w:rsidR="00D06449" w:rsidRDefault="00D06449" w:rsidP="00D06449">
      <w:pPr>
        <w:spacing w:before="120" w:line="360" w:lineRule="auto"/>
        <w:jc w:val="both"/>
        <w:outlineLvl w:val="0"/>
        <w:rPr>
          <w:b/>
          <w:i/>
          <w:sz w:val="28"/>
          <w:szCs w:val="28"/>
          <w:lang w:val="en-US"/>
        </w:rPr>
      </w:pPr>
    </w:p>
    <w:p w:rsidR="00D06449" w:rsidRDefault="00D06449" w:rsidP="00D06449">
      <w:pPr>
        <w:spacing w:before="120" w:line="360" w:lineRule="auto"/>
        <w:jc w:val="both"/>
        <w:outlineLvl w:val="0"/>
        <w:rPr>
          <w:b/>
          <w:i/>
          <w:sz w:val="28"/>
          <w:szCs w:val="28"/>
          <w:lang w:val="en-US"/>
        </w:rPr>
      </w:pPr>
    </w:p>
    <w:p w:rsidR="00D06449" w:rsidRPr="001D07DA" w:rsidRDefault="00D06449" w:rsidP="00D06449">
      <w:pPr>
        <w:spacing w:before="120" w:line="360" w:lineRule="auto"/>
        <w:jc w:val="both"/>
        <w:outlineLvl w:val="0"/>
        <w:rPr>
          <w:b/>
          <w:i/>
          <w:sz w:val="28"/>
          <w:szCs w:val="28"/>
        </w:rPr>
      </w:pPr>
      <w:r w:rsidRPr="001D07DA">
        <w:rPr>
          <w:b/>
          <w:i/>
          <w:sz w:val="28"/>
          <w:szCs w:val="28"/>
        </w:rPr>
        <w:lastRenderedPageBreak/>
        <w:t xml:space="preserve">Τεστ στους </w:t>
      </w:r>
      <w:smartTag w:uri="urn:schemas-microsoft-com:office:smarttags" w:element="metricconverter">
        <w:smartTagPr>
          <w:attr w:name="ProductID" w:val="2 ﾰC"/>
        </w:smartTagPr>
        <w:r w:rsidRPr="001D07DA">
          <w:rPr>
            <w:b/>
            <w:i/>
            <w:sz w:val="28"/>
            <w:szCs w:val="28"/>
          </w:rPr>
          <w:t>2 °C</w:t>
        </w:r>
      </w:smartTag>
      <w:r w:rsidRPr="001D07DA">
        <w:rPr>
          <w:b/>
          <w:i/>
          <w:sz w:val="28"/>
          <w:szCs w:val="28"/>
        </w:rPr>
        <w:t xml:space="preserve"> για 5 ημέρες</w:t>
      </w:r>
    </w:p>
    <w:p w:rsidR="00D06449" w:rsidRPr="001D07DA" w:rsidRDefault="00D06449" w:rsidP="00D06449">
      <w:pPr>
        <w:numPr>
          <w:ilvl w:val="0"/>
          <w:numId w:val="3"/>
        </w:numPr>
        <w:tabs>
          <w:tab w:val="clear" w:pos="1080"/>
        </w:tabs>
        <w:suppressAutoHyphens/>
        <w:spacing w:after="0" w:line="360" w:lineRule="auto"/>
        <w:ind w:left="567" w:hanging="567"/>
        <w:jc w:val="both"/>
        <w:rPr>
          <w:sz w:val="28"/>
          <w:szCs w:val="28"/>
        </w:rPr>
      </w:pPr>
      <w:r w:rsidRPr="001D07DA">
        <w:rPr>
          <w:sz w:val="28"/>
          <w:szCs w:val="28"/>
        </w:rPr>
        <w:t xml:space="preserve">Χρησιμοποιώντας ένα σύστημα διήθησης με κενό, που φέρει φίλτρο με </w:t>
      </w:r>
      <w:proofErr w:type="spellStart"/>
      <w:r w:rsidRPr="001D07DA">
        <w:rPr>
          <w:sz w:val="28"/>
          <w:szCs w:val="28"/>
        </w:rPr>
        <w:t>πορότητα</w:t>
      </w:r>
      <w:proofErr w:type="spellEnd"/>
      <w:r w:rsidRPr="001D07DA">
        <w:rPr>
          <w:sz w:val="28"/>
          <w:szCs w:val="28"/>
        </w:rPr>
        <w:t xml:space="preserve"> 0.45 μ</w:t>
      </w:r>
      <w:r w:rsidRPr="001D07DA">
        <w:rPr>
          <w:sz w:val="28"/>
          <w:szCs w:val="28"/>
          <w:lang w:val="en-US"/>
        </w:rPr>
        <w:t>m</w:t>
      </w:r>
      <w:r w:rsidRPr="001D07DA">
        <w:rPr>
          <w:sz w:val="28"/>
          <w:szCs w:val="28"/>
        </w:rPr>
        <w:t>, διηθούνται περίπου 200 m</w:t>
      </w:r>
      <w:r w:rsidRPr="001D07DA">
        <w:rPr>
          <w:sz w:val="28"/>
          <w:szCs w:val="28"/>
          <w:lang w:val="en-US"/>
        </w:rPr>
        <w:t>L</w:t>
      </w:r>
      <w:r w:rsidRPr="001D07DA">
        <w:rPr>
          <w:sz w:val="28"/>
          <w:szCs w:val="28"/>
        </w:rPr>
        <w:t xml:space="preserve"> οίνου. </w:t>
      </w:r>
    </w:p>
    <w:p w:rsidR="00D06449" w:rsidRPr="001D07DA" w:rsidRDefault="00D06449" w:rsidP="00D06449">
      <w:pPr>
        <w:numPr>
          <w:ilvl w:val="0"/>
          <w:numId w:val="3"/>
        </w:numPr>
        <w:tabs>
          <w:tab w:val="clear" w:pos="1080"/>
        </w:tabs>
        <w:suppressAutoHyphens/>
        <w:spacing w:after="0" w:line="360" w:lineRule="auto"/>
        <w:ind w:left="567" w:hanging="567"/>
        <w:jc w:val="both"/>
        <w:rPr>
          <w:sz w:val="28"/>
          <w:szCs w:val="28"/>
        </w:rPr>
      </w:pPr>
      <w:r w:rsidRPr="001D07DA">
        <w:rPr>
          <w:sz w:val="28"/>
          <w:szCs w:val="28"/>
        </w:rPr>
        <w:t xml:space="preserve">Σε μια φιάλη (φιάλη 1) τοποθετείται η μισή ποσότητα του διηθημένου οίνου (100 </w:t>
      </w:r>
      <w:proofErr w:type="spellStart"/>
      <w:r w:rsidRPr="001D07DA">
        <w:rPr>
          <w:sz w:val="28"/>
          <w:szCs w:val="28"/>
          <w:lang w:val="en-US"/>
        </w:rPr>
        <w:t>mL</w:t>
      </w:r>
      <w:proofErr w:type="spellEnd"/>
      <w:r w:rsidRPr="001D07DA">
        <w:rPr>
          <w:sz w:val="28"/>
          <w:szCs w:val="28"/>
        </w:rPr>
        <w:t xml:space="preserve">) και τοποθετείται σε θερμοκρασία </w:t>
      </w:r>
      <w:smartTag w:uri="urn:schemas-microsoft-com:office:smarttags" w:element="metricconverter">
        <w:smartTagPr>
          <w:attr w:name="ProductID" w:val="2 ﾰC"/>
        </w:smartTagPr>
        <w:r w:rsidRPr="001D07DA">
          <w:rPr>
            <w:sz w:val="28"/>
            <w:szCs w:val="28"/>
          </w:rPr>
          <w:t>2 °C</w:t>
        </w:r>
      </w:smartTag>
      <w:r w:rsidRPr="001D07DA">
        <w:rPr>
          <w:sz w:val="28"/>
          <w:szCs w:val="28"/>
        </w:rPr>
        <w:t xml:space="preserve">. Σε μια δεύτερη φιάλη-μάρτυρα (φιάλη 2) τοποθετείται ο υπόλοιπος οίνος (100 </w:t>
      </w:r>
      <w:proofErr w:type="spellStart"/>
      <w:r w:rsidRPr="001D07DA">
        <w:rPr>
          <w:sz w:val="28"/>
          <w:szCs w:val="28"/>
          <w:lang w:val="en-US"/>
        </w:rPr>
        <w:t>mL</w:t>
      </w:r>
      <w:proofErr w:type="spellEnd"/>
      <w:r w:rsidRPr="001D07DA">
        <w:rPr>
          <w:sz w:val="28"/>
          <w:szCs w:val="28"/>
        </w:rPr>
        <w:t>) και διατηρείται σε θερμοκρασία δωματίου.</w:t>
      </w:r>
    </w:p>
    <w:p w:rsidR="00D06449" w:rsidRPr="001D07DA" w:rsidRDefault="00D06449" w:rsidP="00D06449">
      <w:pPr>
        <w:numPr>
          <w:ilvl w:val="0"/>
          <w:numId w:val="3"/>
        </w:numPr>
        <w:tabs>
          <w:tab w:val="clear" w:pos="1080"/>
        </w:tabs>
        <w:suppressAutoHyphens/>
        <w:spacing w:after="0" w:line="360" w:lineRule="auto"/>
        <w:ind w:left="567" w:hanging="567"/>
        <w:jc w:val="both"/>
        <w:rPr>
          <w:sz w:val="28"/>
          <w:szCs w:val="28"/>
        </w:rPr>
      </w:pPr>
      <w:r w:rsidRPr="001D07DA">
        <w:rPr>
          <w:sz w:val="28"/>
          <w:szCs w:val="28"/>
        </w:rPr>
        <w:t xml:space="preserve">Μετά από 12 ώρες, στη φιάλη 1 προστίθενται περίπου 20 </w:t>
      </w:r>
      <w:proofErr w:type="spellStart"/>
      <w:r w:rsidRPr="001D07DA">
        <w:rPr>
          <w:sz w:val="28"/>
          <w:szCs w:val="28"/>
        </w:rPr>
        <w:t>mg</w:t>
      </w:r>
      <w:proofErr w:type="spellEnd"/>
      <w:r w:rsidRPr="001D07DA">
        <w:rPr>
          <w:sz w:val="28"/>
          <w:szCs w:val="28"/>
        </w:rPr>
        <w:t xml:space="preserve"> κρυστάλλων KHT. Το περιεχόμενο αναδεύεται και η φιάλη παραμένει στους </w:t>
      </w:r>
      <w:smartTag w:uri="urn:schemas-microsoft-com:office:smarttags" w:element="metricconverter">
        <w:smartTagPr>
          <w:attr w:name="ProductID" w:val="2 ﾰC"/>
        </w:smartTagPr>
        <w:r w:rsidRPr="001D07DA">
          <w:rPr>
            <w:sz w:val="28"/>
            <w:szCs w:val="28"/>
          </w:rPr>
          <w:t>2 °C</w:t>
        </w:r>
      </w:smartTag>
      <w:r w:rsidRPr="001D07DA">
        <w:rPr>
          <w:sz w:val="28"/>
          <w:szCs w:val="28"/>
        </w:rPr>
        <w:t xml:space="preserve"> για 5 ημέρες.  Στο τέλος του χρόνου γίνεται έλεγχος για σχηματισμό κρυστάλλων. Όταν η φιάλη 1 συγκριθεί με τη φιάλη 2 και δεν παρατηρηθεί εμφάνιση κρυστάλλων το κρασί θεωρείται σταθερό στο ψύχος. </w:t>
      </w:r>
    </w:p>
    <w:p w:rsidR="00D06449" w:rsidRPr="001D07DA" w:rsidRDefault="00D06449" w:rsidP="00D06449">
      <w:pPr>
        <w:spacing w:before="120" w:line="360" w:lineRule="auto"/>
        <w:jc w:val="both"/>
        <w:outlineLvl w:val="0"/>
        <w:rPr>
          <w:b/>
          <w:i/>
          <w:sz w:val="28"/>
          <w:szCs w:val="28"/>
        </w:rPr>
      </w:pPr>
      <w:r w:rsidRPr="001D07DA">
        <w:rPr>
          <w:b/>
          <w:i/>
          <w:sz w:val="28"/>
          <w:szCs w:val="28"/>
        </w:rPr>
        <w:t xml:space="preserve">Τεστ στους - </w:t>
      </w:r>
      <w:smartTag w:uri="urn:schemas-microsoft-com:office:smarttags" w:element="metricconverter">
        <w:smartTagPr>
          <w:attr w:name="ProductID" w:val="4 ﾰC"/>
        </w:smartTagPr>
        <w:r w:rsidRPr="001D07DA">
          <w:rPr>
            <w:b/>
            <w:i/>
            <w:sz w:val="28"/>
            <w:szCs w:val="28"/>
          </w:rPr>
          <w:t>4 °C</w:t>
        </w:r>
      </w:smartTag>
      <w:r w:rsidRPr="001D07DA">
        <w:rPr>
          <w:b/>
          <w:i/>
          <w:sz w:val="28"/>
          <w:szCs w:val="28"/>
        </w:rPr>
        <w:t xml:space="preserve"> για 72 ώρες</w:t>
      </w:r>
    </w:p>
    <w:p w:rsidR="00D06449" w:rsidRPr="001D07DA" w:rsidRDefault="00D06449" w:rsidP="00D06449">
      <w:pPr>
        <w:numPr>
          <w:ilvl w:val="0"/>
          <w:numId w:val="4"/>
        </w:numPr>
        <w:tabs>
          <w:tab w:val="clear" w:pos="720"/>
          <w:tab w:val="num" w:pos="567"/>
        </w:tabs>
        <w:suppressAutoHyphens/>
        <w:spacing w:after="0" w:line="360" w:lineRule="auto"/>
        <w:ind w:left="567" w:hanging="567"/>
        <w:jc w:val="both"/>
        <w:rPr>
          <w:sz w:val="28"/>
          <w:szCs w:val="28"/>
        </w:rPr>
      </w:pPr>
      <w:r w:rsidRPr="001D07DA">
        <w:rPr>
          <w:sz w:val="28"/>
          <w:szCs w:val="28"/>
        </w:rPr>
        <w:t>Σε αναλογία με την προηγούμενη μέθοδο φιλτράρονται περίπου 250 m</w:t>
      </w:r>
      <w:r w:rsidRPr="001D07DA">
        <w:rPr>
          <w:sz w:val="28"/>
          <w:szCs w:val="28"/>
          <w:lang w:val="en-US"/>
        </w:rPr>
        <w:t>L</w:t>
      </w:r>
      <w:r w:rsidRPr="001D07DA">
        <w:rPr>
          <w:sz w:val="28"/>
          <w:szCs w:val="28"/>
        </w:rPr>
        <w:t xml:space="preserve"> οίνου με φίλτρο </w:t>
      </w:r>
      <w:proofErr w:type="spellStart"/>
      <w:r w:rsidRPr="001D07DA">
        <w:rPr>
          <w:sz w:val="28"/>
          <w:szCs w:val="28"/>
        </w:rPr>
        <w:t>πορότητας</w:t>
      </w:r>
      <w:proofErr w:type="spellEnd"/>
      <w:r w:rsidRPr="001D07DA">
        <w:rPr>
          <w:sz w:val="28"/>
          <w:szCs w:val="28"/>
        </w:rPr>
        <w:t xml:space="preserve"> 0.45 μ</w:t>
      </w:r>
      <w:r w:rsidRPr="001D07DA">
        <w:rPr>
          <w:sz w:val="28"/>
          <w:szCs w:val="28"/>
          <w:lang w:val="en-US"/>
        </w:rPr>
        <w:t>m</w:t>
      </w:r>
      <w:r w:rsidRPr="001D07DA">
        <w:rPr>
          <w:sz w:val="28"/>
          <w:szCs w:val="28"/>
        </w:rPr>
        <w:t xml:space="preserve">. </w:t>
      </w:r>
    </w:p>
    <w:p w:rsidR="00D06449" w:rsidRPr="001D07DA" w:rsidRDefault="00D06449" w:rsidP="00D06449">
      <w:pPr>
        <w:numPr>
          <w:ilvl w:val="0"/>
          <w:numId w:val="4"/>
        </w:numPr>
        <w:tabs>
          <w:tab w:val="clear" w:pos="720"/>
          <w:tab w:val="num" w:pos="567"/>
        </w:tabs>
        <w:suppressAutoHyphens/>
        <w:spacing w:after="0" w:line="360" w:lineRule="auto"/>
        <w:ind w:left="567" w:hanging="567"/>
        <w:jc w:val="both"/>
        <w:rPr>
          <w:sz w:val="28"/>
          <w:szCs w:val="28"/>
        </w:rPr>
      </w:pPr>
      <w:r w:rsidRPr="001D07DA">
        <w:rPr>
          <w:sz w:val="28"/>
          <w:szCs w:val="28"/>
        </w:rPr>
        <w:t xml:space="preserve">Σε φιάλες κατάλληλου όγκου τοποθετούνται 50 </w:t>
      </w:r>
      <w:proofErr w:type="spellStart"/>
      <w:r w:rsidRPr="001D07DA">
        <w:rPr>
          <w:sz w:val="28"/>
          <w:szCs w:val="28"/>
          <w:lang w:val="en-US"/>
        </w:rPr>
        <w:t>mL</w:t>
      </w:r>
      <w:proofErr w:type="spellEnd"/>
      <w:r w:rsidRPr="001D07DA">
        <w:rPr>
          <w:sz w:val="28"/>
          <w:szCs w:val="28"/>
        </w:rPr>
        <w:t xml:space="preserve"> (‘μάρτυρας’) και 200 </w:t>
      </w:r>
      <w:proofErr w:type="spellStart"/>
      <w:r w:rsidRPr="001D07DA">
        <w:rPr>
          <w:sz w:val="28"/>
          <w:szCs w:val="28"/>
          <w:lang w:val="en-US"/>
        </w:rPr>
        <w:t>mL</w:t>
      </w:r>
      <w:proofErr w:type="spellEnd"/>
      <w:r w:rsidRPr="001D07DA">
        <w:rPr>
          <w:sz w:val="28"/>
          <w:szCs w:val="28"/>
        </w:rPr>
        <w:t xml:space="preserve"> (‘δείγμα’) διηθημένου οίνου αντίστοιχα. Η φιάλη με την ένδειξη ‘δείγμα’ τοποθετείται σε ένα </w:t>
      </w:r>
      <w:proofErr w:type="spellStart"/>
      <w:r w:rsidRPr="001D07DA">
        <w:rPr>
          <w:sz w:val="28"/>
          <w:szCs w:val="28"/>
        </w:rPr>
        <w:t>υδατόλουτρο</w:t>
      </w:r>
      <w:proofErr w:type="spellEnd"/>
      <w:r w:rsidRPr="001D07DA">
        <w:rPr>
          <w:sz w:val="28"/>
          <w:szCs w:val="28"/>
        </w:rPr>
        <w:t xml:space="preserve"> στους - </w:t>
      </w:r>
      <w:smartTag w:uri="urn:schemas-microsoft-com:office:smarttags" w:element="metricconverter">
        <w:smartTagPr>
          <w:attr w:name="ProductID" w:val="4 ﾰC"/>
        </w:smartTagPr>
        <w:r w:rsidRPr="001D07DA">
          <w:rPr>
            <w:sz w:val="28"/>
            <w:szCs w:val="28"/>
          </w:rPr>
          <w:t>4 °C</w:t>
        </w:r>
      </w:smartTag>
      <w:r w:rsidRPr="001D07DA">
        <w:rPr>
          <w:sz w:val="28"/>
          <w:szCs w:val="28"/>
        </w:rPr>
        <w:t xml:space="preserve"> για 72 ώρες, ενώ η φιάλη ‘μάρτυρας’ αφήνεται σε θερμοκρασία δωματίου. (Σημείωση:</w:t>
      </w:r>
      <w:r w:rsidRPr="001D07DA">
        <w:rPr>
          <w:b/>
          <w:sz w:val="28"/>
          <w:szCs w:val="28"/>
        </w:rPr>
        <w:t xml:space="preserve"> </w:t>
      </w:r>
      <w:r w:rsidRPr="001D07DA">
        <w:rPr>
          <w:sz w:val="28"/>
          <w:szCs w:val="28"/>
        </w:rPr>
        <w:t xml:space="preserve">Για να διασφαλιστεί ότι η θερμοκρασία κατά τη διάρκεια της δοκιμασίας διατηρείται σταθερή, απαιτείται ένα ειδικό </w:t>
      </w:r>
      <w:proofErr w:type="spellStart"/>
      <w:r w:rsidRPr="001D07DA">
        <w:rPr>
          <w:sz w:val="28"/>
          <w:szCs w:val="28"/>
        </w:rPr>
        <w:t>λουτρό–ψυγείο</w:t>
      </w:r>
      <w:proofErr w:type="spellEnd"/>
      <w:r w:rsidRPr="001D07DA">
        <w:rPr>
          <w:sz w:val="28"/>
          <w:szCs w:val="28"/>
        </w:rPr>
        <w:t xml:space="preserve"> με ακριβή ρύθμιση της θερμοκρασίας.) </w:t>
      </w:r>
    </w:p>
    <w:p w:rsidR="00D06449" w:rsidRPr="001D07DA" w:rsidRDefault="00D06449" w:rsidP="00D06449">
      <w:pPr>
        <w:numPr>
          <w:ilvl w:val="0"/>
          <w:numId w:val="4"/>
        </w:numPr>
        <w:tabs>
          <w:tab w:val="clear" w:pos="720"/>
          <w:tab w:val="num" w:pos="0"/>
        </w:tabs>
        <w:suppressAutoHyphens/>
        <w:spacing w:after="0" w:line="360" w:lineRule="auto"/>
        <w:ind w:left="0" w:firstLine="0"/>
        <w:jc w:val="both"/>
        <w:rPr>
          <w:sz w:val="28"/>
          <w:szCs w:val="28"/>
        </w:rPr>
      </w:pPr>
      <w:r w:rsidRPr="001D07DA">
        <w:rPr>
          <w:sz w:val="28"/>
          <w:szCs w:val="28"/>
        </w:rPr>
        <w:t xml:space="preserve">Μετά το τέλος του χρόνου, η φιάλη ‘δείγμα’ απομακρύνεται από το </w:t>
      </w:r>
      <w:proofErr w:type="spellStart"/>
      <w:r w:rsidRPr="001D07DA">
        <w:rPr>
          <w:sz w:val="28"/>
          <w:szCs w:val="28"/>
        </w:rPr>
        <w:t>υδατόλουτρο</w:t>
      </w:r>
      <w:proofErr w:type="spellEnd"/>
      <w:r w:rsidRPr="001D07DA">
        <w:rPr>
          <w:sz w:val="28"/>
          <w:szCs w:val="28"/>
        </w:rPr>
        <w:t xml:space="preserve">. Και οι δύο φιάλες αναδεύονται αναστρέφοντας το περιεχόμενο τους αρκετές φορές. Στη συνέχεια εξετάζεται η παρουσία κρυστάλλων προβάλλοντας το διάλυμα σε ισχυρό φως. </w:t>
      </w:r>
    </w:p>
    <w:p w:rsidR="00D06449" w:rsidRPr="001D07DA" w:rsidRDefault="00D06449" w:rsidP="00D06449">
      <w:pPr>
        <w:numPr>
          <w:ilvl w:val="0"/>
          <w:numId w:val="4"/>
        </w:numPr>
        <w:tabs>
          <w:tab w:val="clear" w:pos="720"/>
          <w:tab w:val="num" w:pos="567"/>
        </w:tabs>
        <w:suppressAutoHyphens/>
        <w:spacing w:after="0" w:line="360" w:lineRule="auto"/>
        <w:ind w:left="567" w:hanging="567"/>
        <w:jc w:val="both"/>
        <w:rPr>
          <w:sz w:val="28"/>
          <w:szCs w:val="28"/>
        </w:rPr>
      </w:pPr>
      <w:r w:rsidRPr="001D07DA">
        <w:rPr>
          <w:sz w:val="28"/>
          <w:szCs w:val="28"/>
        </w:rPr>
        <w:t xml:space="preserve">Η φιάλη ‘δείγμα’ αφήνεται να φτάσει σε θερμοκρασία δωματίου. Αυτό επιτυγχάνεται καλύτερα με την τοποθέτηση της φιάλης σε </w:t>
      </w:r>
      <w:proofErr w:type="spellStart"/>
      <w:r w:rsidRPr="001D07DA">
        <w:rPr>
          <w:sz w:val="28"/>
          <w:szCs w:val="28"/>
        </w:rPr>
        <w:t>υδατόλουτρο</w:t>
      </w:r>
      <w:proofErr w:type="spellEnd"/>
      <w:r w:rsidRPr="001D07DA">
        <w:rPr>
          <w:sz w:val="28"/>
          <w:szCs w:val="28"/>
        </w:rPr>
        <w:t xml:space="preserve"> με θερμοκρασία δωματίου.</w:t>
      </w:r>
    </w:p>
    <w:p w:rsidR="00D06449" w:rsidRPr="001D07DA" w:rsidRDefault="00D06449" w:rsidP="00D06449">
      <w:pPr>
        <w:numPr>
          <w:ilvl w:val="0"/>
          <w:numId w:val="4"/>
        </w:numPr>
        <w:tabs>
          <w:tab w:val="clear" w:pos="720"/>
          <w:tab w:val="num" w:pos="567"/>
        </w:tabs>
        <w:suppressAutoHyphens/>
        <w:spacing w:after="0" w:line="360" w:lineRule="auto"/>
        <w:ind w:left="567" w:hanging="567"/>
        <w:jc w:val="both"/>
        <w:rPr>
          <w:sz w:val="28"/>
          <w:szCs w:val="28"/>
        </w:rPr>
      </w:pPr>
      <w:r w:rsidRPr="001D07DA">
        <w:rPr>
          <w:sz w:val="28"/>
          <w:szCs w:val="28"/>
        </w:rPr>
        <w:lastRenderedPageBreak/>
        <w:t xml:space="preserve">Όταν και οι δύο φιάλες βρεθούν σε θερμοκρασία δωματίου αναστρέφονται αρκετές φορές και γίνεται έλεγχος για την παρουσία κρυστάλλων, προβάλλοντας το διάλυμα σε ισχυρό φως. Μερικά δείγματα ερυθρών οίνων μπορεί να περιέχουν ιζήματα φαινολικών ενώσεων. Κανονικά, τα φαινολικά συστατικά </w:t>
      </w:r>
      <w:proofErr w:type="spellStart"/>
      <w:r w:rsidRPr="001D07DA">
        <w:rPr>
          <w:sz w:val="28"/>
          <w:szCs w:val="28"/>
        </w:rPr>
        <w:t>επαναδιαλύονται</w:t>
      </w:r>
      <w:proofErr w:type="spellEnd"/>
      <w:r w:rsidRPr="001D07DA">
        <w:rPr>
          <w:sz w:val="28"/>
          <w:szCs w:val="28"/>
        </w:rPr>
        <w:t xml:space="preserve"> όταν θερμανθεί το ‘δείγμα’ σε θερμοκρασία δωματίου. Συνεπώς η παρουσία τυχόν κρυστάλλων όξινου τρυγικού καλίου γίνεται ευκολότερα αντιληπτή.</w:t>
      </w:r>
    </w:p>
    <w:p w:rsidR="00D06449" w:rsidRPr="001D07DA" w:rsidRDefault="00D06449" w:rsidP="00D06449">
      <w:pPr>
        <w:numPr>
          <w:ilvl w:val="0"/>
          <w:numId w:val="4"/>
        </w:numPr>
        <w:tabs>
          <w:tab w:val="clear" w:pos="720"/>
          <w:tab w:val="num" w:pos="567"/>
        </w:tabs>
        <w:suppressAutoHyphens/>
        <w:spacing w:after="0" w:line="360" w:lineRule="auto"/>
        <w:ind w:left="567" w:hanging="567"/>
        <w:jc w:val="both"/>
        <w:rPr>
          <w:sz w:val="28"/>
          <w:szCs w:val="28"/>
        </w:rPr>
      </w:pPr>
      <w:r w:rsidRPr="001D07DA">
        <w:rPr>
          <w:sz w:val="28"/>
          <w:szCs w:val="28"/>
        </w:rPr>
        <w:t xml:space="preserve">Το κρασί θεωρείται σταθερό στο ψύχος, αν στους - </w:t>
      </w:r>
      <w:smartTag w:uri="urn:schemas-microsoft-com:office:smarttags" w:element="metricconverter">
        <w:smartTagPr>
          <w:attr w:name="ProductID" w:val="4 ﾰC"/>
        </w:smartTagPr>
        <w:r w:rsidRPr="001D07DA">
          <w:rPr>
            <w:sz w:val="28"/>
            <w:szCs w:val="28"/>
          </w:rPr>
          <w:t>4 °C</w:t>
        </w:r>
      </w:smartTag>
      <w:r w:rsidRPr="001D07DA">
        <w:rPr>
          <w:sz w:val="28"/>
          <w:szCs w:val="28"/>
        </w:rPr>
        <w:t xml:space="preserve"> , το επεξεργαζόμενο δείγμα δεν έχει παρουσία κρυστάλλων, όταν συγκρίνεται με τον ‘μάρτυρα’ σε θερμοκρασία δωματίου.</w:t>
      </w:r>
    </w:p>
    <w:p w:rsidR="00D06449" w:rsidRPr="001D07DA" w:rsidRDefault="00D06449" w:rsidP="00D06449">
      <w:pPr>
        <w:spacing w:line="360" w:lineRule="auto"/>
        <w:ind w:firstLine="540"/>
        <w:jc w:val="center"/>
        <w:rPr>
          <w:sz w:val="28"/>
          <w:szCs w:val="28"/>
        </w:rPr>
      </w:pPr>
      <w:r w:rsidRPr="001D07DA">
        <w:rPr>
          <w:noProof/>
          <w:sz w:val="28"/>
          <w:szCs w:val="28"/>
          <w:lang w:eastAsia="el-GR"/>
        </w:rPr>
        <w:drawing>
          <wp:inline distT="0" distB="0" distL="0" distR="0">
            <wp:extent cx="2695575" cy="40005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695575" cy="4000500"/>
                    </a:xfrm>
                    <a:prstGeom prst="rect">
                      <a:avLst/>
                    </a:prstGeom>
                    <a:noFill/>
                    <a:ln w="9525">
                      <a:noFill/>
                      <a:miter lim="800000"/>
                      <a:headEnd/>
                      <a:tailEnd/>
                    </a:ln>
                  </pic:spPr>
                </pic:pic>
              </a:graphicData>
            </a:graphic>
          </wp:inline>
        </w:drawing>
      </w:r>
    </w:p>
    <w:p w:rsidR="00D06449" w:rsidRPr="001D07DA" w:rsidRDefault="00D06449" w:rsidP="00D06449">
      <w:pPr>
        <w:spacing w:line="360" w:lineRule="auto"/>
        <w:ind w:firstLine="540"/>
        <w:jc w:val="both"/>
        <w:outlineLvl w:val="0"/>
        <w:rPr>
          <w:b/>
          <w:sz w:val="28"/>
          <w:szCs w:val="28"/>
        </w:rPr>
      </w:pPr>
      <w:r w:rsidRPr="001D07DA">
        <w:rPr>
          <w:b/>
          <w:sz w:val="28"/>
          <w:szCs w:val="28"/>
        </w:rPr>
        <w:t>Ίζημα τρυγικών αλάτων</w:t>
      </w:r>
    </w:p>
    <w:p w:rsidR="00D06449" w:rsidRDefault="00D06449" w:rsidP="00D06449">
      <w:pPr>
        <w:tabs>
          <w:tab w:val="left" w:pos="180"/>
        </w:tabs>
        <w:spacing w:before="120" w:line="360" w:lineRule="auto"/>
        <w:jc w:val="both"/>
        <w:outlineLvl w:val="0"/>
        <w:rPr>
          <w:b/>
          <w:i/>
          <w:sz w:val="28"/>
          <w:szCs w:val="28"/>
          <w:lang w:val="en-US"/>
        </w:rPr>
      </w:pPr>
    </w:p>
    <w:p w:rsidR="00D06449" w:rsidRDefault="00D06449" w:rsidP="00D06449">
      <w:pPr>
        <w:tabs>
          <w:tab w:val="left" w:pos="180"/>
        </w:tabs>
        <w:spacing w:before="120" w:line="360" w:lineRule="auto"/>
        <w:jc w:val="both"/>
        <w:outlineLvl w:val="0"/>
        <w:rPr>
          <w:b/>
          <w:i/>
          <w:sz w:val="28"/>
          <w:szCs w:val="28"/>
          <w:lang w:val="en-US"/>
        </w:rPr>
      </w:pPr>
    </w:p>
    <w:p w:rsidR="00D06449" w:rsidRDefault="00D06449" w:rsidP="00D06449">
      <w:pPr>
        <w:tabs>
          <w:tab w:val="left" w:pos="180"/>
        </w:tabs>
        <w:spacing w:before="120" w:line="360" w:lineRule="auto"/>
        <w:jc w:val="both"/>
        <w:outlineLvl w:val="0"/>
        <w:rPr>
          <w:b/>
          <w:i/>
          <w:sz w:val="28"/>
          <w:szCs w:val="28"/>
          <w:lang w:val="en-US"/>
        </w:rPr>
      </w:pPr>
    </w:p>
    <w:p w:rsidR="00D06449" w:rsidRPr="001D07DA" w:rsidRDefault="00D06449" w:rsidP="00D06449">
      <w:pPr>
        <w:tabs>
          <w:tab w:val="left" w:pos="180"/>
        </w:tabs>
        <w:spacing w:before="120" w:line="360" w:lineRule="auto"/>
        <w:jc w:val="both"/>
        <w:outlineLvl w:val="0"/>
        <w:rPr>
          <w:b/>
          <w:i/>
          <w:sz w:val="28"/>
          <w:szCs w:val="28"/>
        </w:rPr>
      </w:pPr>
      <w:r w:rsidRPr="001D07DA">
        <w:rPr>
          <w:b/>
          <w:i/>
          <w:sz w:val="28"/>
          <w:szCs w:val="28"/>
        </w:rPr>
        <w:t>Τεστ αγωγιμότητας</w:t>
      </w:r>
    </w:p>
    <w:p w:rsidR="00D06449" w:rsidRPr="001D07DA" w:rsidRDefault="00D06449" w:rsidP="00D06449">
      <w:pPr>
        <w:numPr>
          <w:ilvl w:val="0"/>
          <w:numId w:val="5"/>
        </w:numPr>
        <w:tabs>
          <w:tab w:val="clear" w:pos="720"/>
          <w:tab w:val="num" w:pos="567"/>
        </w:tabs>
        <w:suppressAutoHyphens/>
        <w:spacing w:after="0" w:line="360" w:lineRule="auto"/>
        <w:ind w:left="567" w:hanging="567"/>
        <w:jc w:val="both"/>
        <w:rPr>
          <w:sz w:val="28"/>
          <w:szCs w:val="28"/>
        </w:rPr>
      </w:pPr>
      <w:r w:rsidRPr="001D07DA">
        <w:rPr>
          <w:sz w:val="28"/>
          <w:szCs w:val="28"/>
        </w:rPr>
        <w:t xml:space="preserve">Σε ένα ποτήρι ζέσεως των 250 </w:t>
      </w:r>
      <w:proofErr w:type="spellStart"/>
      <w:r w:rsidRPr="001D07DA">
        <w:rPr>
          <w:sz w:val="28"/>
          <w:szCs w:val="28"/>
          <w:lang w:val="en-US"/>
        </w:rPr>
        <w:t>mL</w:t>
      </w:r>
      <w:proofErr w:type="spellEnd"/>
      <w:r w:rsidRPr="001D07DA">
        <w:rPr>
          <w:sz w:val="28"/>
          <w:szCs w:val="28"/>
        </w:rPr>
        <w:t xml:space="preserve"> τοποθετούνται 100 </w:t>
      </w:r>
      <w:proofErr w:type="spellStart"/>
      <w:r w:rsidRPr="001D07DA">
        <w:rPr>
          <w:sz w:val="28"/>
          <w:szCs w:val="28"/>
          <w:lang w:val="en-US"/>
        </w:rPr>
        <w:t>mL</w:t>
      </w:r>
      <w:proofErr w:type="spellEnd"/>
      <w:r w:rsidRPr="001D07DA">
        <w:rPr>
          <w:sz w:val="28"/>
          <w:szCs w:val="28"/>
        </w:rPr>
        <w:t xml:space="preserve"> οίνου. </w:t>
      </w:r>
    </w:p>
    <w:p w:rsidR="00D06449" w:rsidRPr="001D07DA" w:rsidRDefault="00D06449" w:rsidP="00D06449">
      <w:pPr>
        <w:numPr>
          <w:ilvl w:val="0"/>
          <w:numId w:val="5"/>
        </w:numPr>
        <w:tabs>
          <w:tab w:val="clear" w:pos="720"/>
          <w:tab w:val="num" w:pos="567"/>
        </w:tabs>
        <w:suppressAutoHyphens/>
        <w:spacing w:after="0" w:line="360" w:lineRule="auto"/>
        <w:ind w:left="567" w:hanging="567"/>
        <w:jc w:val="both"/>
        <w:rPr>
          <w:sz w:val="28"/>
          <w:szCs w:val="28"/>
        </w:rPr>
      </w:pPr>
      <w:r w:rsidRPr="001D07DA">
        <w:rPr>
          <w:sz w:val="28"/>
          <w:szCs w:val="28"/>
        </w:rPr>
        <w:t xml:space="preserve">Το ποτήρι ζέσεως με τον οίνο μεταφέρεται σε </w:t>
      </w:r>
      <w:proofErr w:type="spellStart"/>
      <w:r w:rsidRPr="001D07DA">
        <w:rPr>
          <w:sz w:val="28"/>
          <w:szCs w:val="28"/>
        </w:rPr>
        <w:t>υδατόλουτρο</w:t>
      </w:r>
      <w:proofErr w:type="spellEnd"/>
      <w:r w:rsidRPr="001D07DA">
        <w:rPr>
          <w:sz w:val="28"/>
          <w:szCs w:val="28"/>
        </w:rPr>
        <w:t xml:space="preserve"> ελεγχόμενης θερμοκρασίας στους </w:t>
      </w:r>
      <w:smartTag w:uri="urn:schemas-microsoft-com:office:smarttags" w:element="metricconverter">
        <w:smartTagPr>
          <w:attr w:name="ProductID" w:val="0 ﾰC"/>
        </w:smartTagPr>
        <w:r w:rsidRPr="001D07DA">
          <w:rPr>
            <w:sz w:val="28"/>
            <w:szCs w:val="28"/>
          </w:rPr>
          <w:t>0 °C</w:t>
        </w:r>
      </w:smartTag>
      <w:r w:rsidRPr="001D07DA">
        <w:rPr>
          <w:sz w:val="28"/>
          <w:szCs w:val="28"/>
        </w:rPr>
        <w:t xml:space="preserve"> ± </w:t>
      </w:r>
      <w:smartTag w:uri="urn:schemas-microsoft-com:office:smarttags" w:element="metricconverter">
        <w:smartTagPr>
          <w:attr w:name="ProductID" w:val="1 ﾰC"/>
        </w:smartTagPr>
        <w:smartTag w:uri="urn:schemas-microsoft-com:office:smarttags" w:element="metricconverter">
          <w:smartTagPr>
            <w:attr w:name="ProductID" w:val="1 ﾰC"/>
          </w:smartTagPr>
          <w:r w:rsidRPr="001D07DA">
            <w:rPr>
              <w:sz w:val="28"/>
              <w:szCs w:val="28"/>
            </w:rPr>
            <w:t>1 °C</w:t>
          </w:r>
        </w:smartTag>
        <w:r w:rsidRPr="001D07DA">
          <w:rPr>
            <w:sz w:val="28"/>
            <w:szCs w:val="28"/>
          </w:rPr>
          <w:t xml:space="preserve"> και α</w:t>
        </w:r>
      </w:smartTag>
      <w:r w:rsidRPr="001D07DA">
        <w:rPr>
          <w:sz w:val="28"/>
          <w:szCs w:val="28"/>
        </w:rPr>
        <w:t>φήνεται να ισορροπήσει για περίπου 10 λεπτά.</w:t>
      </w:r>
    </w:p>
    <w:p w:rsidR="00D06449" w:rsidRPr="001D07DA" w:rsidRDefault="00D06449" w:rsidP="00D06449">
      <w:pPr>
        <w:numPr>
          <w:ilvl w:val="0"/>
          <w:numId w:val="5"/>
        </w:numPr>
        <w:tabs>
          <w:tab w:val="clear" w:pos="720"/>
          <w:tab w:val="num" w:pos="567"/>
        </w:tabs>
        <w:suppressAutoHyphens/>
        <w:spacing w:after="0" w:line="360" w:lineRule="auto"/>
        <w:ind w:left="567" w:hanging="567"/>
        <w:jc w:val="both"/>
        <w:rPr>
          <w:sz w:val="28"/>
          <w:szCs w:val="28"/>
        </w:rPr>
      </w:pPr>
      <w:r w:rsidRPr="001D07DA">
        <w:rPr>
          <w:sz w:val="28"/>
          <w:szCs w:val="28"/>
        </w:rPr>
        <w:t xml:space="preserve">Με το ποτήρι ζέσεως να βρίσκεται ακόμη στο </w:t>
      </w:r>
      <w:proofErr w:type="spellStart"/>
      <w:r w:rsidRPr="001D07DA">
        <w:rPr>
          <w:sz w:val="28"/>
          <w:szCs w:val="28"/>
        </w:rPr>
        <w:t>υδατόλουτρο</w:t>
      </w:r>
      <w:proofErr w:type="spellEnd"/>
      <w:r w:rsidRPr="001D07DA">
        <w:rPr>
          <w:sz w:val="28"/>
          <w:szCs w:val="28"/>
        </w:rPr>
        <w:t>, μετριέται η αγωγιμότητα και η θερμοκρασία του οίνου.</w:t>
      </w:r>
    </w:p>
    <w:p w:rsidR="00D06449" w:rsidRPr="001D07DA" w:rsidRDefault="00D06449" w:rsidP="00D06449">
      <w:pPr>
        <w:numPr>
          <w:ilvl w:val="0"/>
          <w:numId w:val="5"/>
        </w:numPr>
        <w:tabs>
          <w:tab w:val="clear" w:pos="720"/>
          <w:tab w:val="num" w:pos="567"/>
        </w:tabs>
        <w:suppressAutoHyphens/>
        <w:spacing w:after="0" w:line="360" w:lineRule="auto"/>
        <w:ind w:left="567" w:hanging="567"/>
        <w:jc w:val="both"/>
        <w:rPr>
          <w:sz w:val="28"/>
          <w:szCs w:val="28"/>
        </w:rPr>
      </w:pPr>
      <w:r w:rsidRPr="001D07DA">
        <w:rPr>
          <w:sz w:val="28"/>
          <w:szCs w:val="28"/>
        </w:rPr>
        <w:t xml:space="preserve">Υπό συνεχή ανάδευση προστίθενται </w:t>
      </w:r>
      <w:smartTag w:uri="urn:schemas-microsoft-com:office:smarttags" w:element="metricconverter">
        <w:smartTagPr>
          <w:attr w:name="ProductID" w:val="0.4 g"/>
        </w:smartTagPr>
        <w:r w:rsidRPr="001D07DA">
          <w:rPr>
            <w:sz w:val="28"/>
            <w:szCs w:val="28"/>
          </w:rPr>
          <w:t>0.4 g</w:t>
        </w:r>
      </w:smartTag>
      <w:r w:rsidRPr="001D07DA">
        <w:rPr>
          <w:sz w:val="28"/>
          <w:szCs w:val="28"/>
        </w:rPr>
        <w:t xml:space="preserve"> θρυμματισμένου όξινου τρυγικού καλίου (KHT) κι αμέσως μετά λαμβάνονται τιμές για την αγωγιμότητα και τη θερμοκρασία. </w:t>
      </w:r>
    </w:p>
    <w:p w:rsidR="00D06449" w:rsidRPr="001D07DA" w:rsidRDefault="00D06449" w:rsidP="00D06449">
      <w:pPr>
        <w:numPr>
          <w:ilvl w:val="0"/>
          <w:numId w:val="5"/>
        </w:numPr>
        <w:tabs>
          <w:tab w:val="clear" w:pos="720"/>
          <w:tab w:val="num" w:pos="567"/>
        </w:tabs>
        <w:suppressAutoHyphens/>
        <w:spacing w:after="0" w:line="360" w:lineRule="auto"/>
        <w:ind w:left="567" w:hanging="567"/>
        <w:jc w:val="both"/>
        <w:rPr>
          <w:sz w:val="28"/>
          <w:szCs w:val="28"/>
        </w:rPr>
      </w:pPr>
      <w:r w:rsidRPr="001D07DA">
        <w:rPr>
          <w:sz w:val="28"/>
          <w:szCs w:val="28"/>
        </w:rPr>
        <w:t xml:space="preserve">Στη συνέχεια, και ανά τακτά χρονικά διαστήματα 1 </w:t>
      </w:r>
      <w:r w:rsidRPr="001D07DA">
        <w:rPr>
          <w:sz w:val="28"/>
          <w:szCs w:val="28"/>
          <w:lang w:val="en-US"/>
        </w:rPr>
        <w:t>min</w:t>
      </w:r>
      <w:r w:rsidRPr="001D07DA">
        <w:rPr>
          <w:sz w:val="28"/>
          <w:szCs w:val="28"/>
        </w:rPr>
        <w:t xml:space="preserve"> μετριέται η αγωγιμότητα μέχρι διαδοχικές μετρήσεις να είναι ίδιες. Σημειώνεται ο χρόνος καθώς και η τιμή της αγωγιμότητας. Κατά τη διάρκεια του  τεστ, είναι σημαντικό η θερμοκρασία να διατηρείται σταθερή, καθώς αυτό επηρεάζει την ένδειξη της αγωγιμότητας.</w:t>
      </w:r>
    </w:p>
    <w:p w:rsidR="00D06449" w:rsidRPr="001D07DA" w:rsidRDefault="00D06449" w:rsidP="00D06449">
      <w:pPr>
        <w:spacing w:before="120" w:line="360" w:lineRule="auto"/>
        <w:jc w:val="both"/>
        <w:outlineLvl w:val="0"/>
        <w:rPr>
          <w:b/>
          <w:i/>
          <w:sz w:val="28"/>
          <w:szCs w:val="28"/>
        </w:rPr>
      </w:pPr>
      <w:r w:rsidRPr="001D07DA">
        <w:rPr>
          <w:b/>
          <w:i/>
          <w:sz w:val="28"/>
          <w:szCs w:val="28"/>
        </w:rPr>
        <w:t>Ερμηνεία του τεστ</w:t>
      </w:r>
    </w:p>
    <w:p w:rsidR="00D06449" w:rsidRPr="001D07DA" w:rsidRDefault="00D06449" w:rsidP="00D06449">
      <w:pPr>
        <w:tabs>
          <w:tab w:val="left" w:pos="180"/>
        </w:tabs>
        <w:spacing w:line="360" w:lineRule="auto"/>
        <w:ind w:firstLine="540"/>
        <w:jc w:val="both"/>
        <w:rPr>
          <w:sz w:val="28"/>
          <w:szCs w:val="28"/>
        </w:rPr>
      </w:pPr>
      <w:r w:rsidRPr="001D07DA">
        <w:rPr>
          <w:sz w:val="28"/>
          <w:szCs w:val="28"/>
        </w:rPr>
        <w:t xml:space="preserve">Η μείωση της αγωγιμότητας του οίνου σε συνάρτηση με το χρόνο της δοκιμής, δείχνει αστάθεια. Σε γενικές γραμμές, το αποδεκτό εύρος μεταβολών κυμαίνεται από 2 σε 4 %, με τους ερυθρούς οίνους να τείνουν προς την κατώτερη τιμή και τους λευκούς οίνους προς την υψηλότερη τιμή. Οι οίνοι που έχουν μεταβολές στην αγωγιμότητα μεγαλύτερες από τις παραπάνω τιμές, θεωρούνται ασταθείς. Η ερμηνεία αυτού του τεστ, βασίζεται σε υπάρχοντα αρχεία και κάθε οινοποιείο μπορεί να χρησιμοποιεί διαφορετικές προδιαγραφές. </w:t>
      </w:r>
    </w:p>
    <w:p w:rsidR="00D06449" w:rsidRPr="001D07DA" w:rsidRDefault="00D06449" w:rsidP="00D06449">
      <w:pPr>
        <w:tabs>
          <w:tab w:val="left" w:pos="180"/>
        </w:tabs>
        <w:spacing w:before="120" w:line="360" w:lineRule="auto"/>
        <w:jc w:val="both"/>
        <w:outlineLvl w:val="0"/>
        <w:rPr>
          <w:b/>
          <w:i/>
          <w:sz w:val="28"/>
          <w:szCs w:val="28"/>
        </w:rPr>
      </w:pPr>
      <w:r w:rsidRPr="001D07DA">
        <w:rPr>
          <w:b/>
          <w:i/>
          <w:sz w:val="28"/>
          <w:szCs w:val="28"/>
        </w:rPr>
        <w:t>Εφαρμογή στο οινοποιείο</w:t>
      </w:r>
    </w:p>
    <w:p w:rsidR="00D06449" w:rsidRPr="001D07DA" w:rsidRDefault="00D06449" w:rsidP="00D06449">
      <w:pPr>
        <w:tabs>
          <w:tab w:val="left" w:pos="180"/>
        </w:tabs>
        <w:spacing w:line="360" w:lineRule="auto"/>
        <w:ind w:firstLine="540"/>
        <w:jc w:val="both"/>
        <w:rPr>
          <w:sz w:val="28"/>
          <w:szCs w:val="28"/>
        </w:rPr>
      </w:pPr>
      <w:r w:rsidRPr="001D07DA">
        <w:rPr>
          <w:sz w:val="28"/>
          <w:szCs w:val="28"/>
        </w:rPr>
        <w:t xml:space="preserve">Η σταθεροποίηση με ψύξη στο οινοποιείο, επιτυγχάνεται με την ψύξη και την παραμονή του οίνου σε θερμοκρασία από - 2 έως - </w:t>
      </w:r>
      <w:smartTag w:uri="urn:schemas-microsoft-com:office:smarttags" w:element="metricconverter">
        <w:smartTagPr>
          <w:attr w:name="ProductID" w:val="4 ﾰC"/>
        </w:smartTagPr>
        <w:r w:rsidRPr="001D07DA">
          <w:rPr>
            <w:sz w:val="28"/>
            <w:szCs w:val="28"/>
          </w:rPr>
          <w:t>4 °C</w:t>
        </w:r>
      </w:smartTag>
      <w:r w:rsidRPr="001D07DA">
        <w:rPr>
          <w:sz w:val="28"/>
          <w:szCs w:val="28"/>
        </w:rPr>
        <w:t xml:space="preserve"> για 3 ημέρες. Έπειτα ένα δείγμα </w:t>
      </w:r>
      <w:r w:rsidRPr="001D07DA">
        <w:rPr>
          <w:sz w:val="28"/>
          <w:szCs w:val="28"/>
        </w:rPr>
        <w:lastRenderedPageBreak/>
        <w:t xml:space="preserve">του οίνου υποβάλλεται σε δοκιμασία στο εργαστήριο, για τη σταθερότητα των τρυγικών. Μέχρι τη στιγμή που θα ολοκληρωθεί αυτή η δοκιμασία, το κρασί στο κελάρι θα βρίσκεται από τους - 2 έως τους - </w:t>
      </w:r>
      <w:smartTag w:uri="urn:schemas-microsoft-com:office:smarttags" w:element="metricconverter">
        <w:smartTagPr>
          <w:attr w:name="ProductID" w:val="4 ﾰC"/>
        </w:smartTagPr>
        <w:r w:rsidRPr="001D07DA">
          <w:rPr>
            <w:sz w:val="28"/>
            <w:szCs w:val="28"/>
          </w:rPr>
          <w:t>4 °C</w:t>
        </w:r>
      </w:smartTag>
      <w:r w:rsidRPr="001D07DA">
        <w:rPr>
          <w:sz w:val="28"/>
          <w:szCs w:val="28"/>
        </w:rPr>
        <w:t xml:space="preserve"> για 6 ημέρες. Επομένως, αν η εργαστηριακή δοκιμή δείξει ότι το κρασί είναι τρυγικά σταθερό, είναι πολύ πιθανό ότι και το κρασί στο κελάρι θα είναι σταθερό. Μετά την ψυχρή σταθεροποίηση του οίνου, γίνεται διήθηση. Σε περίπτωση που η εργαστηριακή δοκιμή δείξει ότι ο οίνος είναι τρυγικά ασταθής, στη συνέχεια, το κρασί στο κελάρι θα πρέπει να διατηρηθεί σε χαμηλή θερμοκρασία για μεγαλύτερο χρονικό διάστημα και/ή να ληφθούν κάποια άλλα μέτρα, π.χ. τοποθέτηση κρυστάλλων </w:t>
      </w:r>
      <w:r w:rsidRPr="001D07DA">
        <w:rPr>
          <w:sz w:val="28"/>
          <w:szCs w:val="28"/>
          <w:lang w:val="en-US"/>
        </w:rPr>
        <w:t>KHT</w:t>
      </w:r>
      <w:r w:rsidRPr="001D07DA">
        <w:rPr>
          <w:sz w:val="28"/>
          <w:szCs w:val="28"/>
        </w:rPr>
        <w:t xml:space="preserve"> στον οίνο, για τη διευκόλυνση της καθίζησης (της τάξεως των 100 με 200 </w:t>
      </w:r>
      <w:proofErr w:type="spellStart"/>
      <w:r w:rsidRPr="001D07DA">
        <w:rPr>
          <w:sz w:val="28"/>
          <w:szCs w:val="28"/>
        </w:rPr>
        <w:t>mg</w:t>
      </w:r>
      <w:proofErr w:type="spellEnd"/>
      <w:r w:rsidRPr="001D07DA">
        <w:rPr>
          <w:sz w:val="28"/>
          <w:szCs w:val="28"/>
        </w:rPr>
        <w:t>/L).</w:t>
      </w:r>
    </w:p>
    <w:p w:rsidR="00D06449" w:rsidRPr="001D07DA" w:rsidRDefault="00D06449" w:rsidP="00D06449">
      <w:pPr>
        <w:tabs>
          <w:tab w:val="left" w:pos="180"/>
        </w:tabs>
        <w:spacing w:line="360" w:lineRule="auto"/>
        <w:ind w:firstLine="540"/>
        <w:jc w:val="both"/>
        <w:rPr>
          <w:sz w:val="28"/>
          <w:szCs w:val="28"/>
        </w:rPr>
      </w:pPr>
      <w:r w:rsidRPr="001D07DA">
        <w:rPr>
          <w:sz w:val="28"/>
          <w:szCs w:val="28"/>
        </w:rPr>
        <w:t>Κατά την μέθοδο σταθεροποίησης με επαφή (εμβολιασμό με κρυστάλλους τρυγικού), ο οίνος δέχεται υψηλά ποσοστά κρυστάλλων ΚΗΤ, (π.χ. της τάξεως των 2 έως 6 g/L) κατά τη διάρκεια του ψυχρής σταθεροποίησης και εξαναγκάζεται να υποστεί καθίζηση. Οι εργαστηριακές δοκιμές γίνονται, για να καθοριστεί η ποσότητα των κρυστάλλων του KHT που θα χρησιμοποιηθεί.</w:t>
      </w:r>
    </w:p>
    <w:p w:rsidR="00D06449" w:rsidRPr="001D07DA" w:rsidRDefault="00D06449" w:rsidP="00D06449">
      <w:pPr>
        <w:tabs>
          <w:tab w:val="left" w:pos="180"/>
        </w:tabs>
        <w:spacing w:line="360" w:lineRule="auto"/>
        <w:ind w:firstLine="540"/>
        <w:jc w:val="both"/>
        <w:rPr>
          <w:sz w:val="28"/>
          <w:szCs w:val="28"/>
        </w:rPr>
      </w:pPr>
      <w:r w:rsidRPr="001D07DA">
        <w:rPr>
          <w:sz w:val="28"/>
          <w:szCs w:val="28"/>
        </w:rPr>
        <w:t>Η ογκομετρούμενη οξύτητα μειώνεται σαν αποτέλεσμα της καθίζησης του KHT κατά τη διάρκεια της ψυχρής σταθεροποίησης. Το p</w:t>
      </w:r>
      <w:r w:rsidRPr="001D07DA">
        <w:rPr>
          <w:sz w:val="28"/>
          <w:szCs w:val="28"/>
          <w:lang w:val="en-US"/>
        </w:rPr>
        <w:t>H</w:t>
      </w:r>
      <w:r w:rsidRPr="001D07DA">
        <w:rPr>
          <w:sz w:val="28"/>
          <w:szCs w:val="28"/>
        </w:rPr>
        <w:t xml:space="preserve"> του οίνου θα πρέπει να ελέγχεται πριν από την σταθεροποίηση με ψύξη. Ωστόσο, αν το αρχικό p</w:t>
      </w:r>
      <w:r w:rsidRPr="001D07DA">
        <w:rPr>
          <w:sz w:val="28"/>
          <w:szCs w:val="28"/>
          <w:lang w:val="en-US"/>
        </w:rPr>
        <w:t>H</w:t>
      </w:r>
      <w:r w:rsidRPr="001D07DA">
        <w:rPr>
          <w:sz w:val="28"/>
          <w:szCs w:val="28"/>
        </w:rPr>
        <w:t xml:space="preserve"> είναι χαμηλότερο από την τιμή του p</w:t>
      </w:r>
      <w:r w:rsidRPr="001D07DA">
        <w:rPr>
          <w:sz w:val="28"/>
          <w:szCs w:val="28"/>
          <w:lang w:val="en-US"/>
        </w:rPr>
        <w:t>H</w:t>
      </w:r>
      <w:r w:rsidRPr="001D07DA">
        <w:rPr>
          <w:sz w:val="28"/>
          <w:szCs w:val="28"/>
        </w:rPr>
        <w:t xml:space="preserve"> στο οποίο το ποσοστό των ιόντων HT</w:t>
      </w:r>
      <w:r w:rsidRPr="001D07DA">
        <w:rPr>
          <w:sz w:val="28"/>
          <w:szCs w:val="28"/>
          <w:vertAlign w:val="superscript"/>
        </w:rPr>
        <w:t>-</w:t>
      </w:r>
      <w:r w:rsidRPr="001D07DA">
        <w:rPr>
          <w:sz w:val="28"/>
          <w:szCs w:val="28"/>
        </w:rPr>
        <w:t xml:space="preserve"> είναι στο ανώτατο όριο, θα υπάρξει μείωση του p</w:t>
      </w:r>
      <w:r w:rsidRPr="001D07DA">
        <w:rPr>
          <w:sz w:val="28"/>
          <w:szCs w:val="28"/>
          <w:lang w:val="en-US"/>
        </w:rPr>
        <w:t>H</w:t>
      </w:r>
      <w:r w:rsidRPr="001D07DA">
        <w:rPr>
          <w:sz w:val="28"/>
          <w:szCs w:val="28"/>
        </w:rPr>
        <w:t>. Αντιστρόφως αν το αρχικό p</w:t>
      </w:r>
      <w:r w:rsidRPr="001D07DA">
        <w:rPr>
          <w:sz w:val="28"/>
          <w:szCs w:val="28"/>
          <w:lang w:val="en-US"/>
        </w:rPr>
        <w:t>H</w:t>
      </w:r>
      <w:r w:rsidRPr="001D07DA">
        <w:rPr>
          <w:sz w:val="28"/>
          <w:szCs w:val="28"/>
        </w:rPr>
        <w:t xml:space="preserve"> είναι πάνω από την τιμή του p</w:t>
      </w:r>
      <w:r w:rsidRPr="001D07DA">
        <w:rPr>
          <w:sz w:val="28"/>
          <w:szCs w:val="28"/>
          <w:lang w:val="en-US"/>
        </w:rPr>
        <w:t>H</w:t>
      </w:r>
      <w:r w:rsidRPr="001D07DA">
        <w:rPr>
          <w:sz w:val="28"/>
          <w:szCs w:val="28"/>
        </w:rPr>
        <w:t xml:space="preserve"> στο οποίο το ποσοστό των ιόντων HT</w:t>
      </w:r>
      <w:r w:rsidRPr="001D07DA">
        <w:rPr>
          <w:sz w:val="28"/>
          <w:szCs w:val="28"/>
          <w:vertAlign w:val="superscript"/>
        </w:rPr>
        <w:t>-</w:t>
      </w:r>
      <w:r w:rsidRPr="001D07DA">
        <w:rPr>
          <w:sz w:val="28"/>
          <w:szCs w:val="28"/>
        </w:rPr>
        <w:t xml:space="preserve"> είναι στο ανώτατο όριο, το p</w:t>
      </w:r>
      <w:r w:rsidRPr="001D07DA">
        <w:rPr>
          <w:sz w:val="28"/>
          <w:szCs w:val="28"/>
          <w:lang w:val="en-US"/>
        </w:rPr>
        <w:t>H</w:t>
      </w:r>
      <w:r w:rsidRPr="001D07DA">
        <w:rPr>
          <w:sz w:val="28"/>
          <w:szCs w:val="28"/>
        </w:rPr>
        <w:t xml:space="preserve"> θα αυξηθεί. Ο παρακάτω πίνακας μπορεί να χρησιμοποιηθεί για τον προσδιορισμό του p</w:t>
      </w:r>
      <w:r w:rsidRPr="001D07DA">
        <w:rPr>
          <w:sz w:val="28"/>
          <w:szCs w:val="28"/>
          <w:lang w:val="en-US"/>
        </w:rPr>
        <w:t>H</w:t>
      </w:r>
      <w:r w:rsidRPr="001D07DA">
        <w:rPr>
          <w:sz w:val="28"/>
          <w:szCs w:val="28"/>
        </w:rPr>
        <w:t xml:space="preserve"> στο οποίο εμφανίζεται το μέγιστο της συγκέντρωσης των ιόντων HT</w:t>
      </w:r>
      <w:r w:rsidRPr="001D07DA">
        <w:rPr>
          <w:sz w:val="28"/>
          <w:szCs w:val="28"/>
          <w:vertAlign w:val="superscript"/>
        </w:rPr>
        <w:t>-</w:t>
      </w:r>
      <w:r w:rsidRPr="001D07DA">
        <w:rPr>
          <w:sz w:val="28"/>
          <w:szCs w:val="28"/>
        </w:rPr>
        <w:t>, σε διάφορα επίπεδα αλκοόλης. Για παράδειγμα, σε ένα επίπεδο αλκοόλης 12.5 % v/v, το μέγιστο ποσοστό των ιόντων HT</w:t>
      </w:r>
      <w:r w:rsidRPr="001D07DA">
        <w:rPr>
          <w:sz w:val="28"/>
          <w:szCs w:val="28"/>
          <w:vertAlign w:val="superscript"/>
        </w:rPr>
        <w:t>-</w:t>
      </w:r>
      <w:r w:rsidRPr="001D07DA">
        <w:rPr>
          <w:sz w:val="28"/>
          <w:szCs w:val="28"/>
        </w:rPr>
        <w:t xml:space="preserve"> είναι 66.4 %, που συμβαίνει σε τιμή p</w:t>
      </w:r>
      <w:r w:rsidRPr="001D07DA">
        <w:rPr>
          <w:sz w:val="28"/>
          <w:szCs w:val="28"/>
          <w:lang w:val="en-US"/>
        </w:rPr>
        <w:t>H</w:t>
      </w:r>
      <w:r w:rsidRPr="001D07DA">
        <w:rPr>
          <w:sz w:val="28"/>
          <w:szCs w:val="28"/>
        </w:rPr>
        <w:t xml:space="preserve"> μεταξύ 3.60 και 3.65. Η ρύθμιση του αρχικού p</w:t>
      </w:r>
      <w:r w:rsidRPr="001D07DA">
        <w:rPr>
          <w:sz w:val="28"/>
          <w:szCs w:val="28"/>
          <w:lang w:val="en-US"/>
        </w:rPr>
        <w:t>H</w:t>
      </w:r>
      <w:r w:rsidRPr="001D07DA">
        <w:rPr>
          <w:sz w:val="28"/>
          <w:szCs w:val="28"/>
        </w:rPr>
        <w:t xml:space="preserve"> του γλεύκους/οίνου σε χαμηλότερη τιμή από εκείνη στην οποία παρουσιάζεται το μέγιστο ποσοστό των ιόντων HT</w:t>
      </w:r>
      <w:r w:rsidRPr="001D07DA">
        <w:rPr>
          <w:sz w:val="28"/>
          <w:szCs w:val="28"/>
          <w:vertAlign w:val="superscript"/>
        </w:rPr>
        <w:t>-</w:t>
      </w:r>
      <w:r w:rsidRPr="001D07DA">
        <w:rPr>
          <w:sz w:val="28"/>
          <w:szCs w:val="28"/>
        </w:rPr>
        <w:t>, εξασφαλίζει ότι θα συμβεί μείωση του p</w:t>
      </w:r>
      <w:r w:rsidRPr="001D07DA">
        <w:rPr>
          <w:sz w:val="28"/>
          <w:szCs w:val="28"/>
          <w:lang w:val="en-US"/>
        </w:rPr>
        <w:t>H</w:t>
      </w:r>
      <w:r w:rsidRPr="001D07DA">
        <w:rPr>
          <w:sz w:val="28"/>
          <w:szCs w:val="28"/>
        </w:rPr>
        <w:t xml:space="preserve"> όταν πραγματοποιηθεί η καθίζηση του KHT.</w:t>
      </w:r>
    </w:p>
    <w:p w:rsidR="00D06449" w:rsidRPr="001D07DA" w:rsidRDefault="00D06449" w:rsidP="00D06449">
      <w:pPr>
        <w:tabs>
          <w:tab w:val="left" w:pos="180"/>
        </w:tabs>
        <w:spacing w:before="120" w:line="360" w:lineRule="auto"/>
        <w:jc w:val="both"/>
        <w:rPr>
          <w:b/>
          <w:sz w:val="28"/>
          <w:szCs w:val="28"/>
        </w:rPr>
      </w:pPr>
      <w:r w:rsidRPr="001D07DA">
        <w:rPr>
          <w:b/>
          <w:sz w:val="28"/>
          <w:szCs w:val="28"/>
        </w:rPr>
        <w:lastRenderedPageBreak/>
        <w:br w:type="page"/>
      </w:r>
      <w:r w:rsidRPr="001D07DA">
        <w:rPr>
          <w:b/>
          <w:sz w:val="28"/>
          <w:szCs w:val="28"/>
        </w:rPr>
        <w:lastRenderedPageBreak/>
        <w:t xml:space="preserve">Ποσοστό </w:t>
      </w:r>
      <w:proofErr w:type="spellStart"/>
      <w:r w:rsidRPr="001D07DA">
        <w:rPr>
          <w:b/>
          <w:sz w:val="28"/>
          <w:szCs w:val="28"/>
        </w:rPr>
        <w:t>διτρυγικού</w:t>
      </w:r>
      <w:proofErr w:type="spellEnd"/>
      <w:r w:rsidRPr="001D07DA">
        <w:rPr>
          <w:b/>
          <w:sz w:val="28"/>
          <w:szCs w:val="28"/>
        </w:rPr>
        <w:t xml:space="preserve"> (% HT</w:t>
      </w:r>
      <w:r w:rsidRPr="001D07DA">
        <w:rPr>
          <w:b/>
          <w:sz w:val="28"/>
          <w:szCs w:val="28"/>
          <w:vertAlign w:val="superscript"/>
        </w:rPr>
        <w:t>-</w:t>
      </w:r>
      <w:r w:rsidRPr="001D07DA">
        <w:rPr>
          <w:b/>
          <w:sz w:val="28"/>
          <w:szCs w:val="28"/>
        </w:rPr>
        <w:t xml:space="preserve">) σε διάφορες τιμές </w:t>
      </w:r>
      <w:r w:rsidRPr="001D07DA">
        <w:rPr>
          <w:b/>
          <w:sz w:val="28"/>
          <w:szCs w:val="28"/>
          <w:lang w:val="en-US"/>
        </w:rPr>
        <w:t>pH</w:t>
      </w:r>
      <w:r w:rsidRPr="001D07DA">
        <w:rPr>
          <w:b/>
          <w:sz w:val="28"/>
          <w:szCs w:val="28"/>
        </w:rPr>
        <w:t xml:space="preserve"> και αλκοόλης για επιτραπέζιους οίνους</w:t>
      </w:r>
    </w:p>
    <w:p w:rsidR="00D06449" w:rsidRPr="001D07DA" w:rsidRDefault="00D06449" w:rsidP="00D06449">
      <w:pPr>
        <w:tabs>
          <w:tab w:val="left" w:pos="180"/>
        </w:tabs>
        <w:spacing w:line="360" w:lineRule="auto"/>
        <w:ind w:firstLine="539"/>
        <w:jc w:val="both"/>
        <w:outlineLvl w:val="0"/>
        <w:rPr>
          <w:sz w:val="28"/>
          <w:szCs w:val="28"/>
        </w:rPr>
      </w:pPr>
      <w:r w:rsidRPr="001D07DA">
        <w:rPr>
          <w:sz w:val="28"/>
          <w:szCs w:val="28"/>
        </w:rPr>
        <w:t xml:space="preserve">Αλκοόλη (% </w:t>
      </w:r>
      <w:r w:rsidRPr="001D07DA">
        <w:rPr>
          <w:sz w:val="28"/>
          <w:szCs w:val="28"/>
          <w:lang w:val="en-US"/>
        </w:rPr>
        <w:t>v</w:t>
      </w:r>
      <w:r w:rsidRPr="001D07DA">
        <w:rPr>
          <w:sz w:val="28"/>
          <w:szCs w:val="28"/>
        </w:rPr>
        <w:t>/</w:t>
      </w:r>
      <w:r w:rsidRPr="001D07DA">
        <w:rPr>
          <w:sz w:val="28"/>
          <w:szCs w:val="28"/>
          <w:lang w:val="en-US"/>
        </w:rPr>
        <w:t>v</w:t>
      </w:r>
      <w:r w:rsidRPr="001D07DA">
        <w:rPr>
          <w:sz w:val="28"/>
          <w:szCs w:val="28"/>
        </w:rPr>
        <w:t>)</w:t>
      </w:r>
    </w:p>
    <w:p w:rsidR="00D06449" w:rsidRPr="001D07DA" w:rsidRDefault="00D06449" w:rsidP="00D06449">
      <w:pPr>
        <w:spacing w:line="360" w:lineRule="auto"/>
        <w:jc w:val="both"/>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4.85pt;width:352.95pt;height:221.05pt;z-index:251658240;mso-position-horizontal:center;mso-position-horizontal-relative:margin" stroked="f">
            <v:fill opacity="0" color2="black"/>
            <v:textbox style="mso-next-textbox:#_x0000_s1026" inset="0,0,0,0">
              <w:txbxContent>
                <w:tbl>
                  <w:tblPr>
                    <w:tblW w:w="0" w:type="auto"/>
                    <w:tblInd w:w="40" w:type="dxa"/>
                    <w:tblLayout w:type="fixed"/>
                    <w:tblCellMar>
                      <w:left w:w="40" w:type="dxa"/>
                      <w:right w:w="40" w:type="dxa"/>
                    </w:tblCellMar>
                    <w:tblLook w:val="0000"/>
                  </w:tblPr>
                  <w:tblGrid>
                    <w:gridCol w:w="653"/>
                    <w:gridCol w:w="427"/>
                    <w:gridCol w:w="540"/>
                    <w:gridCol w:w="540"/>
                    <w:gridCol w:w="540"/>
                    <w:gridCol w:w="540"/>
                    <w:gridCol w:w="540"/>
                    <w:gridCol w:w="540"/>
                    <w:gridCol w:w="540"/>
                    <w:gridCol w:w="540"/>
                    <w:gridCol w:w="540"/>
                    <w:gridCol w:w="540"/>
                    <w:gridCol w:w="580"/>
                  </w:tblGrid>
                  <w:tr w:rsidR="00D06449">
                    <w:tc>
                      <w:tcPr>
                        <w:tcW w:w="653" w:type="dxa"/>
                        <w:tcBorders>
                          <w:top w:val="single" w:sz="4" w:space="0" w:color="000000"/>
                          <w:bottom w:val="single" w:sz="4" w:space="0" w:color="000000"/>
                        </w:tcBorders>
                      </w:tcPr>
                      <w:p w:rsidR="00D06449" w:rsidRDefault="00D06449">
                        <w:pPr>
                          <w:pStyle w:val="Style12"/>
                          <w:widowControl/>
                          <w:snapToGrid w:val="0"/>
                          <w:jc w:val="center"/>
                          <w:rPr>
                            <w:rStyle w:val="FontStyle18"/>
                            <w:rFonts w:ascii="Arial" w:hAnsi="Arial" w:cs="Arial"/>
                            <w:b/>
                            <w:lang w:val="en-US"/>
                          </w:rPr>
                        </w:pPr>
                        <w:r>
                          <w:rPr>
                            <w:rStyle w:val="FontStyle18"/>
                            <w:rFonts w:ascii="Arial" w:hAnsi="Arial" w:cs="Arial"/>
                            <w:b/>
                            <w:lang w:val="en-US"/>
                          </w:rPr>
                          <w:t>PH</w:t>
                        </w:r>
                      </w:p>
                    </w:tc>
                    <w:tc>
                      <w:tcPr>
                        <w:tcW w:w="427"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8.00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8.50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9.00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9.50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10.00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10.50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11.00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11.50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12.00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12.50</w:t>
                        </w:r>
                      </w:p>
                    </w:tc>
                    <w:tc>
                      <w:tcPr>
                        <w:tcW w:w="540" w:type="dxa"/>
                        <w:tcBorders>
                          <w:top w:val="single" w:sz="4" w:space="0" w:color="000000"/>
                          <w:bottom w:val="single" w:sz="4" w:space="0" w:color="000000"/>
                        </w:tcBorders>
                      </w:tcPr>
                      <w:p w:rsidR="00D06449" w:rsidRDefault="00D06449">
                        <w:pPr>
                          <w:pStyle w:val="Style12"/>
                          <w:widowControl/>
                          <w:snapToGrid w:val="0"/>
                          <w:rPr>
                            <w:rStyle w:val="FontStyle18"/>
                            <w:rFonts w:ascii="Arial" w:hAnsi="Arial" w:cs="Arial"/>
                            <w:b/>
                          </w:rPr>
                        </w:pPr>
                        <w:r>
                          <w:rPr>
                            <w:rStyle w:val="FontStyle18"/>
                            <w:rFonts w:ascii="Arial" w:hAnsi="Arial" w:cs="Arial"/>
                            <w:b/>
                          </w:rPr>
                          <w:t>13.00</w:t>
                        </w:r>
                      </w:p>
                    </w:tc>
                    <w:tc>
                      <w:tcPr>
                        <w:tcW w:w="580" w:type="dxa"/>
                        <w:tcBorders>
                          <w:top w:val="single" w:sz="4" w:space="0" w:color="000000"/>
                          <w:bottom w:val="single" w:sz="4" w:space="0" w:color="000000"/>
                        </w:tcBorders>
                      </w:tcPr>
                      <w:p w:rsidR="00D06449" w:rsidRDefault="00D06449">
                        <w:pPr>
                          <w:pStyle w:val="Style9"/>
                          <w:widowControl/>
                          <w:snapToGrid w:val="0"/>
                          <w:rPr>
                            <w:rStyle w:val="FontStyle17"/>
                            <w:b/>
                            <w:sz w:val="16"/>
                            <w:szCs w:val="16"/>
                          </w:rPr>
                        </w:pPr>
                        <w:r>
                          <w:rPr>
                            <w:rStyle w:val="FontStyle17"/>
                            <w:b/>
                            <w:sz w:val="16"/>
                            <w:szCs w:val="16"/>
                          </w:rPr>
                          <w:t>13.50</w:t>
                        </w:r>
                      </w:p>
                    </w:tc>
                  </w:tr>
                  <w:tr w:rsidR="00D06449">
                    <w:tc>
                      <w:tcPr>
                        <w:tcW w:w="653" w:type="dxa"/>
                        <w:tcBorders>
                          <w:top w:val="single" w:sz="4" w:space="0" w:color="000000"/>
                        </w:tcBorders>
                      </w:tcPr>
                      <w:p w:rsidR="00D06449" w:rsidRDefault="00D06449">
                        <w:pPr>
                          <w:pStyle w:val="Style12"/>
                          <w:widowControl/>
                          <w:snapToGrid w:val="0"/>
                          <w:jc w:val="center"/>
                          <w:rPr>
                            <w:rStyle w:val="FontStyle18"/>
                            <w:rFonts w:ascii="Arial" w:hAnsi="Arial" w:cs="Arial"/>
                          </w:rPr>
                        </w:pPr>
                        <w:r>
                          <w:rPr>
                            <w:rStyle w:val="FontStyle18"/>
                            <w:rFonts w:ascii="Arial" w:hAnsi="Arial" w:cs="Arial"/>
                          </w:rPr>
                          <w:t>2.80</w:t>
                        </w:r>
                      </w:p>
                    </w:tc>
                    <w:tc>
                      <w:tcPr>
                        <w:tcW w:w="427"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37.6</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37.5</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37.4</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37.3</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37.2</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36,7</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36.4</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36.3</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36.2</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36.1</w:t>
                        </w:r>
                      </w:p>
                    </w:tc>
                    <w:tc>
                      <w:tcPr>
                        <w:tcW w:w="540" w:type="dxa"/>
                        <w:tcBorders>
                          <w:top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36.0</w:t>
                        </w:r>
                      </w:p>
                    </w:tc>
                    <w:tc>
                      <w:tcPr>
                        <w:tcW w:w="580" w:type="dxa"/>
                        <w:tcBorders>
                          <w:top w:val="single" w:sz="4" w:space="0" w:color="000000"/>
                        </w:tcBorders>
                      </w:tcPr>
                      <w:p w:rsidR="00D06449" w:rsidRDefault="00D06449">
                        <w:pPr>
                          <w:pStyle w:val="Style10"/>
                          <w:widowControl/>
                          <w:snapToGrid w:val="0"/>
                          <w:rPr>
                            <w:rStyle w:val="FontStyle15"/>
                            <w:sz w:val="16"/>
                            <w:szCs w:val="16"/>
                            <w:lang w:val="en-US"/>
                          </w:rPr>
                        </w:pPr>
                        <w:r>
                          <w:rPr>
                            <w:rStyle w:val="FontStyle15"/>
                            <w:sz w:val="16"/>
                            <w:szCs w:val="16"/>
                            <w:lang w:val="en-US"/>
                          </w:rPr>
                          <w:t>35.6</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2.85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40.2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40.1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40.0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40.0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39.8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39.3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39.0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38.9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38.8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38.7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38.6</w:t>
                        </w:r>
                      </w:p>
                    </w:tc>
                    <w:tc>
                      <w:tcPr>
                        <w:tcW w:w="580" w:type="dxa"/>
                      </w:tcPr>
                      <w:p w:rsidR="00D06449" w:rsidRDefault="00D06449">
                        <w:pPr>
                          <w:pStyle w:val="Style7"/>
                          <w:widowControl/>
                          <w:snapToGrid w:val="0"/>
                          <w:rPr>
                            <w:rStyle w:val="FontStyle16"/>
                            <w:lang w:val="en-US"/>
                          </w:rPr>
                        </w:pPr>
                        <w:r>
                          <w:rPr>
                            <w:rStyle w:val="FontStyle16"/>
                            <w:lang w:val="en-US"/>
                          </w:rPr>
                          <w:t>38.2</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2.90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42.8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42.7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42.6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42.5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42.4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41.9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41.6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41.5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41.4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41.3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41.1</w:t>
                        </w:r>
                      </w:p>
                    </w:tc>
                    <w:tc>
                      <w:tcPr>
                        <w:tcW w:w="580" w:type="dxa"/>
                      </w:tcPr>
                      <w:p w:rsidR="00D06449" w:rsidRDefault="00D06449">
                        <w:pPr>
                          <w:pStyle w:val="Style12"/>
                          <w:widowControl/>
                          <w:snapToGrid w:val="0"/>
                          <w:rPr>
                            <w:rStyle w:val="FontStyle17"/>
                            <w:sz w:val="16"/>
                            <w:szCs w:val="16"/>
                          </w:rPr>
                        </w:pPr>
                        <w:r>
                          <w:rPr>
                            <w:rStyle w:val="FontStyle18"/>
                            <w:rFonts w:ascii="Arial" w:hAnsi="Arial" w:cs="Arial"/>
                          </w:rPr>
                          <w:t>40</w:t>
                        </w:r>
                        <w:r>
                          <w:rPr>
                            <w:rStyle w:val="FontStyle17"/>
                            <w:sz w:val="16"/>
                            <w:szCs w:val="16"/>
                          </w:rPr>
                          <w:t>.8</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2.95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45.1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45.0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44.8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44.9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45.0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44.5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44.2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44.1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44.0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43.9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43.8</w:t>
                        </w:r>
                      </w:p>
                    </w:tc>
                    <w:tc>
                      <w:tcPr>
                        <w:tcW w:w="580" w:type="dxa"/>
                      </w:tcPr>
                      <w:p w:rsidR="00D06449" w:rsidRDefault="00D06449">
                        <w:pPr>
                          <w:pStyle w:val="Style12"/>
                          <w:widowControl/>
                          <w:snapToGrid w:val="0"/>
                          <w:rPr>
                            <w:rStyle w:val="FontStyle18"/>
                            <w:rFonts w:ascii="Arial" w:hAnsi="Arial" w:cs="Arial"/>
                          </w:rPr>
                        </w:pPr>
                        <w:r>
                          <w:rPr>
                            <w:rStyle w:val="FontStyle18"/>
                            <w:rFonts w:ascii="Arial" w:hAnsi="Arial" w:cs="Arial"/>
                          </w:rPr>
                          <w:t>43.4</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3.00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47.6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47.4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47.1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47.3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47.6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47.1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46.8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46.7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46.6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46.5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46.4</w:t>
                        </w:r>
                      </w:p>
                    </w:tc>
                    <w:tc>
                      <w:tcPr>
                        <w:tcW w:w="580" w:type="dxa"/>
                      </w:tcPr>
                      <w:p w:rsidR="00D06449" w:rsidRDefault="00D06449">
                        <w:pPr>
                          <w:pStyle w:val="Style12"/>
                          <w:widowControl/>
                          <w:snapToGrid w:val="0"/>
                          <w:rPr>
                            <w:rStyle w:val="FontStyle17"/>
                            <w:sz w:val="16"/>
                            <w:szCs w:val="16"/>
                          </w:rPr>
                        </w:pPr>
                        <w:r>
                          <w:rPr>
                            <w:rStyle w:val="FontStyle18"/>
                            <w:rFonts w:ascii="Arial" w:hAnsi="Arial" w:cs="Arial"/>
                          </w:rPr>
                          <w:t>46</w:t>
                        </w:r>
                        <w:r>
                          <w:rPr>
                            <w:rStyle w:val="FontStyle17"/>
                            <w:sz w:val="16"/>
                            <w:szCs w:val="16"/>
                          </w:rPr>
                          <w:t>.0</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3.05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50.6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50.3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50.0</w:t>
                        </w:r>
                      </w:p>
                    </w:tc>
                    <w:tc>
                      <w:tcPr>
                        <w:tcW w:w="540" w:type="dxa"/>
                      </w:tcPr>
                      <w:p w:rsidR="00D06449" w:rsidRDefault="00D06449" w:rsidP="00AE4449">
                        <w:pPr>
                          <w:pStyle w:val="Style12"/>
                          <w:widowControl/>
                          <w:snapToGrid w:val="0"/>
                          <w:jc w:val="center"/>
                          <w:rPr>
                            <w:rStyle w:val="FontStyle18"/>
                            <w:rFonts w:ascii="Arial" w:hAnsi="Arial" w:cs="Arial"/>
                          </w:rPr>
                        </w:pPr>
                        <w:r>
                          <w:rPr>
                            <w:rStyle w:val="FontStyle18"/>
                            <w:rFonts w:ascii="Arial" w:hAnsi="Arial" w:cs="Arial"/>
                          </w:rPr>
                          <w:t>50.0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50.0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49.7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49.4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49.3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49.2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49.1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49.0</w:t>
                        </w:r>
                      </w:p>
                    </w:tc>
                    <w:tc>
                      <w:tcPr>
                        <w:tcW w:w="580" w:type="dxa"/>
                      </w:tcPr>
                      <w:p w:rsidR="00D06449" w:rsidRDefault="00D06449">
                        <w:pPr>
                          <w:pStyle w:val="Style12"/>
                          <w:widowControl/>
                          <w:snapToGrid w:val="0"/>
                          <w:rPr>
                            <w:rStyle w:val="FontStyle15"/>
                            <w:sz w:val="16"/>
                            <w:szCs w:val="16"/>
                          </w:rPr>
                        </w:pPr>
                        <w:r>
                          <w:rPr>
                            <w:rStyle w:val="FontStyle18"/>
                            <w:rFonts w:ascii="Arial" w:hAnsi="Arial" w:cs="Arial"/>
                          </w:rPr>
                          <w:t>48</w:t>
                        </w:r>
                        <w:r>
                          <w:rPr>
                            <w:rStyle w:val="FontStyle15"/>
                            <w:sz w:val="16"/>
                            <w:szCs w:val="16"/>
                          </w:rPr>
                          <w:t>.6</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3.10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53.4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53.2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53.0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52.7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52.5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52.1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51.8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51.7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51.6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51.6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51.5</w:t>
                        </w:r>
                      </w:p>
                    </w:tc>
                    <w:tc>
                      <w:tcPr>
                        <w:tcW w:w="580" w:type="dxa"/>
                      </w:tcPr>
                      <w:p w:rsidR="00D06449" w:rsidRDefault="00D06449">
                        <w:pPr>
                          <w:pStyle w:val="Style9"/>
                          <w:widowControl/>
                          <w:snapToGrid w:val="0"/>
                          <w:rPr>
                            <w:rStyle w:val="FontStyle17"/>
                            <w:sz w:val="16"/>
                            <w:szCs w:val="16"/>
                          </w:rPr>
                        </w:pPr>
                        <w:r>
                          <w:rPr>
                            <w:rStyle w:val="FontStyle17"/>
                            <w:sz w:val="16"/>
                            <w:szCs w:val="16"/>
                          </w:rPr>
                          <w:t>51.1</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3.15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55.6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55.4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55.2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55.4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54.8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54.4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54.2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54.1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54.0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54.0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53.9</w:t>
                        </w:r>
                      </w:p>
                    </w:tc>
                    <w:tc>
                      <w:tcPr>
                        <w:tcW w:w="580" w:type="dxa"/>
                      </w:tcPr>
                      <w:p w:rsidR="00D06449" w:rsidRDefault="00D06449">
                        <w:pPr>
                          <w:pStyle w:val="Style9"/>
                          <w:widowControl/>
                          <w:snapToGrid w:val="0"/>
                          <w:rPr>
                            <w:rStyle w:val="FontStyle17"/>
                            <w:sz w:val="16"/>
                            <w:szCs w:val="16"/>
                          </w:rPr>
                        </w:pPr>
                        <w:r>
                          <w:rPr>
                            <w:rStyle w:val="FontStyle17"/>
                            <w:sz w:val="16"/>
                            <w:szCs w:val="16"/>
                          </w:rPr>
                          <w:t>53.0</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3.20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57.7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57.5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57.4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57.6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57.0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56.6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56.4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56.3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56.2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56.2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56.1</w:t>
                        </w:r>
                      </w:p>
                    </w:tc>
                    <w:tc>
                      <w:tcPr>
                        <w:tcW w:w="580" w:type="dxa"/>
                      </w:tcPr>
                      <w:p w:rsidR="00D06449" w:rsidRDefault="00D06449">
                        <w:pPr>
                          <w:pStyle w:val="Style9"/>
                          <w:widowControl/>
                          <w:snapToGrid w:val="0"/>
                          <w:rPr>
                            <w:rStyle w:val="FontStyle17"/>
                            <w:sz w:val="16"/>
                            <w:szCs w:val="16"/>
                          </w:rPr>
                        </w:pPr>
                        <w:r>
                          <w:rPr>
                            <w:rStyle w:val="FontStyle17"/>
                            <w:sz w:val="16"/>
                            <w:szCs w:val="16"/>
                          </w:rPr>
                          <w:t>55.8</w:t>
                        </w:r>
                      </w:p>
                    </w:tc>
                  </w:tr>
                  <w:tr w:rsidR="00D06449">
                    <w:tc>
                      <w:tcPr>
                        <w:tcW w:w="653" w:type="dxa"/>
                      </w:tcPr>
                      <w:p w:rsidR="00D06449" w:rsidRPr="00C7601B" w:rsidRDefault="00D06449">
                        <w:pPr>
                          <w:pStyle w:val="Style12"/>
                          <w:widowControl/>
                          <w:snapToGrid w:val="0"/>
                          <w:jc w:val="center"/>
                          <w:rPr>
                            <w:rStyle w:val="FontStyle18"/>
                            <w:rFonts w:ascii="Arial" w:hAnsi="Arial" w:cs="Arial"/>
                            <w:spacing w:val="30"/>
                          </w:rPr>
                        </w:pPr>
                        <w:r>
                          <w:rPr>
                            <w:rStyle w:val="FontStyle18"/>
                            <w:rFonts w:ascii="Arial" w:hAnsi="Arial" w:cs="Arial"/>
                            <w:spacing w:val="30"/>
                          </w:rPr>
                          <w:t>3.25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59.6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59.4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59.2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59.1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58.9</w:t>
                        </w:r>
                      </w:p>
                    </w:tc>
                    <w:tc>
                      <w:tcPr>
                        <w:tcW w:w="540" w:type="dxa"/>
                      </w:tcPr>
                      <w:p w:rsidR="00D06449" w:rsidRDefault="00D06449" w:rsidP="00AE4449">
                        <w:pPr>
                          <w:pStyle w:val="Style12"/>
                          <w:widowControl/>
                          <w:snapToGrid w:val="0"/>
                          <w:jc w:val="center"/>
                          <w:rPr>
                            <w:rStyle w:val="FontStyle18"/>
                            <w:rFonts w:ascii="Arial" w:hAnsi="Arial" w:cs="Arial"/>
                          </w:rPr>
                        </w:pPr>
                        <w:r>
                          <w:rPr>
                            <w:rStyle w:val="FontStyle18"/>
                            <w:rFonts w:ascii="Arial" w:hAnsi="Arial" w:cs="Arial"/>
                          </w:rPr>
                          <w:t>58.6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58.4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58.4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58.4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58.3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58.3</w:t>
                        </w:r>
                      </w:p>
                    </w:tc>
                    <w:tc>
                      <w:tcPr>
                        <w:tcW w:w="580" w:type="dxa"/>
                      </w:tcPr>
                      <w:p w:rsidR="00D06449" w:rsidRDefault="00D06449">
                        <w:pPr>
                          <w:pStyle w:val="Style9"/>
                          <w:widowControl/>
                          <w:snapToGrid w:val="0"/>
                          <w:rPr>
                            <w:rStyle w:val="FontStyle17"/>
                            <w:sz w:val="16"/>
                            <w:szCs w:val="16"/>
                          </w:rPr>
                        </w:pPr>
                        <w:r>
                          <w:rPr>
                            <w:rStyle w:val="FontStyle17"/>
                            <w:sz w:val="16"/>
                            <w:szCs w:val="16"/>
                          </w:rPr>
                          <w:t>58 0</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w:t>
                        </w:r>
                        <w:r>
                          <w:rPr>
                            <w:rStyle w:val="FontStyle18"/>
                            <w:rFonts w:ascii="Arial" w:hAnsi="Arial" w:cs="Arial"/>
                            <w:lang w:val="en-US"/>
                          </w:rPr>
                          <w:t>.</w:t>
                        </w:r>
                        <w:r>
                          <w:rPr>
                            <w:rStyle w:val="FontStyle18"/>
                            <w:rFonts w:ascii="Arial" w:hAnsi="Arial" w:cs="Arial"/>
                          </w:rPr>
                          <w:t>30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61.3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61.2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61.1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60.9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60.7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60.5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60.3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60.3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60.2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60.2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60.1</w:t>
                        </w:r>
                      </w:p>
                    </w:tc>
                    <w:tc>
                      <w:tcPr>
                        <w:tcW w:w="580" w:type="dxa"/>
                      </w:tcPr>
                      <w:p w:rsidR="00D06449" w:rsidRDefault="00D06449">
                        <w:pPr>
                          <w:pStyle w:val="Style12"/>
                          <w:widowControl/>
                          <w:snapToGrid w:val="0"/>
                          <w:rPr>
                            <w:rStyle w:val="FontStyle17"/>
                            <w:sz w:val="16"/>
                            <w:szCs w:val="16"/>
                          </w:rPr>
                        </w:pPr>
                        <w:r>
                          <w:rPr>
                            <w:rStyle w:val="FontStyle18"/>
                            <w:rFonts w:ascii="Arial" w:hAnsi="Arial" w:cs="Arial"/>
                          </w:rPr>
                          <w:t>60</w:t>
                        </w:r>
                        <w:r>
                          <w:rPr>
                            <w:rStyle w:val="FontStyle17"/>
                            <w:sz w:val="16"/>
                            <w:szCs w:val="16"/>
                          </w:rPr>
                          <w:t>.0</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3.35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62.7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62.5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62.5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62.4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62.2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62.1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62.0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62.0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62.0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61.9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61.9</w:t>
                        </w:r>
                      </w:p>
                    </w:tc>
                    <w:tc>
                      <w:tcPr>
                        <w:tcW w:w="580" w:type="dxa"/>
                      </w:tcPr>
                      <w:p w:rsidR="00D06449" w:rsidRDefault="00D06449">
                        <w:pPr>
                          <w:pStyle w:val="Style12"/>
                          <w:widowControl/>
                          <w:snapToGrid w:val="0"/>
                          <w:rPr>
                            <w:rStyle w:val="FontStyle18"/>
                            <w:rFonts w:ascii="Arial" w:hAnsi="Arial" w:cs="Arial"/>
                          </w:rPr>
                        </w:pPr>
                        <w:r>
                          <w:rPr>
                            <w:rStyle w:val="FontStyle18"/>
                            <w:rFonts w:ascii="Arial" w:hAnsi="Arial" w:cs="Arial"/>
                          </w:rPr>
                          <w:t>61.7</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3.40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64.0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63.3</w:t>
                        </w:r>
                      </w:p>
                    </w:tc>
                    <w:tc>
                      <w:tcPr>
                        <w:tcW w:w="580" w:type="dxa"/>
                      </w:tcPr>
                      <w:p w:rsidR="00D06449" w:rsidRDefault="00D06449">
                        <w:pPr>
                          <w:pStyle w:val="Style12"/>
                          <w:widowControl/>
                          <w:snapToGrid w:val="0"/>
                          <w:rPr>
                            <w:rStyle w:val="FontStyle17"/>
                            <w:sz w:val="16"/>
                            <w:szCs w:val="16"/>
                          </w:rPr>
                        </w:pPr>
                        <w:r>
                          <w:rPr>
                            <w:rStyle w:val="FontStyle18"/>
                            <w:rFonts w:ascii="Arial" w:hAnsi="Arial" w:cs="Arial"/>
                          </w:rPr>
                          <w:t>63</w:t>
                        </w:r>
                        <w:r>
                          <w:rPr>
                            <w:rStyle w:val="FontStyle17"/>
                            <w:sz w:val="16"/>
                            <w:szCs w:val="16"/>
                          </w:rPr>
                          <w:t>.2</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3.45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64.9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64.7</w:t>
                        </w:r>
                      </w:p>
                    </w:tc>
                    <w:tc>
                      <w:tcPr>
                        <w:tcW w:w="580" w:type="dxa"/>
                      </w:tcPr>
                      <w:p w:rsidR="00D06449" w:rsidRDefault="00D06449">
                        <w:pPr>
                          <w:pStyle w:val="Style12"/>
                          <w:widowControl/>
                          <w:snapToGrid w:val="0"/>
                          <w:rPr>
                            <w:rStyle w:val="FontStyle15"/>
                            <w:sz w:val="16"/>
                            <w:szCs w:val="16"/>
                          </w:rPr>
                        </w:pPr>
                        <w:r>
                          <w:rPr>
                            <w:rStyle w:val="FontStyle18"/>
                            <w:rFonts w:ascii="Arial" w:hAnsi="Arial" w:cs="Arial"/>
                          </w:rPr>
                          <w:t>64</w:t>
                        </w:r>
                        <w:r>
                          <w:rPr>
                            <w:rStyle w:val="FontStyle15"/>
                            <w:sz w:val="16"/>
                            <w:szCs w:val="16"/>
                          </w:rPr>
                          <w:t>.6</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3.50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65.6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65.6</w:t>
                        </w:r>
                      </w:p>
                    </w:tc>
                    <w:tc>
                      <w:tcPr>
                        <w:tcW w:w="580" w:type="dxa"/>
                      </w:tcPr>
                      <w:p w:rsidR="00D06449" w:rsidRDefault="00D06449">
                        <w:pPr>
                          <w:pStyle w:val="Style12"/>
                          <w:widowControl/>
                          <w:snapToGrid w:val="0"/>
                          <w:rPr>
                            <w:rStyle w:val="FontStyle17"/>
                            <w:sz w:val="16"/>
                            <w:szCs w:val="16"/>
                          </w:rPr>
                        </w:pPr>
                        <w:r>
                          <w:rPr>
                            <w:rStyle w:val="FontStyle18"/>
                            <w:rFonts w:ascii="Arial" w:hAnsi="Arial" w:cs="Arial"/>
                          </w:rPr>
                          <w:t>65</w:t>
                        </w:r>
                        <w:r>
                          <w:rPr>
                            <w:rStyle w:val="FontStyle17"/>
                            <w:sz w:val="16"/>
                            <w:szCs w:val="16"/>
                          </w:rPr>
                          <w:t>.5</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3.55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65.9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66.4</w:t>
                        </w:r>
                      </w:p>
                    </w:tc>
                    <w:tc>
                      <w:tcPr>
                        <w:tcW w:w="580" w:type="dxa"/>
                      </w:tcPr>
                      <w:p w:rsidR="00D06449" w:rsidRDefault="00D06449">
                        <w:pPr>
                          <w:pStyle w:val="Style10"/>
                          <w:widowControl/>
                          <w:snapToGrid w:val="0"/>
                          <w:rPr>
                            <w:rStyle w:val="FontStyle18"/>
                            <w:rFonts w:ascii="Arial" w:hAnsi="Arial" w:cs="Arial"/>
                          </w:rPr>
                        </w:pPr>
                        <w:r>
                          <w:rPr>
                            <w:rStyle w:val="FontStyle15"/>
                            <w:sz w:val="16"/>
                            <w:szCs w:val="16"/>
                          </w:rPr>
                          <w:t>66</w:t>
                        </w:r>
                        <w:r>
                          <w:rPr>
                            <w:rStyle w:val="FontStyle18"/>
                            <w:rFonts w:ascii="Arial" w:hAnsi="Arial" w:cs="Arial"/>
                          </w:rPr>
                          <w:t>.4</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3.60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66.1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66.5</w:t>
                        </w:r>
                      </w:p>
                    </w:tc>
                    <w:tc>
                      <w:tcPr>
                        <w:tcW w:w="580" w:type="dxa"/>
                      </w:tcPr>
                      <w:p w:rsidR="00D06449" w:rsidRDefault="00D06449">
                        <w:pPr>
                          <w:pStyle w:val="Style10"/>
                          <w:widowControl/>
                          <w:snapToGrid w:val="0"/>
                          <w:rPr>
                            <w:rStyle w:val="FontStyle15"/>
                            <w:sz w:val="16"/>
                            <w:szCs w:val="16"/>
                          </w:rPr>
                        </w:pPr>
                        <w:r>
                          <w:rPr>
                            <w:rStyle w:val="FontStyle15"/>
                            <w:sz w:val="16"/>
                            <w:szCs w:val="16"/>
                          </w:rPr>
                          <w:t>66.6</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3.65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65.8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66.5</w:t>
                        </w:r>
                      </w:p>
                    </w:tc>
                    <w:tc>
                      <w:tcPr>
                        <w:tcW w:w="580" w:type="dxa"/>
                      </w:tcPr>
                      <w:p w:rsidR="00D06449" w:rsidRDefault="00D06449">
                        <w:pPr>
                          <w:pStyle w:val="Style10"/>
                          <w:widowControl/>
                          <w:snapToGrid w:val="0"/>
                          <w:rPr>
                            <w:rStyle w:val="FontStyle15"/>
                            <w:sz w:val="16"/>
                            <w:szCs w:val="16"/>
                          </w:rPr>
                        </w:pPr>
                        <w:r>
                          <w:rPr>
                            <w:rStyle w:val="FontStyle15"/>
                            <w:sz w:val="16"/>
                            <w:szCs w:val="16"/>
                          </w:rPr>
                          <w:t>66.6</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3.70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65.4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66.5</w:t>
                        </w:r>
                      </w:p>
                    </w:tc>
                    <w:tc>
                      <w:tcPr>
                        <w:tcW w:w="580" w:type="dxa"/>
                      </w:tcPr>
                      <w:p w:rsidR="00D06449" w:rsidRDefault="00D06449">
                        <w:pPr>
                          <w:pStyle w:val="Style10"/>
                          <w:widowControl/>
                          <w:snapToGrid w:val="0"/>
                          <w:rPr>
                            <w:rStyle w:val="FontStyle15"/>
                            <w:sz w:val="16"/>
                            <w:szCs w:val="16"/>
                          </w:rPr>
                        </w:pPr>
                        <w:r>
                          <w:rPr>
                            <w:rStyle w:val="FontStyle15"/>
                            <w:sz w:val="16"/>
                            <w:szCs w:val="16"/>
                          </w:rPr>
                          <w:t>66.6</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3.75</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64.5</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66.2</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66.4</w:t>
                        </w:r>
                      </w:p>
                    </w:tc>
                    <w:tc>
                      <w:tcPr>
                        <w:tcW w:w="580" w:type="dxa"/>
                      </w:tcPr>
                      <w:p w:rsidR="00D06449" w:rsidRDefault="00D06449">
                        <w:pPr>
                          <w:pStyle w:val="Style10"/>
                          <w:widowControl/>
                          <w:snapToGrid w:val="0"/>
                          <w:rPr>
                            <w:rStyle w:val="FontStyle15"/>
                            <w:sz w:val="16"/>
                            <w:szCs w:val="16"/>
                          </w:rPr>
                        </w:pPr>
                        <w:r>
                          <w:rPr>
                            <w:rStyle w:val="FontStyle15"/>
                            <w:sz w:val="16"/>
                            <w:szCs w:val="16"/>
                          </w:rPr>
                          <w:t>66.6</w:t>
                        </w:r>
                      </w:p>
                    </w:tc>
                  </w:tr>
                  <w:tr w:rsidR="00D06449">
                    <w:tc>
                      <w:tcPr>
                        <w:tcW w:w="653" w:type="dxa"/>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3.80</w:t>
                        </w:r>
                      </w:p>
                    </w:tc>
                    <w:tc>
                      <w:tcPr>
                        <w:tcW w:w="427" w:type="dxa"/>
                      </w:tcPr>
                      <w:p w:rsidR="00D06449" w:rsidRDefault="00D06449">
                        <w:pPr>
                          <w:pStyle w:val="Style12"/>
                          <w:widowControl/>
                          <w:snapToGrid w:val="0"/>
                          <w:rPr>
                            <w:rStyle w:val="FontStyle18"/>
                            <w:rFonts w:ascii="Arial" w:hAnsi="Arial" w:cs="Arial"/>
                          </w:rPr>
                        </w:pPr>
                        <w:r>
                          <w:rPr>
                            <w:rStyle w:val="FontStyle18"/>
                            <w:rFonts w:ascii="Arial" w:hAnsi="Arial" w:cs="Arial"/>
                          </w:rPr>
                          <w:t>63.6</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63.7</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63.9</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64.0</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64.4</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64.8</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65.1</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65,3</w:t>
                        </w:r>
                      </w:p>
                    </w:tc>
                    <w:tc>
                      <w:tcPr>
                        <w:tcW w:w="540" w:type="dxa"/>
                      </w:tcPr>
                      <w:p w:rsidR="00D06449" w:rsidRDefault="00D06449">
                        <w:pPr>
                          <w:pStyle w:val="Style12"/>
                          <w:widowControl/>
                          <w:snapToGrid w:val="0"/>
                          <w:rPr>
                            <w:rStyle w:val="FontStyle18"/>
                            <w:rFonts w:ascii="Arial" w:hAnsi="Arial" w:cs="Arial"/>
                          </w:rPr>
                        </w:pPr>
                        <w:r>
                          <w:rPr>
                            <w:rStyle w:val="FontStyle18"/>
                            <w:rFonts w:ascii="Arial" w:hAnsi="Arial" w:cs="Arial"/>
                          </w:rPr>
                          <w:t>65.6</w:t>
                        </w:r>
                      </w:p>
                    </w:tc>
                    <w:tc>
                      <w:tcPr>
                        <w:tcW w:w="580" w:type="dxa"/>
                      </w:tcPr>
                      <w:p w:rsidR="00D06449" w:rsidRDefault="00D06449">
                        <w:pPr>
                          <w:pStyle w:val="Style12"/>
                          <w:widowControl/>
                          <w:snapToGrid w:val="0"/>
                          <w:rPr>
                            <w:rStyle w:val="FontStyle15"/>
                            <w:sz w:val="16"/>
                            <w:szCs w:val="16"/>
                          </w:rPr>
                        </w:pPr>
                        <w:r>
                          <w:rPr>
                            <w:rStyle w:val="FontStyle18"/>
                            <w:rFonts w:ascii="Arial" w:hAnsi="Arial" w:cs="Arial"/>
                          </w:rPr>
                          <w:t>65</w:t>
                        </w:r>
                        <w:r>
                          <w:rPr>
                            <w:rStyle w:val="FontStyle15"/>
                            <w:sz w:val="16"/>
                            <w:szCs w:val="16"/>
                          </w:rPr>
                          <w:t>,9</w:t>
                        </w:r>
                      </w:p>
                    </w:tc>
                  </w:tr>
                  <w:tr w:rsidR="00D06449">
                    <w:tc>
                      <w:tcPr>
                        <w:tcW w:w="653" w:type="dxa"/>
                        <w:tcBorders>
                          <w:bottom w:val="single" w:sz="4" w:space="0" w:color="000000"/>
                        </w:tcBorders>
                      </w:tcPr>
                      <w:p w:rsidR="00D06449" w:rsidRDefault="00D06449">
                        <w:pPr>
                          <w:pStyle w:val="Style12"/>
                          <w:widowControl/>
                          <w:snapToGrid w:val="0"/>
                          <w:jc w:val="center"/>
                          <w:rPr>
                            <w:rStyle w:val="FontStyle18"/>
                            <w:rFonts w:ascii="Arial" w:hAnsi="Arial" w:cs="Arial"/>
                          </w:rPr>
                        </w:pPr>
                        <w:r>
                          <w:rPr>
                            <w:rStyle w:val="FontStyle18"/>
                            <w:rFonts w:ascii="Arial" w:hAnsi="Arial" w:cs="Arial"/>
                          </w:rPr>
                          <w:t>3.85</w:t>
                        </w:r>
                      </w:p>
                    </w:tc>
                    <w:tc>
                      <w:tcPr>
                        <w:tcW w:w="427"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62.2</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62.3</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62.5</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62.6</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62.8</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63.2</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63.5</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63.9</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64.2</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64.5</w:t>
                        </w:r>
                      </w:p>
                    </w:tc>
                    <w:tc>
                      <w:tcPr>
                        <w:tcW w:w="54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64.7</w:t>
                        </w:r>
                      </w:p>
                    </w:tc>
                    <w:tc>
                      <w:tcPr>
                        <w:tcW w:w="580" w:type="dxa"/>
                        <w:tcBorders>
                          <w:bottom w:val="single" w:sz="4" w:space="0" w:color="000000"/>
                        </w:tcBorders>
                      </w:tcPr>
                      <w:p w:rsidR="00D06449" w:rsidRDefault="00D06449">
                        <w:pPr>
                          <w:pStyle w:val="Style12"/>
                          <w:widowControl/>
                          <w:snapToGrid w:val="0"/>
                          <w:rPr>
                            <w:rStyle w:val="FontStyle18"/>
                            <w:rFonts w:ascii="Arial" w:hAnsi="Arial" w:cs="Arial"/>
                          </w:rPr>
                        </w:pPr>
                        <w:r>
                          <w:rPr>
                            <w:rStyle w:val="FontStyle18"/>
                            <w:rFonts w:ascii="Arial" w:hAnsi="Arial" w:cs="Arial"/>
                          </w:rPr>
                          <w:t>65.0</w:t>
                        </w:r>
                      </w:p>
                    </w:tc>
                  </w:tr>
                </w:tbl>
                <w:p w:rsidR="00D06449" w:rsidRDefault="00D06449" w:rsidP="00D06449"/>
              </w:txbxContent>
            </v:textbox>
            <w10:wrap type="square" side="largest" anchorx="margin"/>
          </v:shape>
        </w:pict>
      </w: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Pr="001D07DA" w:rsidRDefault="00D06449" w:rsidP="00D06449">
      <w:pPr>
        <w:spacing w:line="360" w:lineRule="auto"/>
        <w:jc w:val="both"/>
        <w:rPr>
          <w:sz w:val="28"/>
          <w:szCs w:val="28"/>
        </w:rPr>
      </w:pPr>
    </w:p>
    <w:p w:rsidR="00D06449" w:rsidRDefault="00D06449" w:rsidP="00D06449">
      <w:pPr>
        <w:spacing w:before="240" w:line="360" w:lineRule="auto"/>
        <w:jc w:val="both"/>
        <w:rPr>
          <w:b/>
          <w:sz w:val="28"/>
          <w:szCs w:val="28"/>
        </w:rPr>
      </w:pPr>
    </w:p>
    <w:p w:rsidR="00D06449" w:rsidRDefault="00D06449" w:rsidP="00D06449">
      <w:pPr>
        <w:spacing w:before="240" w:line="360" w:lineRule="auto"/>
        <w:jc w:val="both"/>
        <w:rPr>
          <w:b/>
          <w:sz w:val="28"/>
          <w:szCs w:val="28"/>
        </w:rPr>
      </w:pPr>
    </w:p>
    <w:p w:rsidR="00D06449" w:rsidRDefault="00D06449" w:rsidP="00D06449">
      <w:pPr>
        <w:spacing w:before="240" w:line="360" w:lineRule="auto"/>
        <w:jc w:val="both"/>
        <w:rPr>
          <w:b/>
          <w:sz w:val="28"/>
          <w:szCs w:val="28"/>
        </w:rPr>
      </w:pPr>
    </w:p>
    <w:p w:rsidR="00D06449" w:rsidRDefault="00D06449" w:rsidP="00D06449">
      <w:pPr>
        <w:spacing w:before="240" w:line="360" w:lineRule="auto"/>
        <w:jc w:val="both"/>
        <w:rPr>
          <w:b/>
          <w:sz w:val="28"/>
          <w:szCs w:val="28"/>
        </w:rPr>
      </w:pPr>
    </w:p>
    <w:p w:rsidR="00D06449" w:rsidRDefault="00D06449" w:rsidP="00D06449">
      <w:pPr>
        <w:spacing w:before="240" w:line="360" w:lineRule="auto"/>
        <w:jc w:val="both"/>
        <w:rPr>
          <w:b/>
          <w:sz w:val="28"/>
          <w:szCs w:val="28"/>
        </w:rPr>
      </w:pPr>
    </w:p>
    <w:p w:rsidR="00D06449" w:rsidRPr="001D07DA" w:rsidRDefault="00D06449" w:rsidP="00D06449">
      <w:pPr>
        <w:spacing w:before="240" w:line="360" w:lineRule="auto"/>
        <w:jc w:val="both"/>
        <w:rPr>
          <w:sz w:val="28"/>
          <w:szCs w:val="28"/>
        </w:rPr>
      </w:pPr>
      <w:r w:rsidRPr="001D07DA">
        <w:rPr>
          <w:b/>
          <w:sz w:val="28"/>
          <w:szCs w:val="28"/>
        </w:rPr>
        <w:t xml:space="preserve">Ποσοστό </w:t>
      </w:r>
      <w:proofErr w:type="spellStart"/>
      <w:r w:rsidRPr="001D07DA">
        <w:rPr>
          <w:b/>
          <w:sz w:val="28"/>
          <w:szCs w:val="28"/>
        </w:rPr>
        <w:t>διτρυγικού</w:t>
      </w:r>
      <w:proofErr w:type="spellEnd"/>
      <w:r w:rsidRPr="001D07DA">
        <w:rPr>
          <w:b/>
          <w:sz w:val="28"/>
          <w:szCs w:val="28"/>
        </w:rPr>
        <w:t xml:space="preserve"> (%HT</w:t>
      </w:r>
      <w:r w:rsidRPr="001D07DA">
        <w:rPr>
          <w:b/>
          <w:sz w:val="28"/>
          <w:szCs w:val="28"/>
          <w:vertAlign w:val="superscript"/>
        </w:rPr>
        <w:t>-</w:t>
      </w:r>
      <w:r w:rsidRPr="001D07DA">
        <w:rPr>
          <w:b/>
          <w:sz w:val="28"/>
          <w:szCs w:val="28"/>
        </w:rPr>
        <w:t xml:space="preserve">) σε διάφορες τιμές </w:t>
      </w:r>
      <w:r w:rsidRPr="001D07DA">
        <w:rPr>
          <w:b/>
          <w:sz w:val="28"/>
          <w:szCs w:val="28"/>
          <w:lang w:val="en-US"/>
        </w:rPr>
        <w:t>pH</w:t>
      </w:r>
      <w:r w:rsidRPr="001D07DA">
        <w:rPr>
          <w:b/>
          <w:sz w:val="28"/>
          <w:szCs w:val="28"/>
        </w:rPr>
        <w:t xml:space="preserve"> και αλκοόλης για επιτραπέζιους ‘ενισχυμένους’ οίνους</w:t>
      </w:r>
      <w:r w:rsidRPr="001D07DA">
        <w:rPr>
          <w:rStyle w:val="FontStyle18"/>
          <w:b/>
          <w:sz w:val="28"/>
          <w:szCs w:val="28"/>
        </w:rPr>
        <w:t xml:space="preserve">                              </w:t>
      </w:r>
      <w:r w:rsidRPr="001D07DA">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
        <w:gridCol w:w="783"/>
        <w:gridCol w:w="713"/>
        <w:gridCol w:w="783"/>
        <w:gridCol w:w="713"/>
        <w:gridCol w:w="783"/>
        <w:gridCol w:w="713"/>
        <w:gridCol w:w="783"/>
        <w:gridCol w:w="713"/>
        <w:gridCol w:w="783"/>
        <w:gridCol w:w="713"/>
        <w:gridCol w:w="783"/>
        <w:gridCol w:w="713"/>
        <w:gridCol w:w="783"/>
      </w:tblGrid>
      <w:tr w:rsidR="00D06449" w:rsidRPr="001D07DA" w:rsidTr="001F7075">
        <w:tc>
          <w:tcPr>
            <w:tcW w:w="9286" w:type="dxa"/>
            <w:gridSpan w:val="14"/>
          </w:tcPr>
          <w:p w:rsidR="00D06449" w:rsidRPr="001D07DA" w:rsidRDefault="00D06449" w:rsidP="001F7075">
            <w:pPr>
              <w:spacing w:line="360" w:lineRule="auto"/>
              <w:ind w:firstLine="540"/>
              <w:jc w:val="both"/>
              <w:rPr>
                <w:rStyle w:val="FontStyle18"/>
                <w:b/>
                <w:sz w:val="28"/>
                <w:szCs w:val="28"/>
              </w:rPr>
            </w:pPr>
            <w:r w:rsidRPr="001D07DA">
              <w:rPr>
                <w:sz w:val="28"/>
                <w:szCs w:val="28"/>
              </w:rPr>
              <w:t xml:space="preserve">Αλκοόλη (% </w:t>
            </w:r>
            <w:r w:rsidRPr="001D07DA">
              <w:rPr>
                <w:sz w:val="28"/>
                <w:szCs w:val="28"/>
                <w:lang w:val="en-US"/>
              </w:rPr>
              <w:t>v/v</w:t>
            </w:r>
            <w:r w:rsidRPr="001D07DA">
              <w:rPr>
                <w:b/>
                <w:sz w:val="28"/>
                <w:szCs w:val="28"/>
                <w:lang w:val="en-US"/>
              </w:rPr>
              <w:t>)</w:t>
            </w:r>
          </w:p>
        </w:tc>
      </w:tr>
      <w:tr w:rsidR="00D06449" w:rsidRPr="001D07DA" w:rsidTr="001F7075">
        <w:tc>
          <w:tcPr>
            <w:tcW w:w="1326" w:type="dxa"/>
            <w:gridSpan w:val="2"/>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14.0</w:t>
            </w:r>
          </w:p>
        </w:tc>
        <w:tc>
          <w:tcPr>
            <w:tcW w:w="1325" w:type="dxa"/>
            <w:gridSpan w:val="2"/>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16.0</w:t>
            </w:r>
          </w:p>
        </w:tc>
        <w:tc>
          <w:tcPr>
            <w:tcW w:w="1327" w:type="dxa"/>
            <w:gridSpan w:val="2"/>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17.0</w:t>
            </w:r>
          </w:p>
        </w:tc>
        <w:tc>
          <w:tcPr>
            <w:tcW w:w="1327" w:type="dxa"/>
            <w:gridSpan w:val="2"/>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rPr>
              <w:t>1</w:t>
            </w:r>
            <w:r w:rsidRPr="001D07DA">
              <w:rPr>
                <w:rStyle w:val="FontStyle18"/>
                <w:rFonts w:asciiTheme="minorHAnsi" w:hAnsiTheme="minorHAnsi"/>
                <w:sz w:val="28"/>
                <w:szCs w:val="28"/>
                <w:lang w:val="en-GB"/>
              </w:rPr>
              <w:t>8.0</w:t>
            </w:r>
          </w:p>
        </w:tc>
        <w:tc>
          <w:tcPr>
            <w:tcW w:w="1327" w:type="dxa"/>
            <w:gridSpan w:val="2"/>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rPr>
              <w:t>1</w:t>
            </w:r>
            <w:r w:rsidRPr="001D07DA">
              <w:rPr>
                <w:rStyle w:val="FontStyle18"/>
                <w:rFonts w:asciiTheme="minorHAnsi" w:hAnsiTheme="minorHAnsi"/>
                <w:sz w:val="28"/>
                <w:szCs w:val="28"/>
                <w:lang w:val="en-GB"/>
              </w:rPr>
              <w:t>9.0</w:t>
            </w:r>
          </w:p>
        </w:tc>
        <w:tc>
          <w:tcPr>
            <w:tcW w:w="1327" w:type="dxa"/>
            <w:gridSpan w:val="2"/>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20.0</w:t>
            </w:r>
          </w:p>
        </w:tc>
        <w:tc>
          <w:tcPr>
            <w:tcW w:w="1327" w:type="dxa"/>
            <w:gridSpan w:val="2"/>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21.0</w:t>
            </w:r>
          </w:p>
        </w:tc>
      </w:tr>
      <w:tr w:rsidR="00D06449" w:rsidRPr="001D07DA" w:rsidTr="001F7075">
        <w:tc>
          <w:tcPr>
            <w:tcW w:w="633" w:type="dxa"/>
          </w:tcPr>
          <w:p w:rsidR="00D06449" w:rsidRPr="001D07DA" w:rsidRDefault="00D06449" w:rsidP="001F7075">
            <w:pPr>
              <w:pStyle w:val="Style11"/>
              <w:widowControl/>
              <w:spacing w:before="26"/>
              <w:rPr>
                <w:rStyle w:val="FontStyle18"/>
                <w:rFonts w:asciiTheme="minorHAnsi" w:hAnsiTheme="minorHAnsi"/>
                <w:sz w:val="28"/>
                <w:szCs w:val="28"/>
                <w:lang w:val="en-US"/>
              </w:rPr>
            </w:pPr>
            <w:r w:rsidRPr="001D07DA">
              <w:rPr>
                <w:rStyle w:val="FontStyle18"/>
                <w:rFonts w:asciiTheme="minorHAnsi" w:hAnsiTheme="minorHAnsi"/>
                <w:sz w:val="28"/>
                <w:szCs w:val="28"/>
                <w:lang w:val="en-US"/>
              </w:rPr>
              <w:t>pH</w:t>
            </w:r>
          </w:p>
        </w:tc>
        <w:tc>
          <w:tcPr>
            <w:tcW w:w="693" w:type="dxa"/>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%HT</w:t>
            </w:r>
            <w:r w:rsidRPr="001D07DA">
              <w:rPr>
                <w:rStyle w:val="FontStyle18"/>
                <w:rFonts w:asciiTheme="minorHAnsi" w:hAnsiTheme="minorHAnsi"/>
                <w:sz w:val="28"/>
                <w:szCs w:val="28"/>
                <w:vertAlign w:val="superscript"/>
                <w:lang w:val="en-GB"/>
              </w:rPr>
              <w:t>-</w:t>
            </w:r>
          </w:p>
        </w:tc>
        <w:tc>
          <w:tcPr>
            <w:tcW w:w="632" w:type="dxa"/>
          </w:tcPr>
          <w:p w:rsidR="00D06449" w:rsidRPr="001D07DA" w:rsidRDefault="00D06449" w:rsidP="001F7075">
            <w:pPr>
              <w:pStyle w:val="Style11"/>
              <w:widowControl/>
              <w:spacing w:before="26"/>
              <w:rPr>
                <w:rStyle w:val="FontStyle18"/>
                <w:rFonts w:asciiTheme="minorHAnsi" w:hAnsiTheme="minorHAnsi"/>
                <w:sz w:val="28"/>
                <w:szCs w:val="28"/>
                <w:lang w:val="en-US"/>
              </w:rPr>
            </w:pPr>
            <w:r w:rsidRPr="001D07DA">
              <w:rPr>
                <w:rStyle w:val="FontStyle18"/>
                <w:rFonts w:asciiTheme="minorHAnsi" w:hAnsiTheme="minorHAnsi"/>
                <w:sz w:val="28"/>
                <w:szCs w:val="28"/>
                <w:lang w:val="en-US"/>
              </w:rPr>
              <w:t>pH</w:t>
            </w:r>
          </w:p>
        </w:tc>
        <w:tc>
          <w:tcPr>
            <w:tcW w:w="693" w:type="dxa"/>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%HT</w:t>
            </w:r>
            <w:r w:rsidRPr="001D07DA">
              <w:rPr>
                <w:rStyle w:val="FontStyle18"/>
                <w:rFonts w:asciiTheme="minorHAnsi" w:hAnsiTheme="minorHAnsi"/>
                <w:sz w:val="28"/>
                <w:szCs w:val="28"/>
                <w:vertAlign w:val="superscript"/>
                <w:lang w:val="en-GB"/>
              </w:rPr>
              <w:t>-</w:t>
            </w:r>
          </w:p>
        </w:tc>
        <w:tc>
          <w:tcPr>
            <w:tcW w:w="634" w:type="dxa"/>
          </w:tcPr>
          <w:p w:rsidR="00D06449" w:rsidRPr="001D07DA" w:rsidRDefault="00D06449" w:rsidP="001F7075">
            <w:pPr>
              <w:pStyle w:val="Style11"/>
              <w:widowControl/>
              <w:spacing w:before="26"/>
              <w:rPr>
                <w:rStyle w:val="FontStyle18"/>
                <w:rFonts w:asciiTheme="minorHAnsi" w:hAnsiTheme="minorHAnsi"/>
                <w:sz w:val="28"/>
                <w:szCs w:val="28"/>
                <w:lang w:val="en-US"/>
              </w:rPr>
            </w:pPr>
            <w:r w:rsidRPr="001D07DA">
              <w:rPr>
                <w:rStyle w:val="FontStyle18"/>
                <w:rFonts w:asciiTheme="minorHAnsi" w:hAnsiTheme="minorHAnsi"/>
                <w:sz w:val="28"/>
                <w:szCs w:val="28"/>
                <w:lang w:val="en-US"/>
              </w:rPr>
              <w:t>pH</w:t>
            </w:r>
          </w:p>
        </w:tc>
        <w:tc>
          <w:tcPr>
            <w:tcW w:w="693" w:type="dxa"/>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%HT</w:t>
            </w:r>
            <w:r w:rsidRPr="001D07DA">
              <w:rPr>
                <w:rStyle w:val="FontStyle18"/>
                <w:rFonts w:asciiTheme="minorHAnsi" w:hAnsiTheme="minorHAnsi"/>
                <w:sz w:val="28"/>
                <w:szCs w:val="28"/>
                <w:vertAlign w:val="superscript"/>
                <w:lang w:val="en-GB"/>
              </w:rPr>
              <w:t>-</w:t>
            </w:r>
          </w:p>
        </w:tc>
        <w:tc>
          <w:tcPr>
            <w:tcW w:w="634" w:type="dxa"/>
          </w:tcPr>
          <w:p w:rsidR="00D06449" w:rsidRPr="001D07DA" w:rsidRDefault="00D06449" w:rsidP="001F7075">
            <w:pPr>
              <w:pStyle w:val="Style11"/>
              <w:widowControl/>
              <w:spacing w:before="26"/>
              <w:rPr>
                <w:rStyle w:val="FontStyle18"/>
                <w:rFonts w:asciiTheme="minorHAnsi" w:hAnsiTheme="minorHAnsi"/>
                <w:sz w:val="28"/>
                <w:szCs w:val="28"/>
                <w:lang w:val="en-US"/>
              </w:rPr>
            </w:pPr>
            <w:r w:rsidRPr="001D07DA">
              <w:rPr>
                <w:rStyle w:val="FontStyle18"/>
                <w:rFonts w:asciiTheme="minorHAnsi" w:hAnsiTheme="minorHAnsi"/>
                <w:sz w:val="28"/>
                <w:szCs w:val="28"/>
                <w:lang w:val="en-US"/>
              </w:rPr>
              <w:t>pH</w:t>
            </w:r>
          </w:p>
        </w:tc>
        <w:tc>
          <w:tcPr>
            <w:tcW w:w="693" w:type="dxa"/>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%HT</w:t>
            </w:r>
            <w:r w:rsidRPr="001D07DA">
              <w:rPr>
                <w:rStyle w:val="FontStyle18"/>
                <w:rFonts w:asciiTheme="minorHAnsi" w:hAnsiTheme="minorHAnsi"/>
                <w:sz w:val="28"/>
                <w:szCs w:val="28"/>
                <w:vertAlign w:val="superscript"/>
                <w:lang w:val="en-GB"/>
              </w:rPr>
              <w:t>-</w:t>
            </w:r>
          </w:p>
        </w:tc>
        <w:tc>
          <w:tcPr>
            <w:tcW w:w="634" w:type="dxa"/>
          </w:tcPr>
          <w:p w:rsidR="00D06449" w:rsidRPr="001D07DA" w:rsidRDefault="00D06449" w:rsidP="001F7075">
            <w:pPr>
              <w:pStyle w:val="Style11"/>
              <w:widowControl/>
              <w:spacing w:before="26"/>
              <w:rPr>
                <w:rStyle w:val="FontStyle18"/>
                <w:rFonts w:asciiTheme="minorHAnsi" w:hAnsiTheme="minorHAnsi"/>
                <w:sz w:val="28"/>
                <w:szCs w:val="28"/>
                <w:lang w:val="en-US"/>
              </w:rPr>
            </w:pPr>
            <w:r w:rsidRPr="001D07DA">
              <w:rPr>
                <w:rStyle w:val="FontStyle18"/>
                <w:rFonts w:asciiTheme="minorHAnsi" w:hAnsiTheme="minorHAnsi"/>
                <w:sz w:val="28"/>
                <w:szCs w:val="28"/>
                <w:lang w:val="en-US"/>
              </w:rPr>
              <w:t>pH</w:t>
            </w:r>
          </w:p>
        </w:tc>
        <w:tc>
          <w:tcPr>
            <w:tcW w:w="693" w:type="dxa"/>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%HT</w:t>
            </w:r>
            <w:r w:rsidRPr="001D07DA">
              <w:rPr>
                <w:rStyle w:val="FontStyle18"/>
                <w:rFonts w:asciiTheme="minorHAnsi" w:hAnsiTheme="minorHAnsi"/>
                <w:sz w:val="28"/>
                <w:szCs w:val="28"/>
                <w:vertAlign w:val="superscript"/>
                <w:lang w:val="en-GB"/>
              </w:rPr>
              <w:t>-</w:t>
            </w:r>
          </w:p>
        </w:tc>
        <w:tc>
          <w:tcPr>
            <w:tcW w:w="634" w:type="dxa"/>
          </w:tcPr>
          <w:p w:rsidR="00D06449" w:rsidRPr="001D07DA" w:rsidRDefault="00D06449" w:rsidP="001F7075">
            <w:pPr>
              <w:pStyle w:val="Style11"/>
              <w:widowControl/>
              <w:spacing w:before="26"/>
              <w:rPr>
                <w:rStyle w:val="FontStyle18"/>
                <w:rFonts w:asciiTheme="minorHAnsi" w:hAnsiTheme="minorHAnsi"/>
                <w:sz w:val="28"/>
                <w:szCs w:val="28"/>
                <w:lang w:val="en-US"/>
              </w:rPr>
            </w:pPr>
            <w:r w:rsidRPr="001D07DA">
              <w:rPr>
                <w:rStyle w:val="FontStyle18"/>
                <w:rFonts w:asciiTheme="minorHAnsi" w:hAnsiTheme="minorHAnsi"/>
                <w:sz w:val="28"/>
                <w:szCs w:val="28"/>
                <w:lang w:val="en-US"/>
              </w:rPr>
              <w:t>pH</w:t>
            </w:r>
          </w:p>
        </w:tc>
        <w:tc>
          <w:tcPr>
            <w:tcW w:w="693" w:type="dxa"/>
          </w:tcPr>
          <w:p w:rsidR="00D06449" w:rsidRPr="001D07DA" w:rsidRDefault="00D06449" w:rsidP="001F7075">
            <w:pPr>
              <w:pStyle w:val="Style11"/>
              <w:widowControl/>
              <w:spacing w:before="26"/>
              <w:rPr>
                <w:rStyle w:val="FontStyle18"/>
                <w:rFonts w:asciiTheme="minorHAnsi" w:hAnsiTheme="minorHAnsi"/>
                <w:sz w:val="28"/>
                <w:szCs w:val="28"/>
                <w:vertAlign w:val="superscript"/>
                <w:lang w:val="en-GB"/>
              </w:rPr>
            </w:pPr>
            <w:r w:rsidRPr="001D07DA">
              <w:rPr>
                <w:rStyle w:val="FontStyle18"/>
                <w:rFonts w:asciiTheme="minorHAnsi" w:hAnsiTheme="minorHAnsi"/>
                <w:sz w:val="28"/>
                <w:szCs w:val="28"/>
                <w:lang w:val="en-GB"/>
              </w:rPr>
              <w:t>%HT</w:t>
            </w:r>
            <w:r w:rsidRPr="001D07DA">
              <w:rPr>
                <w:rStyle w:val="FontStyle18"/>
                <w:rFonts w:asciiTheme="minorHAnsi" w:hAnsiTheme="minorHAnsi"/>
                <w:sz w:val="28"/>
                <w:szCs w:val="28"/>
                <w:vertAlign w:val="superscript"/>
                <w:lang w:val="en-GB"/>
              </w:rPr>
              <w:t>-</w:t>
            </w:r>
          </w:p>
        </w:tc>
        <w:tc>
          <w:tcPr>
            <w:tcW w:w="634" w:type="dxa"/>
          </w:tcPr>
          <w:p w:rsidR="00D06449" w:rsidRPr="001D07DA" w:rsidRDefault="00D06449" w:rsidP="001F7075">
            <w:pPr>
              <w:pStyle w:val="Style11"/>
              <w:widowControl/>
              <w:spacing w:before="26"/>
              <w:rPr>
                <w:rStyle w:val="FontStyle18"/>
                <w:rFonts w:asciiTheme="minorHAnsi" w:hAnsiTheme="minorHAnsi"/>
                <w:sz w:val="28"/>
                <w:szCs w:val="28"/>
                <w:lang w:val="en-US"/>
              </w:rPr>
            </w:pPr>
            <w:r w:rsidRPr="001D07DA">
              <w:rPr>
                <w:rStyle w:val="FontStyle18"/>
                <w:rFonts w:asciiTheme="minorHAnsi" w:hAnsiTheme="minorHAnsi"/>
                <w:sz w:val="28"/>
                <w:szCs w:val="28"/>
                <w:lang w:val="en-US"/>
              </w:rPr>
              <w:t>pH</w:t>
            </w:r>
          </w:p>
        </w:tc>
        <w:tc>
          <w:tcPr>
            <w:tcW w:w="693" w:type="dxa"/>
          </w:tcPr>
          <w:p w:rsidR="00D06449" w:rsidRPr="001D07DA" w:rsidRDefault="00D06449" w:rsidP="001F7075">
            <w:pPr>
              <w:pStyle w:val="Style11"/>
              <w:widowControl/>
              <w:spacing w:before="26"/>
              <w:rPr>
                <w:rStyle w:val="FontStyle18"/>
                <w:rFonts w:asciiTheme="minorHAnsi" w:hAnsiTheme="minorHAnsi"/>
                <w:sz w:val="28"/>
                <w:szCs w:val="28"/>
                <w:lang w:val="en-GB"/>
              </w:rPr>
            </w:pPr>
            <w:r w:rsidRPr="001D07DA">
              <w:rPr>
                <w:rStyle w:val="FontStyle18"/>
                <w:rFonts w:asciiTheme="minorHAnsi" w:hAnsiTheme="minorHAnsi"/>
                <w:sz w:val="28"/>
                <w:szCs w:val="28"/>
                <w:lang w:val="en-GB"/>
              </w:rPr>
              <w:t>%HT</w:t>
            </w:r>
            <w:r w:rsidRPr="001D07DA">
              <w:rPr>
                <w:rStyle w:val="FontStyle18"/>
                <w:rFonts w:asciiTheme="minorHAnsi" w:hAnsiTheme="minorHAnsi"/>
                <w:sz w:val="28"/>
                <w:szCs w:val="28"/>
                <w:vertAlign w:val="superscript"/>
                <w:lang w:val="en-GB"/>
              </w:rPr>
              <w:t>-</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2.87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38.9</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2.89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39.5</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2.91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39.8</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2.92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40.0</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2.93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lang w:val="en-US"/>
              </w:rPr>
            </w:pPr>
            <w:r w:rsidRPr="001D07DA">
              <w:rPr>
                <w:rStyle w:val="FontStyle18"/>
                <w:rFonts w:asciiTheme="minorHAnsi" w:hAnsiTheme="minorHAnsi"/>
                <w:sz w:val="28"/>
                <w:szCs w:val="28"/>
                <w:lang w:val="en-GB"/>
              </w:rPr>
              <w:t>40.</w:t>
            </w:r>
            <w:r w:rsidRPr="001D07DA">
              <w:rPr>
                <w:rStyle w:val="FontStyle18"/>
                <w:rFonts w:asciiTheme="minorHAnsi" w:hAnsiTheme="minorHAnsi"/>
                <w:sz w:val="28"/>
                <w:szCs w:val="28"/>
                <w:lang w:val="en-US"/>
              </w:rPr>
              <w:t>0</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2.95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40.6</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2.96</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40.9</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lang w:val="en-GB"/>
              </w:rPr>
            </w:pPr>
            <w:r w:rsidRPr="001D07DA">
              <w:rPr>
                <w:rStyle w:val="FontStyle18"/>
                <w:rFonts w:asciiTheme="minorHAnsi" w:hAnsiTheme="minorHAnsi"/>
                <w:sz w:val="28"/>
                <w:szCs w:val="28"/>
                <w:lang w:val="en-GB"/>
              </w:rPr>
              <w:t>2.97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44.1</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2.99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44.7</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3.01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45.0</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3.02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45.3</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3.03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45.6</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3.05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45.9</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3.06</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46.2</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3.07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49.3</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3.09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49.9</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3.11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50.3</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3.12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50.5</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3.13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50.8</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 xml:space="preserve">3.15 </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51.1</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3.16</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51.4</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w:t>
            </w:r>
            <w:r w:rsidRPr="001D07DA">
              <w:rPr>
                <w:rStyle w:val="FontStyle18"/>
                <w:rFonts w:asciiTheme="minorHAnsi" w:hAnsiTheme="minorHAnsi"/>
                <w:sz w:val="28"/>
                <w:szCs w:val="28"/>
                <w:lang w:val="en-US"/>
              </w:rPr>
              <w:t>.</w:t>
            </w:r>
            <w:r w:rsidRPr="001D07DA">
              <w:rPr>
                <w:rStyle w:val="FontStyle18"/>
                <w:rFonts w:asciiTheme="minorHAnsi" w:hAnsiTheme="minorHAnsi"/>
                <w:sz w:val="28"/>
                <w:szCs w:val="28"/>
              </w:rPr>
              <w:t>17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54.2</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3.19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54.8</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3.21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55.1</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3.22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55.4</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3.23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55.7</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3.25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56.0</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3.26</w:t>
            </w:r>
          </w:p>
        </w:tc>
        <w:tc>
          <w:tcPr>
            <w:tcW w:w="693" w:type="dxa"/>
          </w:tcPr>
          <w:p w:rsidR="00D06449" w:rsidRPr="001D07DA" w:rsidRDefault="00D06449" w:rsidP="001F7075">
            <w:pPr>
              <w:pStyle w:val="Style9"/>
              <w:widowControl/>
              <w:snapToGrid w:val="0"/>
              <w:rPr>
                <w:rStyle w:val="FontStyle17"/>
                <w:rFonts w:asciiTheme="minorHAnsi" w:hAnsiTheme="minorHAnsi"/>
                <w:sz w:val="28"/>
                <w:szCs w:val="28"/>
              </w:rPr>
            </w:pPr>
            <w:r w:rsidRPr="001D07DA">
              <w:rPr>
                <w:rStyle w:val="FontStyle17"/>
                <w:rFonts w:asciiTheme="minorHAnsi" w:hAnsiTheme="minorHAnsi"/>
                <w:sz w:val="28"/>
                <w:szCs w:val="28"/>
              </w:rPr>
              <w:t>56</w:t>
            </w:r>
            <w:r w:rsidRPr="001D07DA">
              <w:rPr>
                <w:rStyle w:val="FontStyle17"/>
                <w:rFonts w:asciiTheme="minorHAnsi" w:hAnsiTheme="minorHAnsi"/>
                <w:sz w:val="28"/>
                <w:szCs w:val="28"/>
                <w:lang w:val="en-US"/>
              </w:rPr>
              <w:t>.</w:t>
            </w:r>
            <w:r w:rsidRPr="001D07DA">
              <w:rPr>
                <w:rStyle w:val="FontStyle17"/>
                <w:rFonts w:asciiTheme="minorHAnsi" w:hAnsiTheme="minorHAnsi"/>
                <w:sz w:val="28"/>
                <w:szCs w:val="28"/>
              </w:rPr>
              <w:t>3</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w:t>
            </w:r>
            <w:r w:rsidRPr="001D07DA">
              <w:rPr>
                <w:rStyle w:val="FontStyle18"/>
                <w:rFonts w:asciiTheme="minorHAnsi" w:hAnsiTheme="minorHAnsi"/>
                <w:sz w:val="28"/>
                <w:szCs w:val="28"/>
                <w:lang w:val="en-US"/>
              </w:rPr>
              <w:t>.</w:t>
            </w:r>
            <w:r w:rsidRPr="001D07DA">
              <w:rPr>
                <w:rStyle w:val="FontStyle18"/>
                <w:rFonts w:asciiTheme="minorHAnsi" w:hAnsiTheme="minorHAnsi"/>
                <w:sz w:val="28"/>
                <w:szCs w:val="28"/>
              </w:rPr>
              <w:t>27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58.6</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3.29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59.1</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3.31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59.4</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3.32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59.7</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3.33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60.0</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3.35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60.3</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3.36</w:t>
            </w:r>
          </w:p>
        </w:tc>
        <w:tc>
          <w:tcPr>
            <w:tcW w:w="693" w:type="dxa"/>
          </w:tcPr>
          <w:p w:rsidR="00D06449" w:rsidRPr="001D07DA" w:rsidRDefault="00D06449" w:rsidP="001F7075">
            <w:pPr>
              <w:pStyle w:val="Style9"/>
              <w:widowControl/>
              <w:snapToGrid w:val="0"/>
              <w:rPr>
                <w:rStyle w:val="FontStyle17"/>
                <w:rFonts w:asciiTheme="minorHAnsi" w:hAnsiTheme="minorHAnsi"/>
                <w:sz w:val="28"/>
                <w:szCs w:val="28"/>
              </w:rPr>
            </w:pPr>
            <w:r w:rsidRPr="001D07DA">
              <w:rPr>
                <w:rStyle w:val="FontStyle17"/>
                <w:rFonts w:asciiTheme="minorHAnsi" w:hAnsiTheme="minorHAnsi"/>
                <w:sz w:val="28"/>
                <w:szCs w:val="28"/>
              </w:rPr>
              <w:t>60</w:t>
            </w:r>
            <w:r w:rsidRPr="001D07DA">
              <w:rPr>
                <w:rStyle w:val="FontStyle17"/>
                <w:rFonts w:asciiTheme="minorHAnsi" w:hAnsiTheme="minorHAnsi"/>
                <w:sz w:val="28"/>
                <w:szCs w:val="28"/>
                <w:lang w:val="en-US"/>
              </w:rPr>
              <w:t>.</w:t>
            </w:r>
            <w:r w:rsidRPr="001D07DA">
              <w:rPr>
                <w:rStyle w:val="FontStyle17"/>
                <w:rFonts w:asciiTheme="minorHAnsi" w:hAnsiTheme="minorHAnsi"/>
                <w:sz w:val="28"/>
                <w:szCs w:val="28"/>
              </w:rPr>
              <w:t>6</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w:t>
            </w:r>
            <w:r w:rsidRPr="001D07DA">
              <w:rPr>
                <w:rStyle w:val="FontStyle18"/>
                <w:rFonts w:asciiTheme="minorHAnsi" w:hAnsiTheme="minorHAnsi"/>
                <w:sz w:val="28"/>
                <w:szCs w:val="28"/>
                <w:lang w:val="en-US"/>
              </w:rPr>
              <w:t>.3</w:t>
            </w:r>
            <w:r w:rsidRPr="001D07DA">
              <w:rPr>
                <w:rStyle w:val="FontStyle18"/>
                <w:rFonts w:asciiTheme="minorHAnsi" w:hAnsiTheme="minorHAnsi"/>
                <w:sz w:val="28"/>
                <w:szCs w:val="28"/>
              </w:rPr>
              <w:t>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62.2</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3.39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62.8</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3.41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63.1</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3.42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63.4</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3.43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63.6</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3.45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63.9</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3.46</w:t>
            </w:r>
          </w:p>
        </w:tc>
        <w:tc>
          <w:tcPr>
            <w:tcW w:w="693" w:type="dxa"/>
          </w:tcPr>
          <w:p w:rsidR="00D06449" w:rsidRPr="001D07DA" w:rsidRDefault="00D06449" w:rsidP="001F7075">
            <w:pPr>
              <w:pStyle w:val="Style9"/>
              <w:widowControl/>
              <w:snapToGrid w:val="0"/>
              <w:rPr>
                <w:rStyle w:val="FontStyle17"/>
                <w:rFonts w:asciiTheme="minorHAnsi" w:hAnsiTheme="minorHAnsi"/>
                <w:sz w:val="28"/>
                <w:szCs w:val="28"/>
              </w:rPr>
            </w:pPr>
            <w:r w:rsidRPr="001D07DA">
              <w:rPr>
                <w:rStyle w:val="FontStyle17"/>
                <w:rFonts w:asciiTheme="minorHAnsi" w:hAnsiTheme="minorHAnsi"/>
                <w:sz w:val="28"/>
                <w:szCs w:val="28"/>
              </w:rPr>
              <w:t>64 2</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3.47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65.0</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3.49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65.5</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3.51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65.8</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3.52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66.1</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3.53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66.4</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3.55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66.6</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3.56</w:t>
            </w:r>
          </w:p>
        </w:tc>
        <w:tc>
          <w:tcPr>
            <w:tcW w:w="693" w:type="dxa"/>
          </w:tcPr>
          <w:p w:rsidR="00D06449" w:rsidRPr="001D07DA" w:rsidRDefault="00D06449" w:rsidP="001F7075">
            <w:pPr>
              <w:pStyle w:val="Style10"/>
              <w:widowControl/>
              <w:snapToGrid w:val="0"/>
              <w:rPr>
                <w:rStyle w:val="FontStyle15"/>
                <w:rFonts w:asciiTheme="minorHAnsi" w:hAnsiTheme="minorHAnsi"/>
                <w:sz w:val="28"/>
                <w:szCs w:val="28"/>
              </w:rPr>
            </w:pPr>
            <w:r w:rsidRPr="001D07DA">
              <w:rPr>
                <w:rStyle w:val="FontStyle15"/>
                <w:rFonts w:asciiTheme="minorHAnsi" w:hAnsiTheme="minorHAnsi"/>
                <w:sz w:val="28"/>
                <w:szCs w:val="28"/>
              </w:rPr>
              <w:t>66.9</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w:t>
            </w:r>
            <w:r w:rsidRPr="001D07DA">
              <w:rPr>
                <w:rStyle w:val="FontStyle18"/>
                <w:rFonts w:asciiTheme="minorHAnsi" w:hAnsiTheme="minorHAnsi"/>
                <w:sz w:val="28"/>
                <w:szCs w:val="28"/>
                <w:lang w:val="en-US"/>
              </w:rPr>
              <w:t>.</w:t>
            </w:r>
            <w:r w:rsidRPr="001D07DA">
              <w:rPr>
                <w:rStyle w:val="FontStyle18"/>
                <w:rFonts w:asciiTheme="minorHAnsi" w:hAnsiTheme="minorHAnsi"/>
                <w:sz w:val="28"/>
                <w:szCs w:val="28"/>
              </w:rPr>
              <w:t>57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66.7</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3.59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67.2</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3.61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67.5</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3.62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67.8</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3.63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68.0</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3.65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68.3</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3.66</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68.6</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3.67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65.0</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3.69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67.8</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3.71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68.1</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3.72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68.3</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3.73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68.6</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3.75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68,9</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3.76</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69.1</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3.77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66.7</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3.79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67.2</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3.81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67.5</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3.82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67.8</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3.83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68.0</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3.85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68.3</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3.86</w:t>
            </w:r>
          </w:p>
        </w:tc>
        <w:tc>
          <w:tcPr>
            <w:tcW w:w="693" w:type="dxa"/>
          </w:tcPr>
          <w:p w:rsidR="00D06449" w:rsidRPr="001D07DA" w:rsidRDefault="00D06449" w:rsidP="001F7075">
            <w:pPr>
              <w:pStyle w:val="Style12"/>
              <w:widowControl/>
              <w:snapToGrid w:val="0"/>
              <w:rPr>
                <w:rStyle w:val="FontStyle17"/>
                <w:rFonts w:asciiTheme="minorHAnsi" w:hAnsiTheme="minorHAnsi"/>
                <w:sz w:val="28"/>
                <w:szCs w:val="28"/>
              </w:rPr>
            </w:pPr>
            <w:r w:rsidRPr="001D07DA">
              <w:rPr>
                <w:rStyle w:val="FontStyle18"/>
                <w:rFonts w:asciiTheme="minorHAnsi" w:hAnsiTheme="minorHAnsi"/>
                <w:sz w:val="28"/>
                <w:szCs w:val="28"/>
              </w:rPr>
              <w:t>68</w:t>
            </w:r>
            <w:r w:rsidRPr="001D07DA">
              <w:rPr>
                <w:rStyle w:val="FontStyle17"/>
                <w:rFonts w:asciiTheme="minorHAnsi" w:hAnsiTheme="minorHAnsi"/>
                <w:sz w:val="28"/>
                <w:szCs w:val="28"/>
              </w:rPr>
              <w:t>.6</w:t>
            </w:r>
          </w:p>
        </w:tc>
      </w:tr>
      <w:tr w:rsidR="00D06449" w:rsidRPr="001D07DA" w:rsidTr="001F7075">
        <w:tc>
          <w:tcPr>
            <w:tcW w:w="63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w:t>
            </w:r>
            <w:r w:rsidRPr="001D07DA">
              <w:rPr>
                <w:rStyle w:val="FontStyle18"/>
                <w:rFonts w:asciiTheme="minorHAnsi" w:hAnsiTheme="minorHAnsi"/>
                <w:sz w:val="28"/>
                <w:szCs w:val="28"/>
                <w:lang w:val="en-US"/>
              </w:rPr>
              <w:t>.</w:t>
            </w:r>
            <w:r w:rsidRPr="001D07DA">
              <w:rPr>
                <w:rStyle w:val="FontStyle18"/>
                <w:rFonts w:asciiTheme="minorHAnsi" w:hAnsiTheme="minorHAnsi"/>
                <w:sz w:val="28"/>
                <w:szCs w:val="28"/>
              </w:rPr>
              <w:t>87</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65.0</w:t>
            </w:r>
          </w:p>
        </w:tc>
        <w:tc>
          <w:tcPr>
            <w:tcW w:w="632"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3.89</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65.5</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3.91</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65.8</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3.92</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66.1</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3.93</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66.4</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3.95</w:t>
            </w:r>
          </w:p>
        </w:tc>
        <w:tc>
          <w:tcPr>
            <w:tcW w:w="693"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66.6</w:t>
            </w:r>
          </w:p>
        </w:tc>
        <w:tc>
          <w:tcPr>
            <w:tcW w:w="634" w:type="dxa"/>
          </w:tcPr>
          <w:p w:rsidR="00D06449" w:rsidRPr="001D07DA" w:rsidRDefault="00D06449" w:rsidP="001F7075">
            <w:pPr>
              <w:pStyle w:val="Style12"/>
              <w:widowControl/>
              <w:snapToGrid w:val="0"/>
              <w:rPr>
                <w:rStyle w:val="FontStyle18"/>
                <w:rFonts w:asciiTheme="minorHAnsi" w:hAnsiTheme="minorHAnsi"/>
                <w:sz w:val="28"/>
                <w:szCs w:val="28"/>
              </w:rPr>
            </w:pPr>
            <w:r w:rsidRPr="001D07DA">
              <w:rPr>
                <w:rStyle w:val="FontStyle18"/>
                <w:rFonts w:asciiTheme="minorHAnsi" w:hAnsiTheme="minorHAnsi"/>
                <w:sz w:val="28"/>
                <w:szCs w:val="28"/>
              </w:rPr>
              <w:t>3.96</w:t>
            </w:r>
          </w:p>
        </w:tc>
        <w:tc>
          <w:tcPr>
            <w:tcW w:w="693" w:type="dxa"/>
          </w:tcPr>
          <w:p w:rsidR="00D06449" w:rsidRPr="001D07DA" w:rsidRDefault="00D06449" w:rsidP="001F7075">
            <w:pPr>
              <w:pStyle w:val="Style12"/>
              <w:widowControl/>
              <w:snapToGrid w:val="0"/>
              <w:rPr>
                <w:rStyle w:val="FontStyle15"/>
                <w:rFonts w:asciiTheme="minorHAnsi" w:hAnsiTheme="minorHAnsi"/>
                <w:sz w:val="28"/>
                <w:szCs w:val="28"/>
              </w:rPr>
            </w:pPr>
            <w:r w:rsidRPr="001D07DA">
              <w:rPr>
                <w:rStyle w:val="FontStyle18"/>
                <w:rFonts w:asciiTheme="minorHAnsi" w:hAnsiTheme="minorHAnsi"/>
                <w:sz w:val="28"/>
                <w:szCs w:val="28"/>
              </w:rPr>
              <w:t>66</w:t>
            </w:r>
            <w:r w:rsidRPr="001D07DA">
              <w:rPr>
                <w:rStyle w:val="FontStyle15"/>
                <w:rFonts w:asciiTheme="minorHAnsi" w:hAnsiTheme="minorHAnsi"/>
                <w:sz w:val="28"/>
                <w:szCs w:val="28"/>
              </w:rPr>
              <w:t>.9</w:t>
            </w:r>
          </w:p>
        </w:tc>
      </w:tr>
    </w:tbl>
    <w:p w:rsidR="00D06449" w:rsidRPr="001D07DA" w:rsidRDefault="00D06449" w:rsidP="00D06449">
      <w:pPr>
        <w:tabs>
          <w:tab w:val="left" w:pos="3555"/>
        </w:tabs>
        <w:spacing w:before="120" w:line="360" w:lineRule="auto"/>
        <w:jc w:val="both"/>
        <w:rPr>
          <w:sz w:val="28"/>
          <w:szCs w:val="28"/>
        </w:rPr>
      </w:pPr>
      <w:r w:rsidRPr="001D07DA">
        <w:rPr>
          <w:sz w:val="28"/>
          <w:szCs w:val="28"/>
        </w:rPr>
        <w:t>Σημείωση</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rPr>
        <w:t>Οι</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rPr>
        <w:t>παραπάνω</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rPr>
        <w:t>πίνακες</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rPr>
        <w:t>δημιουργήθηκαν</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rPr>
        <w:t>από</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rPr>
        <w:t>τους</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Berg</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H</w:t>
      </w:r>
      <w:r w:rsidRPr="001D07DA">
        <w:rPr>
          <w:rStyle w:val="FontStyle15"/>
          <w:rFonts w:asciiTheme="minorHAnsi" w:hAnsiTheme="minorHAnsi" w:cs="Times New Roman"/>
          <w:sz w:val="28"/>
          <w:szCs w:val="28"/>
          <w:lang w:val="en-GB"/>
        </w:rPr>
        <w:t>.</w:t>
      </w:r>
      <w:r w:rsidRPr="001D07DA">
        <w:rPr>
          <w:rStyle w:val="FontStyle15"/>
          <w:rFonts w:asciiTheme="minorHAnsi" w:hAnsiTheme="minorHAnsi" w:cs="Times New Roman"/>
          <w:sz w:val="28"/>
          <w:szCs w:val="28"/>
          <w:lang w:val="en-US"/>
        </w:rPr>
        <w:t>W</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and</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Keefer</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R</w:t>
      </w:r>
      <w:r w:rsidRPr="001D07DA">
        <w:rPr>
          <w:rStyle w:val="FontStyle15"/>
          <w:rFonts w:asciiTheme="minorHAnsi" w:hAnsiTheme="minorHAnsi" w:cs="Times New Roman"/>
          <w:sz w:val="28"/>
          <w:szCs w:val="28"/>
          <w:lang w:val="en-GB"/>
        </w:rPr>
        <w:t>.</w:t>
      </w:r>
      <w:r w:rsidRPr="001D07DA">
        <w:rPr>
          <w:rStyle w:val="FontStyle15"/>
          <w:rFonts w:asciiTheme="minorHAnsi" w:hAnsiTheme="minorHAnsi" w:cs="Times New Roman"/>
          <w:sz w:val="28"/>
          <w:szCs w:val="28"/>
          <w:lang w:val="en-US"/>
        </w:rPr>
        <w:t>M</w:t>
      </w:r>
      <w:r w:rsidRPr="001D07DA">
        <w:rPr>
          <w:rStyle w:val="FontStyle15"/>
          <w:rFonts w:asciiTheme="minorHAnsi" w:hAnsiTheme="minorHAnsi" w:cs="Times New Roman"/>
          <w:sz w:val="28"/>
          <w:szCs w:val="28"/>
          <w:lang w:val="en-GB"/>
        </w:rPr>
        <w:t xml:space="preserve">. (1958) </w:t>
      </w:r>
      <w:r w:rsidRPr="001D07DA">
        <w:rPr>
          <w:rStyle w:val="FontStyle15"/>
          <w:rFonts w:asciiTheme="minorHAnsi" w:hAnsiTheme="minorHAnsi" w:cs="Times New Roman"/>
          <w:sz w:val="28"/>
          <w:szCs w:val="28"/>
          <w:lang w:val="en-US"/>
        </w:rPr>
        <w:t>Analytical</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determination</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of</w:t>
      </w:r>
      <w:r w:rsidRPr="001D07DA">
        <w:rPr>
          <w:rStyle w:val="FontStyle15"/>
          <w:rFonts w:asciiTheme="minorHAnsi" w:hAnsiTheme="minorHAnsi" w:cs="Times New Roman"/>
          <w:sz w:val="28"/>
          <w:szCs w:val="28"/>
          <w:lang w:val="en-GB"/>
        </w:rPr>
        <w:t xml:space="preserve"> </w:t>
      </w:r>
      <w:proofErr w:type="spellStart"/>
      <w:r w:rsidRPr="001D07DA">
        <w:rPr>
          <w:rStyle w:val="FontStyle15"/>
          <w:rFonts w:asciiTheme="minorHAnsi" w:hAnsiTheme="minorHAnsi" w:cs="Times New Roman"/>
          <w:sz w:val="28"/>
          <w:szCs w:val="28"/>
          <w:lang w:val="en-US"/>
        </w:rPr>
        <w:t>tartrate</w:t>
      </w:r>
      <w:proofErr w:type="spellEnd"/>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stability</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in</w:t>
      </w:r>
      <w:r w:rsidRPr="001D07DA">
        <w:rPr>
          <w:rStyle w:val="FontStyle15"/>
          <w:rFonts w:asciiTheme="minorHAnsi" w:hAnsiTheme="minorHAnsi" w:cs="Times New Roman"/>
          <w:sz w:val="28"/>
          <w:szCs w:val="28"/>
          <w:lang w:val="en-GB"/>
        </w:rPr>
        <w:t xml:space="preserve"> </w:t>
      </w:r>
      <w:r w:rsidRPr="001D07DA">
        <w:rPr>
          <w:rStyle w:val="FontStyle15"/>
          <w:rFonts w:asciiTheme="minorHAnsi" w:hAnsiTheme="minorHAnsi" w:cs="Times New Roman"/>
          <w:sz w:val="28"/>
          <w:szCs w:val="28"/>
          <w:lang w:val="en-US"/>
        </w:rPr>
        <w:t>Wine</w:t>
      </w:r>
      <w:r w:rsidRPr="001D07DA">
        <w:rPr>
          <w:rStyle w:val="FontStyle15"/>
          <w:rFonts w:asciiTheme="minorHAnsi" w:hAnsiTheme="minorHAnsi" w:cs="Times New Roman"/>
          <w:sz w:val="28"/>
          <w:szCs w:val="28"/>
          <w:lang w:val="en-GB"/>
        </w:rPr>
        <w:t xml:space="preserve">. </w:t>
      </w:r>
      <w:proofErr w:type="gramStart"/>
      <w:r w:rsidRPr="001D07DA">
        <w:rPr>
          <w:rStyle w:val="FontStyle15"/>
          <w:rFonts w:asciiTheme="minorHAnsi" w:hAnsiTheme="minorHAnsi" w:cs="Times New Roman"/>
          <w:sz w:val="28"/>
          <w:szCs w:val="28"/>
          <w:lang w:val="en-US"/>
        </w:rPr>
        <w:t>I</w:t>
      </w:r>
      <w:r w:rsidRPr="001D07DA">
        <w:rPr>
          <w:rStyle w:val="FontStyle15"/>
          <w:rFonts w:asciiTheme="minorHAnsi" w:hAnsiTheme="minorHAnsi" w:cs="Times New Roman"/>
          <w:sz w:val="28"/>
          <w:szCs w:val="28"/>
        </w:rPr>
        <w:t xml:space="preserve"> </w:t>
      </w:r>
      <w:r w:rsidRPr="001D07DA">
        <w:rPr>
          <w:rStyle w:val="FontStyle15"/>
          <w:rFonts w:asciiTheme="minorHAnsi" w:hAnsiTheme="minorHAnsi" w:cs="Times New Roman"/>
          <w:sz w:val="28"/>
          <w:szCs w:val="28"/>
          <w:lang w:val="en-US"/>
        </w:rPr>
        <w:t>Potassium</w:t>
      </w:r>
      <w:r w:rsidRPr="001D07DA">
        <w:rPr>
          <w:rStyle w:val="FontStyle15"/>
          <w:rFonts w:asciiTheme="minorHAnsi" w:hAnsiTheme="minorHAnsi" w:cs="Times New Roman"/>
          <w:sz w:val="28"/>
          <w:szCs w:val="28"/>
        </w:rPr>
        <w:t xml:space="preserve"> </w:t>
      </w:r>
      <w:proofErr w:type="spellStart"/>
      <w:r w:rsidRPr="001D07DA">
        <w:rPr>
          <w:rStyle w:val="FontStyle15"/>
          <w:rFonts w:asciiTheme="minorHAnsi" w:hAnsiTheme="minorHAnsi" w:cs="Times New Roman"/>
          <w:sz w:val="28"/>
          <w:szCs w:val="28"/>
          <w:lang w:val="en-US"/>
        </w:rPr>
        <w:t>bitartrate</w:t>
      </w:r>
      <w:proofErr w:type="spellEnd"/>
      <w:r w:rsidRPr="001D07DA">
        <w:rPr>
          <w:rStyle w:val="FontStyle15"/>
          <w:rFonts w:asciiTheme="minorHAnsi" w:hAnsiTheme="minorHAnsi" w:cs="Times New Roman"/>
          <w:sz w:val="28"/>
          <w:szCs w:val="28"/>
        </w:rPr>
        <w:t xml:space="preserve">, </w:t>
      </w:r>
      <w:proofErr w:type="spellStart"/>
      <w:r w:rsidRPr="001D07DA">
        <w:rPr>
          <w:rStyle w:val="FontStyle15"/>
          <w:rFonts w:asciiTheme="minorHAnsi" w:hAnsiTheme="minorHAnsi" w:cs="Times New Roman"/>
          <w:sz w:val="28"/>
          <w:szCs w:val="28"/>
          <w:lang w:val="en-US"/>
        </w:rPr>
        <w:t>Amer</w:t>
      </w:r>
      <w:proofErr w:type="spellEnd"/>
      <w:r w:rsidRPr="001D07DA">
        <w:rPr>
          <w:rStyle w:val="FontStyle15"/>
          <w:rFonts w:asciiTheme="minorHAnsi" w:hAnsiTheme="minorHAnsi" w:cs="Times New Roman"/>
          <w:sz w:val="28"/>
          <w:szCs w:val="28"/>
        </w:rPr>
        <w:t xml:space="preserve">. </w:t>
      </w:r>
      <w:r w:rsidRPr="001D07DA">
        <w:rPr>
          <w:rStyle w:val="FontStyle15"/>
          <w:rFonts w:asciiTheme="minorHAnsi" w:hAnsiTheme="minorHAnsi" w:cs="Times New Roman"/>
          <w:sz w:val="28"/>
          <w:szCs w:val="28"/>
          <w:lang w:val="en-US"/>
        </w:rPr>
        <w:t>J</w:t>
      </w:r>
      <w:r w:rsidRPr="001D07DA">
        <w:rPr>
          <w:rStyle w:val="FontStyle15"/>
          <w:rFonts w:asciiTheme="minorHAnsi" w:hAnsiTheme="minorHAnsi" w:cs="Times New Roman"/>
          <w:sz w:val="28"/>
          <w:szCs w:val="28"/>
        </w:rPr>
        <w:t xml:space="preserve">. </w:t>
      </w:r>
      <w:proofErr w:type="spellStart"/>
      <w:r w:rsidRPr="001D07DA">
        <w:rPr>
          <w:rStyle w:val="FontStyle15"/>
          <w:rFonts w:asciiTheme="minorHAnsi" w:hAnsiTheme="minorHAnsi" w:cs="Times New Roman"/>
          <w:sz w:val="28"/>
          <w:szCs w:val="28"/>
          <w:lang w:val="en-US"/>
        </w:rPr>
        <w:t>Enol</w:t>
      </w:r>
      <w:proofErr w:type="spellEnd"/>
      <w:r w:rsidRPr="001D07DA">
        <w:rPr>
          <w:rStyle w:val="FontStyle15"/>
          <w:rFonts w:asciiTheme="minorHAnsi" w:hAnsiTheme="minorHAnsi" w:cs="Times New Roman"/>
          <w:sz w:val="28"/>
          <w:szCs w:val="28"/>
        </w:rPr>
        <w:t xml:space="preserve"> </w:t>
      </w:r>
      <w:r w:rsidRPr="001D07DA">
        <w:rPr>
          <w:rStyle w:val="FontStyle15"/>
          <w:rFonts w:asciiTheme="minorHAnsi" w:hAnsiTheme="minorHAnsi" w:cs="Times New Roman"/>
          <w:sz w:val="28"/>
          <w:szCs w:val="28"/>
          <w:lang w:val="en-US"/>
        </w:rPr>
        <w:t>and</w:t>
      </w:r>
      <w:r w:rsidRPr="001D07DA">
        <w:rPr>
          <w:rStyle w:val="FontStyle15"/>
          <w:rFonts w:asciiTheme="minorHAnsi" w:hAnsiTheme="minorHAnsi" w:cs="Times New Roman"/>
          <w:sz w:val="28"/>
          <w:szCs w:val="28"/>
        </w:rPr>
        <w:t xml:space="preserve"> </w:t>
      </w:r>
      <w:proofErr w:type="spellStart"/>
      <w:r w:rsidRPr="001D07DA">
        <w:rPr>
          <w:rStyle w:val="FontStyle15"/>
          <w:rFonts w:asciiTheme="minorHAnsi" w:hAnsiTheme="minorHAnsi" w:cs="Times New Roman"/>
          <w:sz w:val="28"/>
          <w:szCs w:val="28"/>
          <w:lang w:val="en-US"/>
        </w:rPr>
        <w:t>Vitic</w:t>
      </w:r>
      <w:proofErr w:type="spellEnd"/>
      <w:r w:rsidRPr="001D07DA">
        <w:rPr>
          <w:rStyle w:val="FontStyle15"/>
          <w:rFonts w:asciiTheme="minorHAnsi" w:hAnsiTheme="minorHAnsi" w:cs="Times New Roman"/>
          <w:sz w:val="28"/>
          <w:szCs w:val="28"/>
        </w:rPr>
        <w:t>.</w:t>
      </w:r>
      <w:proofErr w:type="gramEnd"/>
      <w:r w:rsidRPr="001D07DA">
        <w:rPr>
          <w:rStyle w:val="FontStyle15"/>
          <w:rFonts w:asciiTheme="minorHAnsi" w:hAnsiTheme="minorHAnsi" w:cs="Times New Roman"/>
          <w:sz w:val="28"/>
          <w:szCs w:val="28"/>
        </w:rPr>
        <w:t xml:space="preserve"> 9, 180-183.</w:t>
      </w:r>
    </w:p>
    <w:p w:rsidR="00D06449" w:rsidRPr="001D07DA" w:rsidRDefault="00D06449" w:rsidP="00D06449">
      <w:pPr>
        <w:spacing w:line="360" w:lineRule="auto"/>
        <w:jc w:val="both"/>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D06449" w:rsidRDefault="00D06449" w:rsidP="00D06449">
      <w:pPr>
        <w:rPr>
          <w:sz w:val="28"/>
          <w:szCs w:val="28"/>
        </w:rPr>
      </w:pPr>
    </w:p>
    <w:p w:rsidR="009704AF" w:rsidRDefault="009704AF"/>
    <w:sectPr w:rsidR="009704AF" w:rsidSect="00D06449">
      <w:headerReference w:type="default" r:id="rId16"/>
      <w:footerReference w:type="default" r:id="rId17"/>
      <w:pgSz w:w="11906" w:h="16838"/>
      <w:pgMar w:top="1440" w:right="566"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449" w:rsidRDefault="00D06449" w:rsidP="00D06449">
      <w:pPr>
        <w:spacing w:after="0" w:line="240" w:lineRule="auto"/>
      </w:pPr>
      <w:r>
        <w:separator/>
      </w:r>
    </w:p>
  </w:endnote>
  <w:endnote w:type="continuationSeparator" w:id="0">
    <w:p w:rsidR="00D06449" w:rsidRDefault="00D06449" w:rsidP="00D064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Palatino Linotype">
    <w:panose1 w:val="02040502050505030304"/>
    <w:charset w:val="A1"/>
    <w:family w:val="roman"/>
    <w:pitch w:val="variable"/>
    <w:sig w:usb0="E00003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Math">
    <w:panose1 w:val="02040503050406030204"/>
    <w:charset w:val="A1"/>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6641"/>
      <w:docPartObj>
        <w:docPartGallery w:val="Page Numbers (Bottom of Page)"/>
        <w:docPartUnique/>
      </w:docPartObj>
    </w:sdtPr>
    <w:sdtContent>
      <w:p w:rsidR="00D06449" w:rsidRDefault="00D06449">
        <w:pPr>
          <w:pStyle w:val="a5"/>
          <w:jc w:val="center"/>
        </w:pPr>
        <w:fldSimple w:instr=" PAGE   \* MERGEFORMAT ">
          <w:r>
            <w:rPr>
              <w:noProof/>
            </w:rPr>
            <w:t>20</w:t>
          </w:r>
        </w:fldSimple>
      </w:p>
    </w:sdtContent>
  </w:sdt>
  <w:p w:rsidR="00D06449" w:rsidRDefault="00D0644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449" w:rsidRDefault="00D06449" w:rsidP="00D06449">
      <w:pPr>
        <w:spacing w:after="0" w:line="240" w:lineRule="auto"/>
      </w:pPr>
      <w:r>
        <w:separator/>
      </w:r>
    </w:p>
  </w:footnote>
  <w:footnote w:type="continuationSeparator" w:id="0">
    <w:p w:rsidR="00D06449" w:rsidRDefault="00D06449" w:rsidP="00D064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449" w:rsidRPr="00780629" w:rsidRDefault="00D06449" w:rsidP="00D06449">
    <w:pPr>
      <w:jc w:val="center"/>
      <w:rPr>
        <w:b/>
      </w:rPr>
    </w:pPr>
    <w:r w:rsidRPr="00E35985">
      <w:rPr>
        <w:b/>
      </w:rPr>
      <w:t>ΣΤΕΤΡΟΔ/ΤΜΗΜΑ ΟΙΝΟΛΟΓΙΑΣ ΚΑΙ ΤΕΧΝΟΛΟΓΙΑΣ ΠΟΤΩΝ  ΕΡΓΑΣΤΗΡΙΟ Β</w:t>
    </w:r>
    <w:r>
      <w:rPr>
        <w:b/>
      </w:rPr>
      <w:t xml:space="preserve">ΑΣΙΚΕΣ ΤΕΧΝΙΚΕΣ ΟΙΝΟΠΟΙΗΣΗΣ  </w:t>
    </w:r>
  </w:p>
  <w:p w:rsidR="00D06449" w:rsidRDefault="00D06449" w:rsidP="00D06449">
    <w:pPr>
      <w:pStyle w:val="a4"/>
    </w:pPr>
  </w:p>
  <w:p w:rsidR="00D06449" w:rsidRDefault="00D0644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nsid w:val="0E6F7130"/>
    <w:multiLevelType w:val="multilevel"/>
    <w:tmpl w:val="361E82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483F677A"/>
    <w:multiLevelType w:val="hybridMultilevel"/>
    <w:tmpl w:val="8D96185E"/>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C2266A9"/>
    <w:multiLevelType w:val="hybridMultilevel"/>
    <w:tmpl w:val="7B12E310"/>
    <w:lvl w:ilvl="0" w:tplc="00000008">
      <w:start w:val="1"/>
      <w:numFmt w:val="decimal"/>
      <w:lvlText w:val="%1."/>
      <w:lvlJc w:val="left"/>
      <w:pPr>
        <w:tabs>
          <w:tab w:val="num" w:pos="1080"/>
        </w:tabs>
        <w:ind w:left="108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68072D3A"/>
    <w:multiLevelType w:val="multilevel"/>
    <w:tmpl w:val="361E82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6449"/>
    <w:rsid w:val="003C3A84"/>
    <w:rsid w:val="009704AF"/>
    <w:rsid w:val="00D06449"/>
    <w:rsid w:val="00E162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4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basedOn w:val="a0"/>
    <w:rsid w:val="00D06449"/>
    <w:rPr>
      <w:rFonts w:ascii="Cambria" w:hAnsi="Cambria" w:cs="Cambria"/>
      <w:sz w:val="18"/>
      <w:szCs w:val="18"/>
    </w:rPr>
  </w:style>
  <w:style w:type="paragraph" w:customStyle="1" w:styleId="Style7">
    <w:name w:val="Style7"/>
    <w:basedOn w:val="a"/>
    <w:rsid w:val="00D06449"/>
    <w:pPr>
      <w:widowControl w:val="0"/>
      <w:suppressAutoHyphens/>
      <w:autoSpaceDE w:val="0"/>
      <w:spacing w:after="0" w:line="360" w:lineRule="auto"/>
      <w:jc w:val="both"/>
    </w:pPr>
    <w:rPr>
      <w:rFonts w:ascii="Cambria" w:eastAsia="Calibri" w:hAnsi="Cambria" w:cs="Times New Roman"/>
      <w:sz w:val="24"/>
      <w:szCs w:val="24"/>
      <w:lang w:eastAsia="ar-SA"/>
    </w:rPr>
  </w:style>
  <w:style w:type="character" w:customStyle="1" w:styleId="FontStyle16">
    <w:name w:val="Font Style16"/>
    <w:basedOn w:val="a0"/>
    <w:rsid w:val="00D06449"/>
    <w:rPr>
      <w:rFonts w:ascii="Arial" w:hAnsi="Arial" w:cs="Arial"/>
      <w:i/>
      <w:iCs/>
      <w:sz w:val="14"/>
      <w:szCs w:val="14"/>
    </w:rPr>
  </w:style>
  <w:style w:type="character" w:customStyle="1" w:styleId="FontStyle17">
    <w:name w:val="Font Style17"/>
    <w:basedOn w:val="a0"/>
    <w:rsid w:val="00D06449"/>
    <w:rPr>
      <w:rFonts w:ascii="Arial" w:hAnsi="Arial" w:cs="Arial"/>
      <w:sz w:val="14"/>
      <w:szCs w:val="14"/>
    </w:rPr>
  </w:style>
  <w:style w:type="character" w:customStyle="1" w:styleId="FontStyle18">
    <w:name w:val="Font Style18"/>
    <w:basedOn w:val="a0"/>
    <w:rsid w:val="00D06449"/>
    <w:rPr>
      <w:rFonts w:ascii="Palatino Linotype" w:hAnsi="Palatino Linotype" w:cs="Palatino Linotype"/>
      <w:sz w:val="16"/>
      <w:szCs w:val="16"/>
    </w:rPr>
  </w:style>
  <w:style w:type="paragraph" w:customStyle="1" w:styleId="Style10">
    <w:name w:val="Style10"/>
    <w:basedOn w:val="a"/>
    <w:rsid w:val="00D06449"/>
    <w:pPr>
      <w:widowControl w:val="0"/>
      <w:suppressAutoHyphens/>
      <w:autoSpaceDE w:val="0"/>
      <w:spacing w:after="0" w:line="360" w:lineRule="auto"/>
      <w:jc w:val="both"/>
    </w:pPr>
    <w:rPr>
      <w:rFonts w:ascii="Book Antiqua" w:eastAsia="Calibri" w:hAnsi="Book Antiqua" w:cs="Times New Roman"/>
      <w:sz w:val="24"/>
      <w:szCs w:val="24"/>
      <w:lang w:eastAsia="ar-SA"/>
    </w:rPr>
  </w:style>
  <w:style w:type="paragraph" w:customStyle="1" w:styleId="Style9">
    <w:name w:val="Style9"/>
    <w:basedOn w:val="a"/>
    <w:rsid w:val="00D06449"/>
    <w:pPr>
      <w:widowControl w:val="0"/>
      <w:suppressAutoHyphens/>
      <w:autoSpaceDE w:val="0"/>
      <w:spacing w:after="0" w:line="360" w:lineRule="auto"/>
      <w:jc w:val="both"/>
    </w:pPr>
    <w:rPr>
      <w:rFonts w:ascii="Palatino Linotype" w:eastAsia="Calibri" w:hAnsi="Palatino Linotype" w:cs="Times New Roman"/>
      <w:sz w:val="24"/>
      <w:szCs w:val="24"/>
      <w:lang w:eastAsia="ar-SA"/>
    </w:rPr>
  </w:style>
  <w:style w:type="paragraph" w:customStyle="1" w:styleId="Style12">
    <w:name w:val="Style12"/>
    <w:basedOn w:val="a"/>
    <w:rsid w:val="00D06449"/>
    <w:pPr>
      <w:widowControl w:val="0"/>
      <w:suppressAutoHyphens/>
      <w:autoSpaceDE w:val="0"/>
      <w:spacing w:after="0" w:line="360" w:lineRule="auto"/>
      <w:jc w:val="both"/>
    </w:pPr>
    <w:rPr>
      <w:rFonts w:ascii="Palatino Linotype" w:eastAsia="Calibri" w:hAnsi="Palatino Linotype" w:cs="Times New Roman"/>
      <w:sz w:val="24"/>
      <w:szCs w:val="24"/>
      <w:lang w:eastAsia="ar-SA"/>
    </w:rPr>
  </w:style>
  <w:style w:type="paragraph" w:customStyle="1" w:styleId="Style11">
    <w:name w:val="Style11"/>
    <w:basedOn w:val="a"/>
    <w:rsid w:val="00D06449"/>
    <w:pPr>
      <w:widowControl w:val="0"/>
      <w:suppressAutoHyphens/>
      <w:autoSpaceDE w:val="0"/>
      <w:spacing w:after="0" w:line="360" w:lineRule="auto"/>
      <w:jc w:val="both"/>
    </w:pPr>
    <w:rPr>
      <w:rFonts w:ascii="Palatino Linotype" w:eastAsia="Calibri" w:hAnsi="Palatino Linotype" w:cs="Times New Roman"/>
      <w:sz w:val="24"/>
      <w:szCs w:val="24"/>
      <w:lang w:eastAsia="ar-SA"/>
    </w:rPr>
  </w:style>
  <w:style w:type="paragraph" w:styleId="Web">
    <w:name w:val="Normal (Web)"/>
    <w:basedOn w:val="a"/>
    <w:rsid w:val="00D06449"/>
    <w:pPr>
      <w:spacing w:before="100" w:beforeAutospacing="1" w:after="100" w:afterAutospacing="1" w:line="360" w:lineRule="auto"/>
      <w:jc w:val="both"/>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D0644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06449"/>
    <w:rPr>
      <w:rFonts w:ascii="Tahoma" w:hAnsi="Tahoma" w:cs="Tahoma"/>
      <w:sz w:val="16"/>
      <w:szCs w:val="16"/>
    </w:rPr>
  </w:style>
  <w:style w:type="paragraph" w:styleId="a4">
    <w:name w:val="header"/>
    <w:basedOn w:val="a"/>
    <w:link w:val="Char0"/>
    <w:uiPriority w:val="99"/>
    <w:semiHidden/>
    <w:unhideWhenUsed/>
    <w:rsid w:val="00D06449"/>
    <w:pPr>
      <w:tabs>
        <w:tab w:val="center" w:pos="4153"/>
        <w:tab w:val="right" w:pos="8306"/>
      </w:tabs>
      <w:spacing w:after="0" w:line="240" w:lineRule="auto"/>
    </w:pPr>
  </w:style>
  <w:style w:type="character" w:customStyle="1" w:styleId="Char0">
    <w:name w:val="Κεφαλίδα Char"/>
    <w:basedOn w:val="a0"/>
    <w:link w:val="a4"/>
    <w:uiPriority w:val="99"/>
    <w:semiHidden/>
    <w:rsid w:val="00D06449"/>
  </w:style>
  <w:style w:type="paragraph" w:styleId="a5">
    <w:name w:val="footer"/>
    <w:basedOn w:val="a"/>
    <w:link w:val="Char1"/>
    <w:uiPriority w:val="99"/>
    <w:unhideWhenUsed/>
    <w:rsid w:val="00D06449"/>
    <w:pPr>
      <w:tabs>
        <w:tab w:val="center" w:pos="4153"/>
        <w:tab w:val="right" w:pos="8306"/>
      </w:tabs>
      <w:spacing w:after="0" w:line="240" w:lineRule="auto"/>
    </w:pPr>
  </w:style>
  <w:style w:type="character" w:customStyle="1" w:styleId="Char1">
    <w:name w:val="Υποσέλιδο Char"/>
    <w:basedOn w:val="a0"/>
    <w:link w:val="a5"/>
    <w:uiPriority w:val="99"/>
    <w:rsid w:val="00D064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toreuse.com/wp-content/uploads/2011/03/Micro100.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3475</Words>
  <Characters>18768</Characters>
  <Application>Microsoft Office Word</Application>
  <DocSecurity>0</DocSecurity>
  <Lines>156</Lines>
  <Paragraphs>44</Paragraphs>
  <ScaleCrop>false</ScaleCrop>
  <Company>Home</Company>
  <LinksUpToDate>false</LinksUpToDate>
  <CharactersWithSpaces>22199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nikolou </dc:creator>
  <cp:keywords/>
  <dc:description/>
  <cp:lastModifiedBy>nikolou </cp:lastModifiedBy>
  <cp:revision>1</cp:revision>
  <dcterms:created xsi:type="dcterms:W3CDTF">2016-11-24T12:48:00Z</dcterms:created>
  <dcterms:modified xsi:type="dcterms:W3CDTF">2016-11-24T12:51:00Z</dcterms:modified>
  <cp:contentStatus>Τελική έκδοση</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