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FC6" w:rsidRDefault="00081061" w:rsidP="001D5FA4">
      <w:pPr>
        <w:pStyle w:val="Heading1"/>
        <w:jc w:val="center"/>
      </w:pPr>
      <w:r>
        <w:t>ΣΚΙΑΓΡΑΦΙΚΗ ΑΝΤΙΘΕΣΗ</w:t>
      </w:r>
    </w:p>
    <w:p w:rsidR="00081061" w:rsidRPr="00081061" w:rsidRDefault="00081061" w:rsidP="00081061"/>
    <w:p w:rsidR="00081061" w:rsidRDefault="00081061" w:rsidP="000D576E">
      <w:pPr>
        <w:pStyle w:val="NoSpacing"/>
        <w:jc w:val="both"/>
      </w:pPr>
      <w:r w:rsidRPr="00160514">
        <w:rPr>
          <w:rStyle w:val="Heading4Char"/>
        </w:rPr>
        <w:t xml:space="preserve">Σκιαγραφική αντίθεση </w:t>
      </w:r>
      <w:r w:rsidR="00160514" w:rsidRPr="00160514">
        <w:rPr>
          <w:rStyle w:val="Heading4Char"/>
        </w:rPr>
        <w:t>(ΣΑ, contrast)</w:t>
      </w:r>
      <w:r w:rsidR="00160514">
        <w:t xml:space="preserve"> </w:t>
      </w:r>
      <w:r>
        <w:t>είναι η διαφορά πυκνοτήτων μεταξύ δύο γειτονικών σημείων. Η διαφορά πυκνότήτων σε γειτονικές περιοχές της ακτινολογικής εικόνας επιτρέπει την  αντίληψη των ανατομικών δομών.</w:t>
      </w:r>
    </w:p>
    <w:p w:rsidR="00081061" w:rsidRDefault="00081061" w:rsidP="000D576E">
      <w:pPr>
        <w:pStyle w:val="NoSpacing"/>
        <w:jc w:val="both"/>
      </w:pPr>
      <w:r>
        <w:t xml:space="preserve">Η διαφορά πυκνοτήτων μεταξύ γειτονικών </w:t>
      </w:r>
      <w:r w:rsidR="000D576E">
        <w:t xml:space="preserve">ανατομικών </w:t>
      </w:r>
      <w:r>
        <w:t>δομών πρέπει να είναι τουλάχιστον τόση που να αποτυπώνεται με διαφορετικές αποχρώσεις του γκρι. Δύο γειτονικά σημεία σε μια ακ</w:t>
      </w:r>
      <w:r w:rsidR="000D576E">
        <w:t>τ</w:t>
      </w:r>
      <w:r>
        <w:t xml:space="preserve">ινογραφία που αποδίδονται με την ίδια απόχρωση του γκρι </w:t>
      </w:r>
      <w:r w:rsidR="000D576E">
        <w:t>εκπροσωπούν</w:t>
      </w:r>
      <w:r>
        <w:t xml:space="preserve"> μια δομή για το ανθρώπινο μάτι. </w:t>
      </w:r>
      <w:r w:rsidR="000D576E">
        <w:t>Με άλλα λόγια μ</w:t>
      </w:r>
      <w:r>
        <w:t xml:space="preserve">ια περιοχή με επαρκή πυκνότητα χωρίς διαφορές στις αποχρώσεις του γκρι απεικονίζεται ομοιογενής σαν να </w:t>
      </w:r>
      <w:r w:rsidR="000D576E">
        <w:t>αντιστοιχεί σε</w:t>
      </w:r>
      <w:r>
        <w:t xml:space="preserve"> μια ανατομική δομή. Μια περιοχή </w:t>
      </w:r>
      <w:r w:rsidR="000D576E">
        <w:t xml:space="preserve">με ομοιόμορφη πυκνότητα </w:t>
      </w:r>
      <w:r>
        <w:t xml:space="preserve">στην εικόνα δείχνει ομοιόμορφη </w:t>
      </w:r>
      <w:r w:rsidR="000D576E">
        <w:t xml:space="preserve">συμπεριφορά προς την χρήσιμη δέσμη του αντίστοιχου τμήματος του ανατομικού θέματος. </w:t>
      </w:r>
      <w:r>
        <w:t xml:space="preserve"> </w:t>
      </w:r>
      <w:r w:rsidR="000D576E">
        <w:t xml:space="preserve">Όταν υπάρχουν διαφορές στη συμπεριφορά των ανατομικών στοιχείων του θέματος προς τη χρήσιμη δέσμη τότε προκύπτουν διαφορετικές πυκνότητες στην εικόνα. </w:t>
      </w:r>
    </w:p>
    <w:p w:rsidR="00160514" w:rsidRDefault="00160514" w:rsidP="000D576E">
      <w:pPr>
        <w:pStyle w:val="NoSpacing"/>
        <w:jc w:val="both"/>
      </w:pPr>
      <w:r>
        <w:t>Όσο μεγαλύτερες είναι οι διαφορές πυκνοτήτων (σκιαγραφική αντίθεση) μεταξύ γειτονικών περιοχών ή ανατομικών δομών τόσο πιο εύκολα γίνονται αντιληπτές από το ανθρώπιν</w:t>
      </w:r>
      <w:r w:rsidR="005F4041">
        <w:t>ο</w:t>
      </w:r>
      <w:r>
        <w:t xml:space="preserve"> μάτι. </w:t>
      </w:r>
    </w:p>
    <w:p w:rsidR="00E3593D" w:rsidRDefault="00E3593D" w:rsidP="000D576E">
      <w:pPr>
        <w:pStyle w:val="NoSpacing"/>
        <w:jc w:val="both"/>
      </w:pPr>
    </w:p>
    <w:p w:rsidR="00E3593D" w:rsidRDefault="00E3593D">
      <w:pPr>
        <w:shd w:val="clear" w:color="auto" w:fill="auto"/>
        <w:spacing w:after="200" w:line="276" w:lineRule="auto"/>
        <w:textAlignment w:val="auto"/>
        <w:rPr>
          <w:color w:val="C0504D" w:themeColor="accent2"/>
        </w:rPr>
      </w:pPr>
      <w:r w:rsidRPr="00E3593D">
        <w:rPr>
          <w:noProof/>
          <w:color w:val="C0504D" w:themeColor="accent2"/>
          <w:lang w:val="en-US"/>
        </w:rPr>
        <w:drawing>
          <wp:inline distT="0" distB="0" distL="0" distR="0">
            <wp:extent cx="5627370" cy="1314450"/>
            <wp:effectExtent l="19050" t="19050" r="11430" b="19050"/>
            <wp:docPr id="2" name="irc_mi" descr="http://www.eimedical.com/Portals/80236/images/grey_scale%20%281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eimedical.com/Portals/80236/images/grey_scale%20%281%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165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7370" cy="13144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93D" w:rsidRDefault="00E3593D">
      <w:pPr>
        <w:shd w:val="clear" w:color="auto" w:fill="auto"/>
        <w:spacing w:after="200" w:line="276" w:lineRule="auto"/>
        <w:textAlignment w:val="auto"/>
        <w:rPr>
          <w:color w:val="C0504D" w:themeColor="accent2"/>
        </w:rPr>
      </w:pPr>
      <w:r w:rsidRPr="00E3593D">
        <w:rPr>
          <w:noProof/>
          <w:color w:val="C0504D" w:themeColor="accent2"/>
          <w:lang w:val="en-US"/>
        </w:rPr>
        <w:drawing>
          <wp:inline distT="0" distB="0" distL="0" distR="0">
            <wp:extent cx="5627370" cy="1206122"/>
            <wp:effectExtent l="19050" t="19050" r="11430" b="13078"/>
            <wp:docPr id="3" name="irc_mi" descr="http://1.bp.blogspot.com/_ePzz13VNUS0/SwFyBg8fzVI/AAAAAAAABAQ/9hCCISZDYm8/s1600/graysc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1.bp.blogspot.com/_ePzz13VNUS0/SwFyBg8fzVI/AAAAAAAABAQ/9hCCISZDYm8/s1600/grayscal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6102" t="21414" r="7157" b="27479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627078" cy="1206059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4041" w:rsidRDefault="00E3593D" w:rsidP="00690EF8">
      <w:pPr>
        <w:shd w:val="clear" w:color="auto" w:fill="auto"/>
        <w:spacing w:after="200" w:line="276" w:lineRule="auto"/>
        <w:ind w:left="360"/>
        <w:textAlignment w:val="auto"/>
        <w:rPr>
          <w:rFonts w:asciiTheme="minorHAnsi" w:hAnsiTheme="minorHAnsi" w:cstheme="minorBidi"/>
          <w:i/>
          <w:color w:val="FF0000"/>
          <w:sz w:val="22"/>
          <w:szCs w:val="22"/>
          <w:shd w:val="clear" w:color="auto" w:fill="auto"/>
        </w:rPr>
      </w:pPr>
      <w:r w:rsidRPr="00690EF8">
        <w:rPr>
          <w:rFonts w:asciiTheme="minorHAnsi" w:hAnsiTheme="minorHAnsi" w:cstheme="minorBidi"/>
          <w:i/>
          <w:color w:val="FF0000"/>
          <w:sz w:val="22"/>
          <w:szCs w:val="22"/>
          <w:shd w:val="clear" w:color="auto" w:fill="auto"/>
        </w:rPr>
        <w:t>Να συγκρίνετε τις δύο παραπάνω εικόνες και να αποφασίσετε ποιά έχει την υ</w:t>
      </w:r>
      <w:r w:rsidR="005F4041" w:rsidRPr="00690EF8">
        <w:rPr>
          <w:rFonts w:asciiTheme="minorHAnsi" w:hAnsiTheme="minorHAnsi" w:cstheme="minorBidi"/>
          <w:i/>
          <w:color w:val="FF0000"/>
          <w:sz w:val="22"/>
          <w:szCs w:val="22"/>
          <w:shd w:val="clear" w:color="auto" w:fill="auto"/>
        </w:rPr>
        <w:t>ψηλότερη σκιαγραφική αντίθεση και γιατί?</w:t>
      </w:r>
    </w:p>
    <w:p w:rsidR="00690EF8" w:rsidRPr="00690EF8" w:rsidRDefault="00690EF8" w:rsidP="00690EF8">
      <w:pPr>
        <w:shd w:val="clear" w:color="auto" w:fill="auto"/>
        <w:spacing w:after="200" w:line="276" w:lineRule="auto"/>
        <w:ind w:left="360"/>
        <w:textAlignment w:val="auto"/>
        <w:rPr>
          <w:rFonts w:asciiTheme="minorHAnsi" w:hAnsiTheme="minorHAnsi" w:cstheme="minorBidi"/>
          <w:i/>
          <w:color w:val="FF0000"/>
          <w:sz w:val="22"/>
          <w:szCs w:val="22"/>
          <w:shd w:val="clear" w:color="auto" w:fill="auto"/>
        </w:rPr>
      </w:pPr>
      <w:r>
        <w:rPr>
          <w:rFonts w:asciiTheme="minorHAnsi" w:hAnsiTheme="minorHAnsi" w:cstheme="minorBidi"/>
          <w:i/>
          <w:color w:val="FF0000"/>
          <w:sz w:val="22"/>
          <w:szCs w:val="22"/>
          <w:shd w:val="clear" w:color="auto" w:fill="auto"/>
        </w:rPr>
        <w:t>Επίσης να σκεφθείτε ποιά εικόνα μπορεί να σας ικανοποιητικά μια ανατομική περιοχή με πολλαπλές διαφοροποιήσεις στην εξασθένιση της χρήσιμης δέσμης.</w:t>
      </w:r>
    </w:p>
    <w:p w:rsidR="005F4041" w:rsidRDefault="005F4041" w:rsidP="005F4041">
      <w:pPr>
        <w:pStyle w:val="NoSpacing"/>
        <w:jc w:val="both"/>
        <w:rPr>
          <w:color w:val="C0504D" w:themeColor="accent2"/>
        </w:rPr>
      </w:pPr>
      <w:r w:rsidRPr="005F4041">
        <w:rPr>
          <w:noProof/>
          <w:color w:val="C0504D" w:themeColor="accent2"/>
          <w:lang w:val="en-US"/>
        </w:rPr>
        <w:lastRenderedPageBreak/>
        <w:drawing>
          <wp:inline distT="0" distB="0" distL="0" distR="0">
            <wp:extent cx="5943600" cy="2282343"/>
            <wp:effectExtent l="19050" t="0" r="0" b="0"/>
            <wp:docPr id="5" name="Picture 4" descr="imageShoulder-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Shoulder-0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82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C0504D" w:themeColor="accent2"/>
        </w:rPr>
        <w:t xml:space="preserve">                          </w:t>
      </w:r>
    </w:p>
    <w:p w:rsidR="005F4041" w:rsidRDefault="005F4041" w:rsidP="005F4041">
      <w:pPr>
        <w:pStyle w:val="NoSpacing"/>
        <w:jc w:val="both"/>
        <w:rPr>
          <w:color w:val="C0504D" w:themeColor="accent2"/>
        </w:rPr>
      </w:pPr>
      <w:r w:rsidRPr="00160514">
        <w:rPr>
          <w:color w:val="C0504D" w:themeColor="accent2"/>
        </w:rPr>
        <w:t>Ποιά από τις δύο παραπάνω εικόνες έχει υψηλότερη σκιαγραφική αντίθεση</w:t>
      </w:r>
      <w:r>
        <w:rPr>
          <w:color w:val="C0504D" w:themeColor="accent2"/>
        </w:rPr>
        <w:t xml:space="preserve"> και γιατί</w:t>
      </w:r>
      <w:r w:rsidRPr="00160514">
        <w:rPr>
          <w:color w:val="C0504D" w:themeColor="accent2"/>
        </w:rPr>
        <w:t>?</w:t>
      </w:r>
    </w:p>
    <w:p w:rsidR="0005311E" w:rsidRDefault="0005311E" w:rsidP="0005311E">
      <w:pPr>
        <w:pStyle w:val="NoSpacing"/>
        <w:jc w:val="both"/>
      </w:pPr>
    </w:p>
    <w:p w:rsidR="00D305FC" w:rsidRDefault="005F4041" w:rsidP="0005311E">
      <w:pPr>
        <w:pStyle w:val="NoSpacing"/>
        <w:jc w:val="both"/>
      </w:pPr>
      <w:r>
        <w:t xml:space="preserve">Μια ακτινολογική εικόνα μπορεί να έχει υψηλή ή χαμηλή ΣΑ. Αυτό καθορίζεται από τον αριθμό των αποχρώσεων του γκρι που περιέχει. </w:t>
      </w:r>
    </w:p>
    <w:p w:rsidR="00D305FC" w:rsidRDefault="005F4041" w:rsidP="0005311E">
      <w:pPr>
        <w:pStyle w:val="NoSpacing"/>
        <w:jc w:val="both"/>
      </w:pPr>
      <w:r>
        <w:t xml:space="preserve">Μια ακτινογραφία με </w:t>
      </w:r>
      <w:r w:rsidRPr="002B4DD6">
        <w:rPr>
          <w:color w:val="548DD4" w:themeColor="text2" w:themeTint="99"/>
          <w:u w:val="single"/>
        </w:rPr>
        <w:t>υψηλή ΣΑ</w:t>
      </w:r>
      <w:r w:rsidR="00D305FC" w:rsidRPr="002B4DD6">
        <w:rPr>
          <w:color w:val="548DD4" w:themeColor="text2" w:themeTint="99"/>
          <w:u w:val="single"/>
        </w:rPr>
        <w:t xml:space="preserve"> περιέχει λίγες αποχρώσεις του γκρι </w:t>
      </w:r>
      <w:r w:rsidR="0005311E" w:rsidRPr="002B4DD6">
        <w:rPr>
          <w:color w:val="548DD4" w:themeColor="text2" w:themeTint="99"/>
          <w:u w:val="single"/>
        </w:rPr>
        <w:t>μεταξύ λευκού και μαύρου</w:t>
      </w:r>
      <w:r w:rsidR="0005311E" w:rsidRPr="002B4DD6">
        <w:rPr>
          <w:color w:val="548DD4" w:themeColor="text2" w:themeTint="99"/>
        </w:rPr>
        <w:t xml:space="preserve"> </w:t>
      </w:r>
      <w:r w:rsidR="00D305FC">
        <w:t>(</w:t>
      </w:r>
      <w:r w:rsidR="0005311E">
        <w:t>τιμές πυκνότητας περίπου από 0-4 για το ανθρώπινο μάτι</w:t>
      </w:r>
      <w:r w:rsidR="00D305FC">
        <w:t>). Αυτό σημαίνει ότι οι διαφορές πυκνότητας μεταξύ των αποχρώσεων είναι μεγάλες (= μεγάλη ΣΑ).</w:t>
      </w:r>
    </w:p>
    <w:p w:rsidR="00B561AE" w:rsidRDefault="00D305FC" w:rsidP="0005311E">
      <w:pPr>
        <w:pStyle w:val="NoSpacing"/>
        <w:jc w:val="both"/>
      </w:pPr>
      <w:r>
        <w:t xml:space="preserve">Μια ακτινογραφία </w:t>
      </w:r>
      <w:r w:rsidRPr="0005311E">
        <w:t xml:space="preserve">με </w:t>
      </w:r>
      <w:r w:rsidRPr="002B4DD6">
        <w:rPr>
          <w:color w:val="548DD4" w:themeColor="text2" w:themeTint="99"/>
          <w:u w:val="single"/>
        </w:rPr>
        <w:t xml:space="preserve">χαμηλή ΣΑ περιέχει πολλές αποχρώσεις </w:t>
      </w:r>
      <w:r w:rsidR="0005311E" w:rsidRPr="002B4DD6">
        <w:rPr>
          <w:color w:val="548DD4" w:themeColor="text2" w:themeTint="99"/>
          <w:u w:val="single"/>
        </w:rPr>
        <w:t>του γκρι μεταξύ λευκού και μαύρου</w:t>
      </w:r>
      <w:r w:rsidR="0005311E">
        <w:t xml:space="preserve"> </w:t>
      </w:r>
      <w:r>
        <w:t xml:space="preserve">(τιμές </w:t>
      </w:r>
      <w:r w:rsidR="0005311E">
        <w:t xml:space="preserve">πυκνότητας </w:t>
      </w:r>
      <w:r>
        <w:t>περίπου από 0-4</w:t>
      </w:r>
      <w:r w:rsidR="0005311E">
        <w:t xml:space="preserve"> για το ανθρώπινο μάτι</w:t>
      </w:r>
      <w:r>
        <w:t>). Αυτό σημαίνει ότι οι διαφορές πυκνότητας μεταξύ των αποχρώσεων είναι μικρές (= μικρή ΣΑ).</w:t>
      </w:r>
    </w:p>
    <w:p w:rsidR="005C3D84" w:rsidRDefault="00F30D00" w:rsidP="0005311E">
      <w:pPr>
        <w:pStyle w:val="NoSpacing"/>
        <w:jc w:val="both"/>
      </w:pPr>
      <w:r>
        <w:t>Το επίπεδο ΣΑ που είναι επιθυμητό για κάθε περιοχή του σώματος εξαρτάται από τη σύσταση της ανατομικής δομής και την ποιότητα της ακτινολογικής δέσμης</w:t>
      </w:r>
      <w:r w:rsidR="005C3D84" w:rsidRPr="005C3D84">
        <w:t xml:space="preserve"> </w:t>
      </w:r>
      <w:r w:rsidR="005C3D84">
        <w:t>(</w:t>
      </w:r>
      <w:r w:rsidR="005C3D84">
        <w:rPr>
          <w:lang w:val="en-US"/>
        </w:rPr>
        <w:t>kV</w:t>
      </w:r>
      <w:r w:rsidR="005C3D84" w:rsidRPr="005C3D84">
        <w:t>)</w:t>
      </w:r>
      <w:r>
        <w:t xml:space="preserve">. </w:t>
      </w:r>
      <w:r w:rsidR="00127648">
        <w:t xml:space="preserve">Η εξερχόμενη ακτινολογική δέσμη που κατευθύνεται στον ανιχνευτή περιέχει διαβαθμισμένες πληροφορίες που </w:t>
      </w:r>
      <w:r w:rsidR="00485DF7">
        <w:t>απαρτίζουν την πρωτογενή</w:t>
      </w:r>
      <w:r w:rsidR="005C3D84">
        <w:t xml:space="preserve">, μη ορατή </w:t>
      </w:r>
      <w:r w:rsidR="00485DF7">
        <w:t xml:space="preserve">εικόνα </w:t>
      </w:r>
      <w:r w:rsidR="00127648">
        <w:t xml:space="preserve">και </w:t>
      </w:r>
      <w:r w:rsidR="00485DF7">
        <w:t>αντανακλούν</w:t>
      </w:r>
      <w:r w:rsidR="00127648">
        <w:t xml:space="preserve"> τη </w:t>
      </w:r>
      <w:r w:rsidR="00127648" w:rsidRPr="00485DF7">
        <w:rPr>
          <w:u w:val="single"/>
        </w:rPr>
        <w:t>φυσική ΣΑ</w:t>
      </w:r>
      <w:r w:rsidR="00127648">
        <w:t xml:space="preserve"> της ανατομικής δομής για τα </w:t>
      </w:r>
      <w:r w:rsidR="00127648">
        <w:rPr>
          <w:lang w:val="en-US"/>
        </w:rPr>
        <w:t>kV</w:t>
      </w:r>
      <w:r w:rsidR="00127648">
        <w:t xml:space="preserve"> που έχουν χρησιμοποιηθεί. </w:t>
      </w:r>
    </w:p>
    <w:p w:rsidR="0005311E" w:rsidRDefault="0005311E" w:rsidP="0005311E">
      <w:pPr>
        <w:pStyle w:val="NoSpacing"/>
        <w:jc w:val="both"/>
      </w:pPr>
      <w:r>
        <w:t xml:space="preserve">Η </w:t>
      </w:r>
      <w:r w:rsidR="00F30D00">
        <w:t xml:space="preserve">ικανοποιητική </w:t>
      </w:r>
      <w:r>
        <w:t xml:space="preserve">απεικόνιση ανατομικών περιοχών του σώματος που </w:t>
      </w:r>
      <w:r w:rsidR="00F30D00">
        <w:t>προκαλούν</w:t>
      </w:r>
      <w:r>
        <w:t xml:space="preserve"> πολλές διαβαθμίσεις εξασθένισης της χρήσιμης δέσμης είναι καλύτερη όταν χρησιμοποιούνται τεχνικές χαμηλής</w:t>
      </w:r>
      <w:r w:rsidR="00F30D00">
        <w:t xml:space="preserve"> ΣΑ</w:t>
      </w:r>
      <w:r>
        <w:t>, ενώ περιοχές του σώματος με μικρές δι</w:t>
      </w:r>
      <w:r w:rsidR="00F30D00">
        <w:t>α</w:t>
      </w:r>
      <w:r>
        <w:t xml:space="preserve">βαθμίσεις </w:t>
      </w:r>
      <w:r w:rsidR="00F30D00">
        <w:t>εξασθένησης της χρήσιμης δέσμης απεικονίζονται καλύτερα με τεχνικές υψηλής ΣΑ. Η απεικόνιση του θώρακα έχει διαφορετικές απαιτήσεις από την απεικόνιση των άκρων ή του μαστού όσον αφορά</w:t>
      </w:r>
      <w:r w:rsidR="00B561AE">
        <w:t xml:space="preserve"> στη</w:t>
      </w:r>
      <w:r w:rsidR="00F30D00">
        <w:t xml:space="preserve"> ΣΑ. </w:t>
      </w:r>
    </w:p>
    <w:p w:rsidR="00F30D00" w:rsidRDefault="00F30D00" w:rsidP="0005311E">
      <w:pPr>
        <w:pStyle w:val="NoSpacing"/>
        <w:jc w:val="both"/>
      </w:pPr>
      <w:r>
        <w:t xml:space="preserve">Το σύστημα καταγραφής της εικόνας πάντα αυξάνει τη </w:t>
      </w:r>
      <w:r w:rsidR="00127648">
        <w:t xml:space="preserve">φυσική </w:t>
      </w:r>
      <w:r>
        <w:t xml:space="preserve">ΣΑ </w:t>
      </w:r>
      <w:r w:rsidR="00127648">
        <w:t xml:space="preserve">του ανατομικού θέματος </w:t>
      </w:r>
      <w:r>
        <w:t>σε άλλ</w:t>
      </w:r>
      <w:r w:rsidR="00127648">
        <w:t>οτε άλλο βαθμό.</w:t>
      </w:r>
    </w:p>
    <w:p w:rsidR="00127648" w:rsidRDefault="00127648" w:rsidP="0005311E">
      <w:pPr>
        <w:pStyle w:val="NoSpacing"/>
        <w:jc w:val="both"/>
      </w:pPr>
      <w:r>
        <w:t>Ο ΤΑ αποφασίζει ποιοι είναι οι κατάλληλοι παράγοντες έκθεσης που θα δώσουν ικανοποιητική ΣΑ στην ακτινογραφία ανάλογα με τα ανατομικά χαρακτηριστικά της περιοχής και επίσης πως πρέ</w:t>
      </w:r>
      <w:r w:rsidR="00485DF7">
        <w:t>πε</w:t>
      </w:r>
      <w:r>
        <w:t xml:space="preserve">ι να τροποποιήσει κατάλληλα την τεχνική του. </w:t>
      </w:r>
    </w:p>
    <w:p w:rsidR="00127648" w:rsidRDefault="00127648" w:rsidP="0005311E">
      <w:pPr>
        <w:pStyle w:val="NoSpacing"/>
        <w:jc w:val="both"/>
      </w:pPr>
      <w:r w:rsidRPr="00605124">
        <w:rPr>
          <w:color w:val="548DD4" w:themeColor="text2" w:themeTint="99"/>
          <w:u w:val="single"/>
        </w:rPr>
        <w:t>Για να εκτιμηθεί η ΣΑ μιας ακτινογραφίας είναι απαραίτητη η ικανοποιητική ακτινογραφι</w:t>
      </w:r>
      <w:r w:rsidR="00485DF7" w:rsidRPr="00605124">
        <w:rPr>
          <w:color w:val="548DD4" w:themeColor="text2" w:themeTint="99"/>
          <w:u w:val="single"/>
        </w:rPr>
        <w:t xml:space="preserve">κή πυκνότητα. Όταν η πυκνότητα </w:t>
      </w:r>
      <w:r w:rsidRPr="00605124">
        <w:rPr>
          <w:color w:val="548DD4" w:themeColor="text2" w:themeTint="99"/>
          <w:u w:val="single"/>
        </w:rPr>
        <w:t>μιας ακτ</w:t>
      </w:r>
      <w:r w:rsidR="00485DF7" w:rsidRPr="00605124">
        <w:rPr>
          <w:color w:val="548DD4" w:themeColor="text2" w:themeTint="99"/>
          <w:u w:val="single"/>
        </w:rPr>
        <w:t>ι</w:t>
      </w:r>
      <w:r w:rsidRPr="00605124">
        <w:rPr>
          <w:color w:val="548DD4" w:themeColor="text2" w:themeTint="99"/>
          <w:u w:val="single"/>
        </w:rPr>
        <w:t xml:space="preserve">νογραφίας </w:t>
      </w:r>
      <w:r w:rsidR="00485DF7" w:rsidRPr="00605124">
        <w:rPr>
          <w:color w:val="548DD4" w:themeColor="text2" w:themeTint="99"/>
          <w:u w:val="single"/>
        </w:rPr>
        <w:t xml:space="preserve">συνολικά </w:t>
      </w:r>
      <w:r w:rsidRPr="00605124">
        <w:rPr>
          <w:color w:val="548DD4" w:themeColor="text2" w:themeTint="99"/>
          <w:u w:val="single"/>
        </w:rPr>
        <w:t>δεν είναι ικανοποιητική (υπε</w:t>
      </w:r>
      <w:r w:rsidR="00485DF7" w:rsidRPr="00605124">
        <w:rPr>
          <w:color w:val="548DD4" w:themeColor="text2" w:themeTint="99"/>
          <w:u w:val="single"/>
        </w:rPr>
        <w:t>ρ</w:t>
      </w:r>
      <w:r w:rsidRPr="00605124">
        <w:rPr>
          <w:color w:val="548DD4" w:themeColor="text2" w:themeTint="99"/>
          <w:u w:val="single"/>
        </w:rPr>
        <w:t xml:space="preserve">- ή υπο-εκτεθειμένη ακτινογραφία) τότε η ΣΑ δεν </w:t>
      </w:r>
      <w:r w:rsidR="00605124" w:rsidRPr="00605124">
        <w:rPr>
          <w:color w:val="548DD4" w:themeColor="text2" w:themeTint="99"/>
          <w:u w:val="single"/>
        </w:rPr>
        <w:t>εκτιμάται</w:t>
      </w:r>
      <w:r w:rsidR="00485DF7">
        <w:t>.</w:t>
      </w:r>
      <w:r>
        <w:t xml:space="preserve">  </w:t>
      </w:r>
    </w:p>
    <w:p w:rsidR="00E3593D" w:rsidRDefault="00E3593D" w:rsidP="0005311E">
      <w:pPr>
        <w:shd w:val="clear" w:color="auto" w:fill="auto"/>
        <w:spacing w:after="200" w:line="276" w:lineRule="auto"/>
        <w:jc w:val="both"/>
        <w:textAlignment w:val="auto"/>
        <w:rPr>
          <w:color w:val="C0504D" w:themeColor="accent2"/>
        </w:rPr>
      </w:pPr>
      <w:r>
        <w:rPr>
          <w:color w:val="C0504D" w:themeColor="accent2"/>
        </w:rPr>
        <w:br w:type="page"/>
      </w:r>
    </w:p>
    <w:p w:rsidR="00B561AE" w:rsidRDefault="003501D1" w:rsidP="00B561AE">
      <w:pPr>
        <w:pStyle w:val="Heading4"/>
      </w:pPr>
      <w:r>
        <w:lastRenderedPageBreak/>
        <w:t>ΠΑΡΑΓΟΝΤΕΣ ΠΟΥ ΕΠΗΡΕΑΖΟΥΝ ΤΗ ΣΚΙΑΓΡΑΦΙΚΗ ΑΝΤΙΘΕΣΗ</w:t>
      </w:r>
    </w:p>
    <w:p w:rsidR="003501D1" w:rsidRPr="003501D1" w:rsidRDefault="003501D1" w:rsidP="003501D1"/>
    <w:p w:rsidR="00B561AE" w:rsidRDefault="00B561AE" w:rsidP="00B561AE">
      <w:pPr>
        <w:pStyle w:val="NoSpacing"/>
        <w:jc w:val="both"/>
      </w:pPr>
      <w:r>
        <w:t xml:space="preserve">Η </w:t>
      </w:r>
      <w:r w:rsidRPr="003501D1">
        <w:rPr>
          <w:rStyle w:val="Heading4Char"/>
        </w:rPr>
        <w:t>φυσική ΣΑ του ανατομικού θέματος</w:t>
      </w:r>
      <w:r>
        <w:t xml:space="preserve"> εξαρτάται από: </w:t>
      </w:r>
    </w:p>
    <w:p w:rsidR="00B561AE" w:rsidRDefault="00B561AE" w:rsidP="00B561AE">
      <w:pPr>
        <w:pStyle w:val="NoSpacing"/>
        <w:numPr>
          <w:ilvl w:val="0"/>
          <w:numId w:val="1"/>
        </w:numPr>
        <w:jc w:val="both"/>
      </w:pPr>
      <w:r>
        <w:t>Το πάχος</w:t>
      </w:r>
    </w:p>
    <w:p w:rsidR="00B561AE" w:rsidRDefault="00B561AE" w:rsidP="00B561AE">
      <w:pPr>
        <w:pStyle w:val="NoSpacing"/>
        <w:numPr>
          <w:ilvl w:val="0"/>
          <w:numId w:val="1"/>
        </w:numPr>
        <w:jc w:val="both"/>
      </w:pPr>
      <w:r>
        <w:t>Τον ατομικό αριθμό</w:t>
      </w:r>
    </w:p>
    <w:p w:rsidR="00B561AE" w:rsidRPr="00B561AE" w:rsidRDefault="00B561AE" w:rsidP="00B561AE">
      <w:pPr>
        <w:pStyle w:val="NoSpacing"/>
        <w:numPr>
          <w:ilvl w:val="0"/>
          <w:numId w:val="1"/>
        </w:numPr>
        <w:jc w:val="both"/>
      </w:pPr>
      <w:r>
        <w:t>Την πυκνότητα</w:t>
      </w:r>
    </w:p>
    <w:p w:rsidR="00B561AE" w:rsidRDefault="00B561AE" w:rsidP="00183C2D">
      <w:pPr>
        <w:pStyle w:val="NoSpacing"/>
        <w:jc w:val="both"/>
      </w:pPr>
      <w:r>
        <w:t xml:space="preserve">Τα παραπάνω χαρακτηριστικά της σύστασης του ανατομικού θέματος καθορίζουν σε τι βαθμό θα γίνει  φωτοηλεκτρικό ή φαινόμενο σκέδασης κατά την αλληλεπίδραση της ακτινοβολίας με το ανατομικό θέμα. </w:t>
      </w:r>
      <w:r w:rsidR="00F15EAD">
        <w:t xml:space="preserve">Ιστοί με υψηλό ατομικό αριθμό απορροφούν την ακτινοβολία πιο έντονα (φωτοηλεκτρικό φαινόμενο). </w:t>
      </w:r>
    </w:p>
    <w:p w:rsidR="00183C2D" w:rsidRDefault="00183C2D" w:rsidP="00B561AE">
      <w:pPr>
        <w:pStyle w:val="NoSpacing"/>
      </w:pPr>
    </w:p>
    <w:p w:rsidR="00183C2D" w:rsidRDefault="00BD4953" w:rsidP="00B561AE">
      <w:pPr>
        <w:pStyle w:val="NoSpacing"/>
      </w:pPr>
      <w:r w:rsidRPr="00BD4953"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51.95pt;margin-top:102.85pt;width:186.25pt;height:49.35pt;z-index:251660288;mso-width-percent:400;mso-height-percent:200;mso-width-percent:400;mso-height-percent:200;mso-width-relative:margin;mso-height-relative:margin" strokecolor="#4f81bd [3204]">
            <v:textbox style="mso-fit-shape-to-text:t">
              <w:txbxContent>
                <w:p w:rsidR="000D576E" w:rsidRPr="003501D1" w:rsidRDefault="000D576E" w:rsidP="003501D1">
                  <w:pPr>
                    <w:pStyle w:val="NoSpacing"/>
                    <w:rPr>
                      <w:sz w:val="20"/>
                      <w:lang w:val="en-US"/>
                    </w:rPr>
                  </w:pPr>
                  <w:r w:rsidRPr="003501D1">
                    <w:rPr>
                      <w:sz w:val="20"/>
                    </w:rPr>
                    <w:t>http://compepid.tuskegee.edu/syllabi/clinical/small/radiology/chapter17.html</w:t>
                  </w:r>
                </w:p>
              </w:txbxContent>
            </v:textbox>
          </v:shape>
        </w:pict>
      </w:r>
      <w:r w:rsidR="00183C2D">
        <w:rPr>
          <w:noProof/>
          <w:lang w:val="en-US"/>
        </w:rPr>
        <w:drawing>
          <wp:inline distT="0" distB="0" distL="0" distR="0">
            <wp:extent cx="2971800" cy="1984038"/>
            <wp:effectExtent l="19050" t="19050" r="19050" b="16212"/>
            <wp:docPr id="6" name="irc_mi" descr="http://compepid.tuskegee.edu/syllabi/clinical/small/radiology/image17.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ompepid.tuskegee.edu/syllabi/clinical/small/radiology/image17.1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10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8403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3C2D" w:rsidRDefault="00183C2D" w:rsidP="00B561AE">
      <w:pPr>
        <w:pStyle w:val="NoSpacing"/>
      </w:pPr>
    </w:p>
    <w:p w:rsidR="00F15EAD" w:rsidRDefault="00B81EBA" w:rsidP="00B81EBA">
      <w:pPr>
        <w:pStyle w:val="NoSpacing"/>
        <w:jc w:val="both"/>
      </w:pPr>
      <w:r>
        <w:rPr>
          <w:noProof/>
          <w:bdr w:val="none" w:sz="0" w:space="0" w:color="auto"/>
          <w:lang w:val="en-U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2905125</wp:posOffset>
            </wp:positionH>
            <wp:positionV relativeFrom="margin">
              <wp:posOffset>4972050</wp:posOffset>
            </wp:positionV>
            <wp:extent cx="1441450" cy="2762250"/>
            <wp:effectExtent l="19050" t="19050" r="25400" b="19050"/>
            <wp:wrapSquare wrapText="bothSides"/>
            <wp:docPr id="13" name="Picture 1" descr="https://encrypted-tbn2.gstatic.com/images?q=tbn:ANd9GcSa8cOOBm-o1nMfZFe93ZLbVbWnkC6O0EBGG6hgFigMqdn71sSF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2.gstatic.com/images?q=tbn:ANd9GcSa8cOOBm-o1nMfZFe93ZLbVbWnkC6O0EBGG6hgFigMqdn71sSFM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-20000"/>
                    </a:blip>
                    <a:srcRect l="29369" r="184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0" cy="27622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5EAD">
        <w:t xml:space="preserve">Ανατομικές δομές με ευρεία ποικιλότητα στη σύσταση εμφανίζουν υψηλή φυσική ΣΑ, όπως π.χ. ο θώρακας που προκαλεί όλο το εύρος πιθανών αλληλεπιδράσεων από σχεδόν μη </w:t>
      </w:r>
      <w:r>
        <w:t>απορρόφηση</w:t>
      </w:r>
      <w:r w:rsidR="00F15EAD">
        <w:t xml:space="preserve"> </w:t>
      </w:r>
      <w:r w:rsidR="003501D1" w:rsidRPr="003501D1">
        <w:t>(</w:t>
      </w:r>
      <w:r w:rsidR="00F15EAD">
        <w:t>πνευμονικό παρέγχυμα</w:t>
      </w:r>
      <w:r w:rsidR="003501D1" w:rsidRPr="003501D1">
        <w:t>)</w:t>
      </w:r>
      <w:r w:rsidR="00F15EAD">
        <w:t xml:space="preserve"> έως σημαντική </w:t>
      </w:r>
      <w:r>
        <w:t>απορρόφηση</w:t>
      </w:r>
      <w:r w:rsidR="00F15EAD">
        <w:t xml:space="preserve"> </w:t>
      </w:r>
      <w:r w:rsidR="003501D1" w:rsidRPr="003501D1">
        <w:t>(</w:t>
      </w:r>
      <w:r w:rsidR="00F15EAD">
        <w:t>οστά</w:t>
      </w:r>
      <w:r w:rsidR="003501D1" w:rsidRPr="003501D1">
        <w:t>)</w:t>
      </w:r>
      <w:r w:rsidR="00F15EAD">
        <w:t>. Αντίθετα ανατομικές δομές με μικρές διακυμάνσεις στη συμπεριφορά προς την ακτινοβολία έχουν χαμηλή φυσική ΣΑ, όπως π.χ. ο μαστός που δεν έχει αέρα ή οστά</w:t>
      </w:r>
      <w:r>
        <w:t xml:space="preserve"> τα οποία οδηγούν σε ακρ</w:t>
      </w:r>
      <w:r w:rsidR="003501D1">
        <w:t>αίες</w:t>
      </w:r>
      <w:r>
        <w:t xml:space="preserve"> διακυμάνσεις</w:t>
      </w:r>
      <w:r w:rsidR="00F15EAD">
        <w:t xml:space="preserve">. </w:t>
      </w:r>
    </w:p>
    <w:p w:rsidR="00B81EBA" w:rsidRDefault="00B81EBA" w:rsidP="00183C2D">
      <w:pPr>
        <w:pStyle w:val="NoSpacing"/>
      </w:pPr>
      <w:r>
        <w:t xml:space="preserve">  </w:t>
      </w:r>
    </w:p>
    <w:p w:rsidR="00F15EAD" w:rsidRPr="00B561AE" w:rsidRDefault="00BD4953" w:rsidP="00183C2D">
      <w:pPr>
        <w:pStyle w:val="NoSpacing"/>
      </w:pPr>
      <w:r w:rsidRPr="00BD4953">
        <w:rPr>
          <w:noProof/>
          <w:lang w:eastAsia="zh-TW"/>
        </w:rPr>
        <w:pict>
          <v:shape id="_x0000_s1030" type="#_x0000_t202" style="position:absolute;margin-left:348.65pt;margin-top:87.6pt;width:145.6pt;height:132.25pt;z-index:251667456;mso-width-relative:margin;mso-height-relative:margin" strokecolor="blue">
            <v:textbox>
              <w:txbxContent>
                <w:p w:rsidR="003501D1" w:rsidRDefault="00B81EBA" w:rsidP="003D6706">
                  <w:pPr>
                    <w:pStyle w:val="NoSpacing"/>
                    <w:rPr>
                      <w:sz w:val="20"/>
                    </w:rPr>
                  </w:pPr>
                  <w:r w:rsidRPr="003D6706">
                    <w:rPr>
                      <w:sz w:val="20"/>
                    </w:rPr>
                    <w:t xml:space="preserve">Εαν οι δύο ακτινογραφίες θώρακα και μαστού γίνουν με τρόπο που να μην επηρεάζει εξωγενώς τη </w:t>
                  </w:r>
                  <w:r w:rsidR="003D6706">
                    <w:rPr>
                      <w:sz w:val="20"/>
                    </w:rPr>
                    <w:t xml:space="preserve">φυσική </w:t>
                  </w:r>
                  <w:r w:rsidRPr="003D6706">
                    <w:rPr>
                      <w:sz w:val="20"/>
                    </w:rPr>
                    <w:t>ΣΑ</w:t>
                  </w:r>
                </w:p>
                <w:p w:rsidR="00B81EBA" w:rsidRPr="003D6706" w:rsidRDefault="00B81EBA" w:rsidP="003D6706">
                  <w:pPr>
                    <w:pStyle w:val="NoSpacing"/>
                    <w:rPr>
                      <w:sz w:val="20"/>
                    </w:rPr>
                  </w:pPr>
                  <w:r w:rsidRPr="003D6706">
                    <w:rPr>
                      <w:sz w:val="20"/>
                    </w:rPr>
                    <w:t xml:space="preserve"> ο μαστός θα εμφανίζει </w:t>
                  </w:r>
                  <w:r w:rsidR="003D6706" w:rsidRPr="003D6706">
                    <w:rPr>
                      <w:sz w:val="20"/>
                    </w:rPr>
                    <w:t xml:space="preserve">αποχρώσεις του γκρι με </w:t>
                  </w:r>
                  <w:r w:rsidR="003D6706">
                    <w:rPr>
                      <w:sz w:val="20"/>
                    </w:rPr>
                    <w:t>μικρές διαφορές</w:t>
                  </w:r>
                  <w:r w:rsidR="003D6706" w:rsidRPr="003D6706">
                    <w:rPr>
                      <w:sz w:val="20"/>
                    </w:rPr>
                    <w:t xml:space="preserve"> (χαμηλή φυσική ΣΑ)</w:t>
                  </w:r>
                  <w:r w:rsidR="003501D1">
                    <w:rPr>
                      <w:sz w:val="20"/>
                    </w:rPr>
                    <w:t>,</w:t>
                  </w:r>
                  <w:r w:rsidR="003D6706" w:rsidRPr="003D6706">
                    <w:rPr>
                      <w:sz w:val="20"/>
                    </w:rPr>
                    <w:t xml:space="preserve"> ενώ ο θώρακας θα εμφανίζει έντονες διαφορές αποχρώσεων (υψηλή ΣΑ)</w:t>
                  </w:r>
                </w:p>
              </w:txbxContent>
            </v:textbox>
          </v:shape>
        </w:pict>
      </w:r>
      <w:r w:rsidR="00B81EBA">
        <w:rPr>
          <w:noProof/>
          <w:bdr w:val="none" w:sz="0" w:space="0" w:color="auto"/>
          <w:lang w:val="en-U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-47625</wp:posOffset>
            </wp:positionH>
            <wp:positionV relativeFrom="margin">
              <wp:posOffset>5210175</wp:posOffset>
            </wp:positionV>
            <wp:extent cx="2809875" cy="2520950"/>
            <wp:effectExtent l="19050" t="19050" r="28575" b="12700"/>
            <wp:wrapSquare wrapText="bothSides"/>
            <wp:docPr id="1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2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2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5209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83C2D">
        <w:br w:type="page"/>
      </w:r>
      <w:r w:rsidR="00F15EAD">
        <w:lastRenderedPageBreak/>
        <w:t xml:space="preserve">Ο ΤΑ δεν μπορεί να επηρεάσει τη φυσική σύσταση του ανατομικού θέματος. </w:t>
      </w:r>
    </w:p>
    <w:p w:rsidR="00E3593D" w:rsidRPr="00160514" w:rsidRDefault="00E3593D" w:rsidP="000D576E">
      <w:pPr>
        <w:pStyle w:val="NoSpacing"/>
        <w:jc w:val="both"/>
        <w:rPr>
          <w:color w:val="C0504D" w:themeColor="accent2"/>
        </w:rPr>
      </w:pPr>
    </w:p>
    <w:p w:rsidR="00160514" w:rsidRDefault="00BD4953" w:rsidP="000D576E">
      <w:pPr>
        <w:pStyle w:val="NoSpacing"/>
        <w:jc w:val="both"/>
      </w:pPr>
      <w:r w:rsidRPr="00BD4953">
        <w:rPr>
          <w:noProof/>
          <w:lang w:eastAsia="zh-TW"/>
        </w:rPr>
        <w:pict>
          <v:shape id="_x0000_s1028" type="#_x0000_t202" style="position:absolute;left:0;text-align:left;margin-left:70.7pt;margin-top:248.75pt;width:332.9pt;height:21.4pt;z-index:251662336;mso-height-percent:200;mso-height-percent:200;mso-width-relative:margin;mso-height-relative:margin" strokecolor="#4f81bd [3204]">
            <v:textbox style="mso-fit-shape-to-text:t">
              <w:txbxContent>
                <w:p w:rsidR="00E3593D" w:rsidRPr="00E3593D" w:rsidRDefault="00E3593D" w:rsidP="003501D1">
                  <w:pPr>
                    <w:pStyle w:val="NoSpacing"/>
                    <w:jc w:val="center"/>
                    <w:rPr>
                      <w:lang w:val="en-US"/>
                    </w:rPr>
                  </w:pPr>
                  <w:r w:rsidRPr="00E3593D">
                    <w:t>http://yale.edu/imaging/techniques/radiographic_density/index.html</w:t>
                  </w:r>
                </w:p>
              </w:txbxContent>
            </v:textbox>
          </v:shape>
        </w:pict>
      </w:r>
      <w:r w:rsidR="00160514">
        <w:rPr>
          <w:noProof/>
          <w:lang w:val="en-US"/>
        </w:rPr>
        <w:drawing>
          <wp:inline distT="0" distB="0" distL="0" distR="0">
            <wp:extent cx="6000750" cy="3067050"/>
            <wp:effectExtent l="19050" t="0" r="0" b="0"/>
            <wp:docPr id="7" name="Picture 7" descr="http://yale.edu/imaging/techniques/radiographic_density/graphics/radiographic_densi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yale.edu/imaging/techniques/radiographic_density/graphics/radiographic_density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b="199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306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01D1" w:rsidRDefault="003501D1" w:rsidP="000D576E">
      <w:pPr>
        <w:pStyle w:val="NoSpacing"/>
        <w:jc w:val="both"/>
      </w:pPr>
    </w:p>
    <w:p w:rsidR="003501D1" w:rsidRDefault="003501D1" w:rsidP="000D576E">
      <w:pPr>
        <w:pStyle w:val="NoSpacing"/>
        <w:jc w:val="both"/>
      </w:pPr>
    </w:p>
    <w:p w:rsidR="003501D1" w:rsidRDefault="003501D1" w:rsidP="000D576E">
      <w:pPr>
        <w:pStyle w:val="NoSpacing"/>
        <w:jc w:val="both"/>
      </w:pPr>
    </w:p>
    <w:p w:rsidR="003501D1" w:rsidRDefault="008D174F" w:rsidP="000D576E">
      <w:pPr>
        <w:pStyle w:val="NoSpacing"/>
        <w:jc w:val="both"/>
        <w:rPr>
          <w:lang w:val="en-US"/>
        </w:rPr>
      </w:pPr>
      <w:r>
        <w:t xml:space="preserve">Όσο παχύτερο και πυκνότερο είναι το ανατομικό θέμα τόσο πιθανότερο είναι </w:t>
      </w:r>
      <w:r w:rsidR="00232A1F">
        <w:t xml:space="preserve">να γίνουν αλληλεπιδράσεις </w:t>
      </w:r>
      <w:r>
        <w:t xml:space="preserve">σκέδασης να παραχθούν </w:t>
      </w:r>
      <w:r w:rsidR="00232A1F">
        <w:t xml:space="preserve">φωτόνια που θα </w:t>
      </w:r>
      <w:r>
        <w:t>φθάσουν στο ακτινολογικό φιλμ. Όσο υψηλότερος είναι ο ατομικός αριθμός μιας δομής τόσο πιο πολύ αυξάνεται η πιθανότητα να γίνει φωτοηλεκτρική αντίδραση.</w:t>
      </w:r>
    </w:p>
    <w:p w:rsidR="001D5FA4" w:rsidRDefault="001D5FA4" w:rsidP="000D576E">
      <w:pPr>
        <w:pStyle w:val="NoSpacing"/>
        <w:jc w:val="both"/>
        <w:rPr>
          <w:lang w:val="en-US"/>
        </w:rPr>
      </w:pPr>
    </w:p>
    <w:p w:rsidR="001D5FA4" w:rsidRPr="001D5FA4" w:rsidRDefault="001D5FA4" w:rsidP="001D5FA4">
      <w:pPr>
        <w:pStyle w:val="NoSpacing"/>
        <w:ind w:left="360"/>
        <w:jc w:val="both"/>
        <w:rPr>
          <w:i/>
          <w:color w:val="FF0000"/>
        </w:rPr>
      </w:pPr>
      <w:r w:rsidRPr="001D5FA4">
        <w:rPr>
          <w:i/>
          <w:color w:val="FF0000"/>
        </w:rPr>
        <w:t>Να σκεφθώ τώρα τι θα συμβεί εάν εισάγω στο σώμα μαι ουσία με υψηλό ατομικό αριθμό, π.χ. εάν ζητήσω στον ασθενή να πιεί ένα διάλυμα ιωδίου?</w:t>
      </w:r>
      <w:r>
        <w:rPr>
          <w:i/>
          <w:color w:val="FF0000"/>
        </w:rPr>
        <w:t xml:space="preserve"> </w:t>
      </w:r>
    </w:p>
    <w:p w:rsidR="008D174F" w:rsidRDefault="008D174F" w:rsidP="000D576E">
      <w:pPr>
        <w:pStyle w:val="NoSpacing"/>
        <w:jc w:val="both"/>
      </w:pPr>
    </w:p>
    <w:p w:rsidR="003501D1" w:rsidRDefault="007A4447" w:rsidP="000D576E">
      <w:pPr>
        <w:pStyle w:val="NoSpacing"/>
        <w:jc w:val="both"/>
      </w:pPr>
      <w:r w:rsidRPr="007A4447">
        <w:rPr>
          <w:rStyle w:val="Heading4Char"/>
        </w:rPr>
        <w:t>Η</w:t>
      </w:r>
      <w:r w:rsidR="003501D1" w:rsidRPr="007A4447">
        <w:rPr>
          <w:rStyle w:val="Heading4Char"/>
        </w:rPr>
        <w:t xml:space="preserve"> ποιότητα της ακτινολογικής δέσμης (kV)</w:t>
      </w:r>
      <w:r w:rsidR="003501D1">
        <w:t xml:space="preserve"> </w:t>
      </w:r>
      <w:r>
        <w:t xml:space="preserve">επηρεάζει τη ΣΑ της ακτινολογικής εικόνας. Όταν μιλήσαμε για τις αλληλεπιδράσεις μεταξύ ακτινοβολίας και ύλης περιγράψαμε την επίδραση των </w:t>
      </w:r>
      <w:r>
        <w:rPr>
          <w:lang w:val="en-US"/>
        </w:rPr>
        <w:t>kV</w:t>
      </w:r>
      <w:r w:rsidRPr="007A4447">
        <w:t xml:space="preserve"> </w:t>
      </w:r>
      <w:r>
        <w:t xml:space="preserve">στην πιθανότητα να συμβεί φωτοηλεκτρικό φαινόμενο ή σκέδαση. Είπαμε ότι όπως αυξάνεται η ποιότητα της δέσμης μειώνεται η πιθανότητα να συμβεί φωτοηλεκτρικό φαινόμενο και επικρατεί η σκέδαση. </w:t>
      </w:r>
    </w:p>
    <w:p w:rsidR="00F834FF" w:rsidRDefault="007A4447" w:rsidP="00F834FF">
      <w:pPr>
        <w:pStyle w:val="NoSpacing"/>
        <w:numPr>
          <w:ilvl w:val="0"/>
          <w:numId w:val="2"/>
        </w:numPr>
        <w:jc w:val="both"/>
      </w:pPr>
      <w:r>
        <w:t xml:space="preserve">Η ιδανική ακτινολογική εικόνα είναι αυτή που σχηματίζεται από απορρόφηση φωτονίων (φωτοηλεκτρικό φαινόμενο) και διέλευση φωτονίων (διεισδυτικότητα). </w:t>
      </w:r>
    </w:p>
    <w:p w:rsidR="007A4447" w:rsidRDefault="00F834FF" w:rsidP="00F834FF">
      <w:pPr>
        <w:pStyle w:val="NoSpacing"/>
        <w:numPr>
          <w:ilvl w:val="0"/>
          <w:numId w:val="2"/>
        </w:numPr>
        <w:jc w:val="both"/>
      </w:pPr>
      <w:r>
        <w:t>Η</w:t>
      </w:r>
      <w:r w:rsidR="007A4447">
        <w:t xml:space="preserve"> αύξηση των </w:t>
      </w:r>
      <w:r w:rsidR="007A4447">
        <w:rPr>
          <w:lang w:val="en-US"/>
        </w:rPr>
        <w:t>kV</w:t>
      </w:r>
      <w:r w:rsidR="007A4447">
        <w:t xml:space="preserve"> </w:t>
      </w:r>
      <w:r>
        <w:t>μειώνει τη ΣΑ επειδή μειώνεται το ενδεχόμενο να συμβεί φωτοηλεκτρική αντίδραση.</w:t>
      </w:r>
    </w:p>
    <w:p w:rsidR="00F834FF" w:rsidRDefault="00F834FF" w:rsidP="00F834FF">
      <w:pPr>
        <w:pStyle w:val="NoSpacing"/>
        <w:numPr>
          <w:ilvl w:val="0"/>
          <w:numId w:val="2"/>
        </w:numPr>
        <w:jc w:val="both"/>
      </w:pPr>
      <w:r>
        <w:t>Όταν αυξάνεται η διεισδυτικότητα των φωτονίων (διέλευση) απαιτούνται συνολικά λιγότερα φωτόνια για πετύχουμε την</w:t>
      </w:r>
      <w:r w:rsidR="00643450">
        <w:t xml:space="preserve"> ίδια </w:t>
      </w:r>
      <w:r>
        <w:t>πυκνότητα, άρα οι φωτοηλεκτρικές αντιδράσεις είναι ακόμα λιγότερες (κανόνας 15%).</w:t>
      </w:r>
    </w:p>
    <w:p w:rsidR="00F834FF" w:rsidRDefault="00F834FF" w:rsidP="00F834FF">
      <w:pPr>
        <w:pStyle w:val="NoSpacing"/>
        <w:numPr>
          <w:ilvl w:val="0"/>
          <w:numId w:val="2"/>
        </w:numPr>
        <w:jc w:val="both"/>
      </w:pPr>
      <w:r>
        <w:t xml:space="preserve">Επιπλέον η αύξηση των </w:t>
      </w:r>
      <w:proofErr w:type="spellStart"/>
      <w:r>
        <w:rPr>
          <w:lang w:val="en-US"/>
        </w:rPr>
        <w:t>kVp</w:t>
      </w:r>
      <w:proofErr w:type="spellEnd"/>
      <w:r>
        <w:t xml:space="preserve"> πολλαπλασιάζει τα φωτόνια σκέδασης. Τα φωτόνια σκέδασης που φθάνουν στον ανιχνευτή προφανώς αυξάνουν την ακτινολογική πυκνότητα, η πυκνότητα όμως αυτή επικάθηται στην εικόνα χωρίς να προσφέρει ανατομική πληροφορία (ομίχλωση), σαν μια κουρτίνα που δεν επιτρέπει να δούμε τι συμβαίνει πίσω της. Αυτή η πυκνότητα που </w:t>
      </w:r>
      <w:r>
        <w:lastRenderedPageBreak/>
        <w:t xml:space="preserve">προκαλείται από τα φωτόνια σκέδασης έχει σαν αποτέλεσμα την επιπλέον μείωση της ΣΑ της ακτινολογικής εικόνας. </w:t>
      </w:r>
    </w:p>
    <w:p w:rsidR="00A6252D" w:rsidRDefault="00A6252D" w:rsidP="00F834FF">
      <w:pPr>
        <w:pStyle w:val="NoSpacing"/>
        <w:numPr>
          <w:ilvl w:val="0"/>
          <w:numId w:val="2"/>
        </w:numPr>
        <w:jc w:val="both"/>
      </w:pPr>
      <w:r>
        <w:t xml:space="preserve">Για να γίνει ακτινογραφία απαιτείται μια ελάχιστη τιμή </w:t>
      </w:r>
      <w:r>
        <w:rPr>
          <w:lang w:val="en-US"/>
        </w:rPr>
        <w:t>kV</w:t>
      </w:r>
      <w:r w:rsidRPr="00A6252D">
        <w:t xml:space="preserve"> </w:t>
      </w:r>
      <w:r>
        <w:t>(διεισδυτικότητα) τέτοια που να  επιτρέπει σε ικανοποιητικό αριθμό φωτονίων να φθάσουν στον ανιχνευτή για να προκύψει η σωστή πυκνότητα</w:t>
      </w:r>
    </w:p>
    <w:p w:rsidR="00643450" w:rsidRDefault="00643450" w:rsidP="00F834FF">
      <w:pPr>
        <w:pStyle w:val="NoSpacing"/>
        <w:numPr>
          <w:ilvl w:val="0"/>
          <w:numId w:val="2"/>
        </w:numPr>
        <w:jc w:val="both"/>
      </w:pPr>
      <w:r>
        <w:t xml:space="preserve">Από τα παραπάνω αναφαίνεται γιατί υπάρχουν ιδανικές τιμές </w:t>
      </w:r>
      <w:r>
        <w:rPr>
          <w:lang w:val="en-US"/>
        </w:rPr>
        <w:t>kV</w:t>
      </w:r>
      <w:r w:rsidRPr="00643450">
        <w:t xml:space="preserve"> </w:t>
      </w:r>
      <w:r>
        <w:t xml:space="preserve"> για κάθε ανατομική περιοχή και αυτός είναι ο</w:t>
      </w:r>
      <w:r w:rsidRPr="00643450">
        <w:t xml:space="preserve"> </w:t>
      </w:r>
      <w:r>
        <w:t xml:space="preserve">λόγος που δε χρησιμοποιούμε τα </w:t>
      </w:r>
      <w:r>
        <w:rPr>
          <w:lang w:val="en-US"/>
        </w:rPr>
        <w:t>kV</w:t>
      </w:r>
      <w:r w:rsidRPr="00643450">
        <w:t xml:space="preserve"> </w:t>
      </w:r>
      <w:r>
        <w:t xml:space="preserve">για να ρυθμίσουμε την πυκνότητα της ακτινολογικής εικόνας αλλά τα </w:t>
      </w:r>
      <w:proofErr w:type="spellStart"/>
      <w:r>
        <w:rPr>
          <w:lang w:val="en-US"/>
        </w:rPr>
        <w:t>mAs</w:t>
      </w:r>
      <w:proofErr w:type="spellEnd"/>
      <w:r w:rsidRPr="00643450">
        <w:t>.</w:t>
      </w:r>
    </w:p>
    <w:p w:rsidR="00A6252D" w:rsidRDefault="00BD4953" w:rsidP="00A6252D">
      <w:pPr>
        <w:pStyle w:val="NoSpacing"/>
        <w:jc w:val="both"/>
      </w:pPr>
      <w:r w:rsidRPr="00BD4953">
        <w:rPr>
          <w:noProof/>
          <w:lang w:eastAsia="zh-TW"/>
        </w:rPr>
        <w:pict>
          <v:shape id="_x0000_s1032" type="#_x0000_t202" style="position:absolute;left:0;text-align:left;margin-left:61.95pt;margin-top:12.05pt;width:342.1pt;height:27.75pt;z-index:251669504;mso-width-relative:margin;mso-height-relative:margin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A6252D" w:rsidRPr="00A6252D" w:rsidRDefault="00A6252D" w:rsidP="00A6252D">
                  <w:pPr>
                    <w:pStyle w:val="NoSpacing"/>
                    <w:rPr>
                      <w:rStyle w:val="IntenseEmphasis"/>
                    </w:rPr>
                  </w:pPr>
                  <w:r w:rsidRPr="00A6252D">
                    <w:rPr>
                      <w:rStyle w:val="IntenseEmphasis"/>
                    </w:rPr>
                    <w:t xml:space="preserve">Αύξηση kV </w:t>
                  </w:r>
                  <w:r w:rsidRPr="00A6252D">
                    <w:rPr>
                      <w:rStyle w:val="IntenseEmphasis"/>
                      <w:rFonts w:ascii="Cambria Math" w:hAnsi="Cambria Math" w:cs="Cambria Math"/>
                    </w:rPr>
                    <w:t>⇨</w:t>
                  </w:r>
                  <w:r>
                    <w:rPr>
                      <w:rStyle w:val="IntenseEmphasis"/>
                      <w:rFonts w:ascii="Cambria Math" w:hAnsi="Cambria Math" w:cs="Cambria Math"/>
                    </w:rPr>
                    <w:t xml:space="preserve">  </w:t>
                  </w:r>
                  <w:r w:rsidRPr="00A6252D">
                    <w:rPr>
                      <w:rStyle w:val="IntenseEmphasis"/>
                    </w:rPr>
                    <w:t xml:space="preserve">↓φωτοηλεκτρικό </w:t>
                  </w:r>
                  <w:r w:rsidR="00643450">
                    <w:rPr>
                      <w:rStyle w:val="IntenseEmphasis"/>
                    </w:rPr>
                    <w:t xml:space="preserve"> </w:t>
                  </w:r>
                  <w:r w:rsidRPr="00A6252D">
                    <w:rPr>
                      <w:rStyle w:val="IntenseEmphasis"/>
                    </w:rPr>
                    <w:t>&amp;</w:t>
                  </w:r>
                  <w:r>
                    <w:rPr>
                      <w:rStyle w:val="IntenseEmphasis"/>
                    </w:rPr>
                    <w:t xml:space="preserve">   </w:t>
                  </w:r>
                  <w:r w:rsidRPr="00A6252D">
                    <w:rPr>
                      <w:rStyle w:val="IntenseEmphasis"/>
                    </w:rPr>
                    <w:t xml:space="preserve">↑σκέδαση </w:t>
                  </w:r>
                  <w:r w:rsidRPr="00A6252D">
                    <w:rPr>
                      <w:rStyle w:val="IntenseEmphasis"/>
                      <w:rFonts w:ascii="Cambria Math" w:hAnsi="Cambria Math" w:cs="Cambria Math"/>
                    </w:rPr>
                    <w:t>⇨</w:t>
                  </w:r>
                  <w:r w:rsidRPr="00A6252D">
                    <w:rPr>
                      <w:rStyle w:val="IntenseEmphasis"/>
                    </w:rPr>
                    <w:t xml:space="preserve"> </w:t>
                  </w:r>
                  <w:r>
                    <w:rPr>
                      <w:rStyle w:val="IntenseEmphasis"/>
                    </w:rPr>
                    <w:t xml:space="preserve">  </w:t>
                  </w:r>
                  <w:r w:rsidRPr="00A6252D">
                    <w:rPr>
                      <w:rStyle w:val="IntenseEmphasis"/>
                    </w:rPr>
                    <w:t>χαμηλή ΣΑ</w:t>
                  </w:r>
                </w:p>
              </w:txbxContent>
            </v:textbox>
          </v:shape>
        </w:pict>
      </w:r>
    </w:p>
    <w:p w:rsidR="00A6252D" w:rsidRDefault="00A6252D" w:rsidP="00A6252D">
      <w:pPr>
        <w:pStyle w:val="NoSpacing"/>
        <w:jc w:val="both"/>
      </w:pPr>
    </w:p>
    <w:p w:rsidR="00A6252D" w:rsidRDefault="00A6252D" w:rsidP="00A6252D">
      <w:pPr>
        <w:pStyle w:val="NoSpacing"/>
        <w:jc w:val="both"/>
      </w:pPr>
    </w:p>
    <w:p w:rsidR="00A6252D" w:rsidRDefault="00BD4953" w:rsidP="00A6252D">
      <w:pPr>
        <w:pStyle w:val="NoSpacing"/>
        <w:jc w:val="both"/>
      </w:pPr>
      <w:r>
        <w:rPr>
          <w:noProof/>
          <w:bdr w:val="none" w:sz="0" w:space="0" w:color="auto"/>
          <w:lang w:val="en-US"/>
        </w:rPr>
        <w:pict>
          <v:shape id="_x0000_s1033" type="#_x0000_t202" style="position:absolute;left:0;text-align:left;margin-left:61.95pt;margin-top:9.25pt;width:342.1pt;height:27.75pt;z-index:251670528;mso-width-relative:margin;mso-height-relative:margin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A6252D" w:rsidRPr="00A6252D" w:rsidRDefault="00A6252D" w:rsidP="00A6252D">
                  <w:pPr>
                    <w:pStyle w:val="NoSpacing"/>
                    <w:rPr>
                      <w:rStyle w:val="IntenseEmphasis"/>
                    </w:rPr>
                  </w:pPr>
                  <w:r>
                    <w:rPr>
                      <w:rStyle w:val="IntenseEmphasis"/>
                    </w:rPr>
                    <w:t xml:space="preserve">Μείωση </w:t>
                  </w:r>
                  <w:r w:rsidRPr="00A6252D">
                    <w:rPr>
                      <w:rStyle w:val="IntenseEmphasis"/>
                    </w:rPr>
                    <w:t xml:space="preserve">kV </w:t>
                  </w:r>
                  <w:r w:rsidRPr="00A6252D">
                    <w:rPr>
                      <w:rStyle w:val="IntenseEmphasis"/>
                      <w:rFonts w:ascii="Cambria Math" w:hAnsi="Cambria Math" w:cs="Cambria Math"/>
                    </w:rPr>
                    <w:t>⇨</w:t>
                  </w:r>
                  <w:r>
                    <w:rPr>
                      <w:rStyle w:val="IntenseEmphasis"/>
                      <w:rFonts w:ascii="Cambria Math" w:hAnsi="Cambria Math" w:cs="Cambria Math"/>
                    </w:rPr>
                    <w:t xml:space="preserve">  </w:t>
                  </w:r>
                  <w:r>
                    <w:rPr>
                      <w:rStyle w:val="IntenseEmphasis"/>
                    </w:rPr>
                    <w:t>↑</w:t>
                  </w:r>
                  <w:r w:rsidRPr="00A6252D">
                    <w:rPr>
                      <w:rStyle w:val="IntenseEmphasis"/>
                    </w:rPr>
                    <w:t xml:space="preserve">φωτοηλεκτρικό </w:t>
                  </w:r>
                  <w:r w:rsidR="00643450">
                    <w:rPr>
                      <w:rStyle w:val="IntenseEmphasis"/>
                    </w:rPr>
                    <w:t xml:space="preserve"> </w:t>
                  </w:r>
                  <w:r w:rsidRPr="00A6252D">
                    <w:rPr>
                      <w:rStyle w:val="IntenseEmphasis"/>
                    </w:rPr>
                    <w:t>&amp;</w:t>
                  </w:r>
                  <w:r>
                    <w:rPr>
                      <w:rStyle w:val="IntenseEmphasis"/>
                    </w:rPr>
                    <w:t xml:space="preserve">   </w:t>
                  </w:r>
                  <w:r w:rsidRPr="00A6252D">
                    <w:rPr>
                      <w:rStyle w:val="IntenseEmphasis"/>
                    </w:rPr>
                    <w:t>↓</w:t>
                  </w:r>
                  <w:r>
                    <w:rPr>
                      <w:rStyle w:val="IntenseEmphasis"/>
                    </w:rPr>
                    <w:t xml:space="preserve"> </w:t>
                  </w:r>
                  <w:r w:rsidRPr="00A6252D">
                    <w:rPr>
                      <w:rStyle w:val="IntenseEmphasis"/>
                    </w:rPr>
                    <w:t xml:space="preserve">σκέδαση </w:t>
                  </w:r>
                  <w:r w:rsidRPr="00A6252D">
                    <w:rPr>
                      <w:rStyle w:val="IntenseEmphasis"/>
                      <w:rFonts w:ascii="Cambria Math" w:hAnsi="Cambria Math" w:cs="Cambria Math"/>
                    </w:rPr>
                    <w:t>⇨</w:t>
                  </w:r>
                  <w:r w:rsidRPr="00A6252D">
                    <w:rPr>
                      <w:rStyle w:val="IntenseEmphasis"/>
                    </w:rPr>
                    <w:t xml:space="preserve"> </w:t>
                  </w:r>
                  <w:r>
                    <w:rPr>
                      <w:rStyle w:val="IntenseEmphasis"/>
                    </w:rPr>
                    <w:t xml:space="preserve">  υψηλή </w:t>
                  </w:r>
                  <w:r w:rsidRPr="00A6252D">
                    <w:rPr>
                      <w:rStyle w:val="IntenseEmphasis"/>
                    </w:rPr>
                    <w:t xml:space="preserve"> ΣΑ</w:t>
                  </w:r>
                </w:p>
              </w:txbxContent>
            </v:textbox>
          </v:shape>
        </w:pict>
      </w:r>
    </w:p>
    <w:p w:rsidR="00A6252D" w:rsidRDefault="00A6252D" w:rsidP="00A6252D">
      <w:pPr>
        <w:pStyle w:val="NoSpacing"/>
        <w:jc w:val="both"/>
      </w:pPr>
    </w:p>
    <w:p w:rsidR="00A6252D" w:rsidRDefault="00A6252D" w:rsidP="00A6252D">
      <w:pPr>
        <w:pStyle w:val="NoSpacing"/>
        <w:jc w:val="both"/>
      </w:pPr>
    </w:p>
    <w:p w:rsidR="00A6252D" w:rsidRDefault="00A6252D" w:rsidP="00A6252D">
      <w:pPr>
        <w:pStyle w:val="NoSpacing"/>
        <w:jc w:val="both"/>
      </w:pPr>
    </w:p>
    <w:p w:rsidR="00690EF8" w:rsidRPr="001D5FA4" w:rsidRDefault="00BD4953" w:rsidP="00A6252D">
      <w:pPr>
        <w:pStyle w:val="NoSpacing"/>
        <w:jc w:val="both"/>
      </w:pPr>
      <w:r>
        <w:rPr>
          <w:noProof/>
          <w:bdr w:val="none" w:sz="0" w:space="0" w:color="auto"/>
          <w:lang w:val="en-US"/>
        </w:rPr>
        <w:pict>
          <v:shape id="_x0000_s1034" type="#_x0000_t202" style="position:absolute;left:0;text-align:left;margin-left:61.95pt;margin-top:.95pt;width:342.1pt;height:75pt;z-index:251671552;mso-width-relative:margin;mso-height-relative:margin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643450" w:rsidRPr="00643450" w:rsidRDefault="00A6252D" w:rsidP="00A6252D">
                  <w:pPr>
                    <w:pStyle w:val="NoSpacing"/>
                    <w:rPr>
                      <w:rStyle w:val="IntenseEmphasis"/>
                    </w:rPr>
                  </w:pPr>
                  <w:r>
                    <w:rPr>
                      <w:rStyle w:val="IntenseEmphasis"/>
                    </w:rPr>
                    <w:t>Ιδανικά</w:t>
                  </w:r>
                  <w:r w:rsidRPr="00A6252D">
                    <w:rPr>
                      <w:rStyle w:val="IntenseEmphasis"/>
                    </w:rPr>
                    <w:t xml:space="preserve"> kV </w:t>
                  </w:r>
                  <w:r w:rsidRPr="00643450">
                    <w:rPr>
                      <w:rStyle w:val="IntenseEmphasis"/>
                    </w:rPr>
                    <w:t xml:space="preserve"> για κάθε περιοχή είναι </w:t>
                  </w:r>
                  <w:r w:rsidR="00643450" w:rsidRPr="00643450">
                    <w:rPr>
                      <w:rStyle w:val="IntenseEmphasis"/>
                    </w:rPr>
                    <w:t xml:space="preserve">αυτά </w:t>
                  </w:r>
                  <w:r w:rsidRPr="00643450">
                    <w:rPr>
                      <w:rStyle w:val="IntenseEmphasis"/>
                    </w:rPr>
                    <w:t>που επιτρέπου</w:t>
                  </w:r>
                  <w:r w:rsidR="00643450" w:rsidRPr="00643450">
                    <w:rPr>
                      <w:rStyle w:val="IntenseEmphasis"/>
                    </w:rPr>
                    <w:t>ν:</w:t>
                  </w:r>
                </w:p>
                <w:p w:rsidR="00643450" w:rsidRPr="00643450" w:rsidRDefault="00A6252D" w:rsidP="00643450">
                  <w:pPr>
                    <w:pStyle w:val="NoSpacing"/>
                    <w:numPr>
                      <w:ilvl w:val="0"/>
                      <w:numId w:val="3"/>
                    </w:numPr>
                    <w:rPr>
                      <w:rStyle w:val="IntenseEmphasis"/>
                    </w:rPr>
                  </w:pPr>
                  <w:r w:rsidRPr="00643450">
                    <w:rPr>
                      <w:rStyle w:val="IntenseEmphasis"/>
                    </w:rPr>
                    <w:t xml:space="preserve"> επαρκή διεισδυτικότητα ώστε να </w:t>
                  </w:r>
                  <w:r w:rsidR="00643450">
                    <w:rPr>
                      <w:rStyle w:val="IntenseEmphasis"/>
                    </w:rPr>
                    <w:t xml:space="preserve">φθάσουν αρκετά φωόνια στον ανιχνευτή </w:t>
                  </w:r>
                  <w:r w:rsidR="00643450" w:rsidRPr="00643450">
                    <w:rPr>
                      <w:rStyle w:val="IntenseEmphasis"/>
                    </w:rPr>
                    <w:t xml:space="preserve"> και </w:t>
                  </w:r>
                </w:p>
                <w:p w:rsidR="00A6252D" w:rsidRPr="00A6252D" w:rsidRDefault="00643450" w:rsidP="00643450">
                  <w:pPr>
                    <w:pStyle w:val="NoSpacing"/>
                    <w:numPr>
                      <w:ilvl w:val="0"/>
                      <w:numId w:val="3"/>
                    </w:numPr>
                    <w:rPr>
                      <w:rStyle w:val="IntenseEmphasis"/>
                    </w:rPr>
                  </w:pPr>
                  <w:r w:rsidRPr="00643450">
                    <w:rPr>
                      <w:rStyle w:val="IntenseEmphasis"/>
                    </w:rPr>
                    <w:t xml:space="preserve">τα χαμηλότερα δυνατά ώστε να αυξάνεται η πιθανότητα φωτοηλεκτρικού </w:t>
                  </w:r>
                </w:p>
              </w:txbxContent>
            </v:textbox>
          </v:shape>
        </w:pict>
      </w:r>
    </w:p>
    <w:p w:rsidR="00690EF8" w:rsidRPr="001D5FA4" w:rsidRDefault="00690EF8" w:rsidP="00A6252D">
      <w:pPr>
        <w:pStyle w:val="NoSpacing"/>
        <w:jc w:val="both"/>
      </w:pPr>
    </w:p>
    <w:p w:rsidR="00690EF8" w:rsidRPr="001D5FA4" w:rsidRDefault="00690EF8" w:rsidP="00A6252D">
      <w:pPr>
        <w:pStyle w:val="NoSpacing"/>
        <w:jc w:val="both"/>
      </w:pPr>
    </w:p>
    <w:p w:rsidR="00690EF8" w:rsidRPr="001D5FA4" w:rsidRDefault="00690EF8" w:rsidP="00A6252D">
      <w:pPr>
        <w:pStyle w:val="NoSpacing"/>
        <w:jc w:val="both"/>
      </w:pPr>
    </w:p>
    <w:p w:rsidR="00690EF8" w:rsidRPr="001D5FA4" w:rsidRDefault="00690EF8" w:rsidP="00A6252D">
      <w:pPr>
        <w:pStyle w:val="NoSpacing"/>
        <w:jc w:val="both"/>
      </w:pPr>
    </w:p>
    <w:p w:rsidR="00A6252D" w:rsidRPr="001D5FA4" w:rsidRDefault="00A6252D" w:rsidP="00A6252D">
      <w:pPr>
        <w:pStyle w:val="NoSpacing"/>
        <w:jc w:val="both"/>
      </w:pPr>
    </w:p>
    <w:p w:rsidR="00690EF8" w:rsidRPr="001D5FA4" w:rsidRDefault="00690EF8" w:rsidP="00A6252D">
      <w:pPr>
        <w:pStyle w:val="NoSpacing"/>
        <w:jc w:val="both"/>
      </w:pPr>
    </w:p>
    <w:p w:rsidR="00690EF8" w:rsidRDefault="00690EF8" w:rsidP="00A6252D">
      <w:pPr>
        <w:pStyle w:val="NoSpacing"/>
        <w:jc w:val="both"/>
      </w:pPr>
      <w:r>
        <w:t>Άλλες παράμετροι που επηρεάζουν τη ΣΑ μιας ακτιβογραφίας και που θα συζητηθούν με τη σειρά τους είναι: η χρήση και τα χαρακτηριστικά του αντισκεδαστικού διαφράγματος, το μέγεθος του πεδίου ακτινοβόλησης, η αντικειμ</w:t>
      </w:r>
      <w:r w:rsidR="001D5FA4">
        <w:t>ε</w:t>
      </w:r>
      <w:r>
        <w:t>νική απόσταση (απόσταση θέματος – ανιχνευτή)</w:t>
      </w:r>
      <w:r w:rsidR="001D5FA4" w:rsidRPr="001D5FA4">
        <w:t xml:space="preserve">, </w:t>
      </w:r>
      <w:r>
        <w:t xml:space="preserve">ο ανιχνευτής και η επεξεργασία της εικόνας χημική η ψηφιακή. </w:t>
      </w:r>
    </w:p>
    <w:p w:rsidR="00690EF8" w:rsidRDefault="00690EF8" w:rsidP="00A6252D">
      <w:pPr>
        <w:pStyle w:val="NoSpacing"/>
        <w:jc w:val="both"/>
      </w:pPr>
    </w:p>
    <w:p w:rsidR="00690EF8" w:rsidRDefault="00690EF8" w:rsidP="00690EF8">
      <w:pPr>
        <w:pStyle w:val="NoSpacing"/>
        <w:ind w:left="360"/>
        <w:jc w:val="both"/>
        <w:rPr>
          <w:i/>
          <w:color w:val="FF0000"/>
        </w:rPr>
      </w:pPr>
      <w:r w:rsidRPr="00690EF8">
        <w:rPr>
          <w:i/>
          <w:color w:val="FF0000"/>
        </w:rPr>
        <w:t>Μπορώ τώρα να σχολιάσω με λίγο περισσότερη λεπτομέρεια την ποιότητα της ακτινολογικής δέσμης και την επίδραση της χρήσης ηθμών / φίλτρων στη ΣΑ της εικόνας.</w:t>
      </w:r>
    </w:p>
    <w:p w:rsidR="001D5FA4" w:rsidRDefault="001D5FA4" w:rsidP="00690EF8">
      <w:pPr>
        <w:pStyle w:val="NoSpacing"/>
        <w:ind w:left="360"/>
        <w:jc w:val="both"/>
        <w:rPr>
          <w:i/>
          <w:color w:val="FF0000"/>
        </w:rPr>
      </w:pPr>
    </w:p>
    <w:p w:rsidR="001D5FA4" w:rsidRDefault="001D5FA4" w:rsidP="001D5FA4">
      <w:pPr>
        <w:pStyle w:val="NoSpacing"/>
        <w:jc w:val="both"/>
      </w:pPr>
      <w:r>
        <w:t>Τη ΣΑ του ανατομικού θέματος μπορούμε να μεταβάλλουμε με τα σκιαγραφικά μέσα.</w:t>
      </w:r>
    </w:p>
    <w:p w:rsidR="001D5FA4" w:rsidRDefault="001D5FA4" w:rsidP="001D5FA4">
      <w:pPr>
        <w:pStyle w:val="NoSpacing"/>
        <w:jc w:val="both"/>
      </w:pPr>
    </w:p>
    <w:p w:rsidR="001D5FA4" w:rsidRPr="00690EF8" w:rsidRDefault="001D5FA4" w:rsidP="001D5FA4">
      <w:pPr>
        <w:pStyle w:val="NoSpacing"/>
        <w:jc w:val="both"/>
        <w:rPr>
          <w:i/>
          <w:color w:val="FF0000"/>
        </w:rPr>
      </w:pPr>
      <w:r>
        <w:rPr>
          <w:noProof/>
          <w:lang w:val="en-US"/>
        </w:rPr>
        <w:drawing>
          <wp:inline distT="0" distB="0" distL="0" distR="0">
            <wp:extent cx="2162175" cy="2619375"/>
            <wp:effectExtent l="19050" t="0" r="9525" b="0"/>
            <wp:docPr id="1" name="Picture 1" descr="https://encrypted-tbn1.gstatic.com/images?q=tbn:ANd9GcRbK0T_aUdMLiEXircn2NJvmPtDXYu3uTsw2vVDYdYsubymREQ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RbK0T_aUdMLiEXircn2NJvmPtDXYu3uTsw2vVDYdYsubymREQ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577" cy="2621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5FA4">
        <w:t xml:space="preserve"> </w:t>
      </w:r>
      <w:r>
        <w:rPr>
          <w:noProof/>
          <w:lang w:val="en-US"/>
        </w:rPr>
        <w:drawing>
          <wp:inline distT="0" distB="0" distL="0" distR="0">
            <wp:extent cx="2345709" cy="2619375"/>
            <wp:effectExtent l="19050" t="0" r="0" b="0"/>
            <wp:docPr id="4" name="irc_mi" descr="http://www.gastrohep.com/images_pdfs/images/medium/05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gastrohep.com/images_pdfs/images/medium/05-0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083" cy="2622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D5FA4" w:rsidRPr="00690EF8" w:rsidSect="002F3F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 Math">
    <w:panose1 w:val="02040503050406030204"/>
    <w:charset w:val="A1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B32E3"/>
    <w:multiLevelType w:val="hybridMultilevel"/>
    <w:tmpl w:val="6952E094"/>
    <w:lvl w:ilvl="0" w:tplc="76A61ED0">
      <w:start w:val="1"/>
      <w:numFmt w:val="decimal"/>
      <w:lvlText w:val="%1."/>
      <w:lvlJc w:val="left"/>
      <w:pPr>
        <w:ind w:left="720" w:hanging="360"/>
      </w:pPr>
      <w:rPr>
        <w:rFonts w:ascii="Cambria Math" w:hAnsi="Cambria Math" w:cs="Cambria Math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9C559E"/>
    <w:multiLevelType w:val="hybridMultilevel"/>
    <w:tmpl w:val="CABE6F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3827E5"/>
    <w:multiLevelType w:val="hybridMultilevel"/>
    <w:tmpl w:val="E98AF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03254"/>
    <w:rsid w:val="00003254"/>
    <w:rsid w:val="0005311E"/>
    <w:rsid w:val="00081061"/>
    <w:rsid w:val="000D541A"/>
    <w:rsid w:val="000D576E"/>
    <w:rsid w:val="00127648"/>
    <w:rsid w:val="00127B83"/>
    <w:rsid w:val="001547F2"/>
    <w:rsid w:val="00160514"/>
    <w:rsid w:val="00165EF3"/>
    <w:rsid w:val="00183C2D"/>
    <w:rsid w:val="001D5FA4"/>
    <w:rsid w:val="00232A1F"/>
    <w:rsid w:val="00250F55"/>
    <w:rsid w:val="002B4DD6"/>
    <w:rsid w:val="002D3E53"/>
    <w:rsid w:val="002F3FC6"/>
    <w:rsid w:val="003501D1"/>
    <w:rsid w:val="003D6706"/>
    <w:rsid w:val="004029DE"/>
    <w:rsid w:val="00485DF7"/>
    <w:rsid w:val="00486666"/>
    <w:rsid w:val="005B2327"/>
    <w:rsid w:val="005C3D84"/>
    <w:rsid w:val="005F4041"/>
    <w:rsid w:val="00605124"/>
    <w:rsid w:val="006255D9"/>
    <w:rsid w:val="00643450"/>
    <w:rsid w:val="00690EF8"/>
    <w:rsid w:val="00771ACE"/>
    <w:rsid w:val="007A4447"/>
    <w:rsid w:val="00853300"/>
    <w:rsid w:val="008D174F"/>
    <w:rsid w:val="008D57D1"/>
    <w:rsid w:val="00A6252D"/>
    <w:rsid w:val="00A900A9"/>
    <w:rsid w:val="00B561AE"/>
    <w:rsid w:val="00B81EBA"/>
    <w:rsid w:val="00BD4953"/>
    <w:rsid w:val="00C606BF"/>
    <w:rsid w:val="00D305FC"/>
    <w:rsid w:val="00DB3142"/>
    <w:rsid w:val="00E3593D"/>
    <w:rsid w:val="00E71B79"/>
    <w:rsid w:val="00F15EAD"/>
    <w:rsid w:val="00F30D00"/>
    <w:rsid w:val="00F83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 [320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142"/>
    <w:pPr>
      <w:shd w:val="clear" w:color="auto" w:fill="FFFFFF"/>
      <w:spacing w:after="0" w:line="240" w:lineRule="auto"/>
      <w:textAlignment w:val="baseline"/>
    </w:pPr>
    <w:rPr>
      <w:rFonts w:ascii="inherit" w:hAnsi="inherit" w:cs="Arial"/>
      <w:color w:val="000000"/>
      <w:sz w:val="24"/>
      <w:szCs w:val="24"/>
      <w:bdr w:val="none" w:sz="0" w:space="0" w:color="auto" w:frame="1"/>
      <w:shd w:val="clear" w:color="auto" w:fill="EEEEE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106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DB314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bdr w:val="none" w:sz="0" w:space="0" w:color="auto"/>
    </w:rPr>
  </w:style>
  <w:style w:type="paragraph" w:styleId="Heading3">
    <w:name w:val="heading 3"/>
    <w:basedOn w:val="Normal"/>
    <w:link w:val="Heading3Char"/>
    <w:uiPriority w:val="9"/>
    <w:qFormat/>
    <w:rsid w:val="00DB314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bdr w:val="none" w:sz="0" w:space="0" w:color="auto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6051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B314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B314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le">
    <w:name w:val="Title"/>
    <w:basedOn w:val="Normal"/>
    <w:next w:val="Normal"/>
    <w:link w:val="TitleChar"/>
    <w:uiPriority w:val="10"/>
    <w:qFormat/>
    <w:rsid w:val="00DB314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bdr w:val="none" w:sz="0" w:space="0" w:color="auto"/>
    </w:rPr>
  </w:style>
  <w:style w:type="character" w:customStyle="1" w:styleId="TitleChar">
    <w:name w:val="Title Char"/>
    <w:basedOn w:val="DefaultParagraphFont"/>
    <w:link w:val="Title"/>
    <w:uiPriority w:val="10"/>
    <w:rsid w:val="00DB31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DB3142"/>
    <w:rPr>
      <w:b/>
      <w:bCs/>
    </w:rPr>
  </w:style>
  <w:style w:type="character" w:styleId="Emphasis">
    <w:name w:val="Emphasis"/>
    <w:basedOn w:val="DefaultParagraphFont"/>
    <w:uiPriority w:val="20"/>
    <w:qFormat/>
    <w:rsid w:val="00DB3142"/>
    <w:rPr>
      <w:i/>
      <w:iCs/>
    </w:rPr>
  </w:style>
  <w:style w:type="paragraph" w:styleId="NoSpacing">
    <w:name w:val="No Spacing"/>
    <w:uiPriority w:val="1"/>
    <w:qFormat/>
    <w:rsid w:val="00DB3142"/>
    <w:pPr>
      <w:spacing w:after="0" w:line="240" w:lineRule="auto"/>
    </w:pPr>
    <w:rPr>
      <w:bdr w:val="none" w:sz="0" w:space="0" w:color="auto" w:frame="1"/>
    </w:rPr>
  </w:style>
  <w:style w:type="character" w:customStyle="1" w:styleId="Heading1Char">
    <w:name w:val="Heading 1 Char"/>
    <w:basedOn w:val="DefaultParagraphFont"/>
    <w:link w:val="Heading1"/>
    <w:uiPriority w:val="9"/>
    <w:rsid w:val="000810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bdr w:val="none" w:sz="0" w:space="0" w:color="auto" w:frame="1"/>
      <w:shd w:val="clear" w:color="auto" w:fill="FFFF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7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76E"/>
    <w:rPr>
      <w:rFonts w:ascii="Tahoma" w:hAnsi="Tahoma" w:cs="Tahoma"/>
      <w:color w:val="000000"/>
      <w:sz w:val="16"/>
      <w:szCs w:val="16"/>
      <w:bdr w:val="none" w:sz="0" w:space="0" w:color="auto" w:frame="1"/>
      <w:shd w:val="clear" w:color="auto" w:fill="FFFFFF"/>
    </w:rPr>
  </w:style>
  <w:style w:type="character" w:customStyle="1" w:styleId="Heading4Char">
    <w:name w:val="Heading 4 Char"/>
    <w:basedOn w:val="DefaultParagraphFont"/>
    <w:link w:val="Heading4"/>
    <w:uiPriority w:val="9"/>
    <w:rsid w:val="0016051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bdr w:val="none" w:sz="0" w:space="0" w:color="auto" w:frame="1"/>
      <w:shd w:val="clear" w:color="auto" w:fill="FFFFFF"/>
    </w:rPr>
  </w:style>
  <w:style w:type="character" w:styleId="IntenseEmphasis">
    <w:name w:val="Intense Emphasis"/>
    <w:basedOn w:val="DefaultParagraphFont"/>
    <w:uiPriority w:val="21"/>
    <w:qFormat/>
    <w:rsid w:val="00A6252D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5</Pages>
  <Words>1067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Georgia</dc:creator>
  <cp:lastModifiedBy>Georgia</cp:lastModifiedBy>
  <cp:revision>13</cp:revision>
  <dcterms:created xsi:type="dcterms:W3CDTF">2014-10-28T16:06:00Z</dcterms:created>
  <dcterms:modified xsi:type="dcterms:W3CDTF">2014-10-31T22:27:00Z</dcterms:modified>
</cp:coreProperties>
</file>