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5D9" w:rsidRPr="00062687" w:rsidRDefault="00A67B3A" w:rsidP="00062687">
      <w:pPr>
        <w:pStyle w:val="NoSpacing"/>
      </w:pPr>
      <w:r w:rsidRPr="00062687">
        <w:rPr>
          <w:rStyle w:val="Heading1Char"/>
        </w:rPr>
        <w:t>ΑΝΤΙΣΚΕΔΑΣΤΙΚΟ</w:t>
      </w:r>
      <w:r w:rsidR="000E45D9" w:rsidRPr="00062687">
        <w:rPr>
          <w:rStyle w:val="Heading1Char"/>
        </w:rPr>
        <w:t xml:space="preserve"> ΔΙΑΦΡΑΓΜΑ</w:t>
      </w:r>
      <w:r w:rsidR="00062687" w:rsidRPr="00062687">
        <w:t xml:space="preserve">  </w:t>
      </w:r>
      <w:r w:rsidR="00062687">
        <w:t xml:space="preserve">                                      κα Α. ΓΑΛΑΝΟΠΟΥΛΟΥ</w:t>
      </w:r>
    </w:p>
    <w:p w:rsidR="00B056F4" w:rsidRPr="008440EF" w:rsidRDefault="00924949" w:rsidP="00120CDD">
      <w:pPr>
        <w:pStyle w:val="Heading2"/>
        <w:spacing w:line="360" w:lineRule="auto"/>
        <w:rPr>
          <w:bCs w:val="0"/>
          <w:smallCaps/>
          <w:spacing w:val="5"/>
        </w:rPr>
      </w:pPr>
      <w:r w:rsidRPr="003A5711">
        <w:rPr>
          <w:rStyle w:val="BookTitle"/>
          <w:b/>
        </w:rPr>
        <w:t>εισαγωγή</w:t>
      </w:r>
    </w:p>
    <w:p w:rsidR="00B056F4" w:rsidRPr="002E1364" w:rsidRDefault="00B056F4" w:rsidP="00841447">
      <w:pPr>
        <w:spacing w:after="0" w:line="240" w:lineRule="auto"/>
        <w:jc w:val="both"/>
        <w:rPr>
          <w:sz w:val="21"/>
          <w:szCs w:val="21"/>
        </w:rPr>
      </w:pPr>
      <w:r w:rsidRPr="002E1364">
        <w:rPr>
          <w:sz w:val="21"/>
          <w:szCs w:val="21"/>
        </w:rPr>
        <w:t>Η ιδανική εικόνα σε οπτική πυκνότητα, περιλαμβάνει περιοχές αυξημένης οπτικής πυκνότητας (</w:t>
      </w:r>
      <w:r w:rsidR="00BF0F44">
        <w:rPr>
          <w:sz w:val="21"/>
          <w:szCs w:val="21"/>
        </w:rPr>
        <w:t>διαυγ</w:t>
      </w:r>
      <w:r w:rsidR="00841447">
        <w:rPr>
          <w:sz w:val="21"/>
          <w:szCs w:val="21"/>
        </w:rPr>
        <w:t>άσεις</w:t>
      </w:r>
      <w:r w:rsidRPr="002E1364">
        <w:rPr>
          <w:sz w:val="21"/>
          <w:szCs w:val="21"/>
        </w:rPr>
        <w:t xml:space="preserve">) που αντιστοιχούν </w:t>
      </w:r>
      <w:r w:rsidR="00BF0F44">
        <w:rPr>
          <w:sz w:val="21"/>
          <w:szCs w:val="21"/>
        </w:rPr>
        <w:t xml:space="preserve">σε περιοχές του ανατομικού θέματος που επιτρέπουν </w:t>
      </w:r>
      <w:r w:rsidR="00D079BB">
        <w:rPr>
          <w:sz w:val="21"/>
          <w:szCs w:val="21"/>
        </w:rPr>
        <w:t>σ</w:t>
      </w:r>
      <w:r w:rsidR="00BF0F44">
        <w:rPr>
          <w:sz w:val="21"/>
          <w:szCs w:val="21"/>
        </w:rPr>
        <w:t xml:space="preserve">ε πολλά </w:t>
      </w:r>
      <w:r w:rsidRPr="002E1364">
        <w:rPr>
          <w:sz w:val="21"/>
          <w:szCs w:val="21"/>
        </w:rPr>
        <w:t xml:space="preserve"> φωτόνια </w:t>
      </w:r>
      <w:r w:rsidR="00BF0F44">
        <w:rPr>
          <w:sz w:val="21"/>
          <w:szCs w:val="21"/>
        </w:rPr>
        <w:t xml:space="preserve">να διέλθουν </w:t>
      </w:r>
      <w:r w:rsidRPr="002E1364">
        <w:rPr>
          <w:sz w:val="21"/>
          <w:szCs w:val="21"/>
        </w:rPr>
        <w:t>χωρίς αλληλεπίδραση και περιοχές μειωμένης οπτικής πυκνότητας (</w:t>
      </w:r>
      <w:r w:rsidR="00841447">
        <w:rPr>
          <w:sz w:val="21"/>
          <w:szCs w:val="21"/>
        </w:rPr>
        <w:t>σκιάσεις</w:t>
      </w:r>
      <w:r w:rsidRPr="002E1364">
        <w:rPr>
          <w:sz w:val="21"/>
          <w:szCs w:val="21"/>
        </w:rPr>
        <w:t xml:space="preserve">) που αντιστοιχούν σε </w:t>
      </w:r>
      <w:r w:rsidR="00D079BB">
        <w:rPr>
          <w:sz w:val="21"/>
          <w:szCs w:val="21"/>
        </w:rPr>
        <w:t xml:space="preserve">περιοχές του ανατομικού θέματος </w:t>
      </w:r>
      <w:r w:rsidRPr="002E1364">
        <w:rPr>
          <w:sz w:val="21"/>
          <w:szCs w:val="21"/>
        </w:rPr>
        <w:t>που απορρ</w:t>
      </w:r>
      <w:r w:rsidR="00841447">
        <w:rPr>
          <w:sz w:val="21"/>
          <w:szCs w:val="21"/>
        </w:rPr>
        <w:t>όφησαν πολλά φωτόνια.</w:t>
      </w:r>
    </w:p>
    <w:p w:rsidR="00B056F4" w:rsidRDefault="00B056F4" w:rsidP="00841447">
      <w:pPr>
        <w:spacing w:line="240" w:lineRule="auto"/>
        <w:jc w:val="both"/>
        <w:rPr>
          <w:sz w:val="21"/>
          <w:szCs w:val="21"/>
        </w:rPr>
      </w:pPr>
      <w:r>
        <w:rPr>
          <w:noProof/>
          <w:sz w:val="21"/>
          <w:szCs w:val="21"/>
          <w:lang w:val="en-US"/>
        </w:rPr>
        <w:drawing>
          <wp:anchor distT="0" distB="0" distL="114300" distR="114300" simplePos="0" relativeHeight="251658240" behindDoc="1" locked="0" layoutInCell="1" allowOverlap="1">
            <wp:simplePos x="0" y="0"/>
            <wp:positionH relativeFrom="column">
              <wp:posOffset>4076700</wp:posOffset>
            </wp:positionH>
            <wp:positionV relativeFrom="paragraph">
              <wp:posOffset>585470</wp:posOffset>
            </wp:positionV>
            <wp:extent cx="1409700" cy="2809875"/>
            <wp:effectExtent l="19050" t="0" r="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09700" cy="2809875"/>
                    </a:xfrm>
                    <a:prstGeom prst="rect">
                      <a:avLst/>
                    </a:prstGeom>
                    <a:noFill/>
                    <a:ln w="9525">
                      <a:noFill/>
                      <a:miter lim="800000"/>
                      <a:headEnd/>
                      <a:tailEnd/>
                    </a:ln>
                  </pic:spPr>
                </pic:pic>
              </a:graphicData>
            </a:graphic>
          </wp:anchor>
        </w:drawing>
      </w:r>
      <w:r w:rsidRPr="002E1364">
        <w:rPr>
          <w:sz w:val="21"/>
          <w:szCs w:val="21"/>
        </w:rPr>
        <w:t xml:space="preserve">Η σκέδαση των φωτονίων </w:t>
      </w:r>
      <w:r w:rsidR="008440EF" w:rsidRPr="002E1364">
        <w:rPr>
          <w:sz w:val="21"/>
          <w:szCs w:val="21"/>
        </w:rPr>
        <w:t>(φαινόμενο Compton)</w:t>
      </w:r>
      <w:r w:rsidR="008440EF">
        <w:rPr>
          <w:sz w:val="21"/>
          <w:szCs w:val="21"/>
        </w:rPr>
        <w:t xml:space="preserve"> </w:t>
      </w:r>
      <w:r w:rsidRPr="002E1364">
        <w:rPr>
          <w:sz w:val="21"/>
          <w:szCs w:val="21"/>
        </w:rPr>
        <w:t xml:space="preserve">οδηγεί σε ανάπτυξη οπτικής πυκνότητας σε σημεία που εξαρτώνται από τη γωνία σκέδασής τους με αποτέλεσμα τη μείωση της σκιαγραφικής αντίθεσης δηλαδή της διαφοράς οπτικής πυκνότητας </w:t>
      </w:r>
      <w:r w:rsidR="00841447">
        <w:rPr>
          <w:sz w:val="21"/>
          <w:szCs w:val="21"/>
        </w:rPr>
        <w:t>γειτονικών</w:t>
      </w:r>
      <w:r w:rsidRPr="002E1364">
        <w:rPr>
          <w:sz w:val="21"/>
          <w:szCs w:val="21"/>
        </w:rPr>
        <w:t xml:space="preserve"> περιοχών</w:t>
      </w:r>
    </w:p>
    <w:p w:rsidR="00B056F4" w:rsidRDefault="006B14D4" w:rsidP="00B056F4">
      <w:pPr>
        <w:spacing w:after="0" w:line="240" w:lineRule="auto"/>
        <w:rPr>
          <w:sz w:val="21"/>
          <w:szCs w:val="21"/>
        </w:rPr>
      </w:pPr>
      <w:r w:rsidRPr="006B14D4">
        <w:rPr>
          <w:noProof/>
          <w:lang w:eastAsia="el-GR"/>
        </w:rPr>
        <w:pict>
          <v:shapetype id="_x0000_t202" coordsize="21600,21600" o:spt="202" path="m,l,21600r21600,l21600,xe">
            <v:stroke joinstyle="miter"/>
            <v:path gradientshapeok="t" o:connecttype="rect"/>
          </v:shapetype>
          <v:shape id="_x0000_s1026" type="#_x0000_t202" style="position:absolute;margin-left:9.75pt;margin-top:2.25pt;width:276.75pt;height:76pt;z-index:-251657216" fillcolor="white [3201]" strokecolor="#95b3d7 [1940]" strokeweight="1pt">
            <v:fill color2="#b8cce4 [1300]" o:opacity2="64225f" focusposition="1" focussize="" focus="100%" type="gradient"/>
            <v:shadow on="t" type="perspective" color="#243f60 [1604]" opacity=".5" offset="1pt" offset2="-3pt"/>
            <v:textbox>
              <w:txbxContent>
                <w:p w:rsidR="005E7F11" w:rsidRPr="002E1364" w:rsidRDefault="001218DD" w:rsidP="00996F3C">
                  <w:pPr>
                    <w:spacing w:after="0"/>
                    <w:rPr>
                      <w:sz w:val="21"/>
                      <w:szCs w:val="21"/>
                    </w:rPr>
                  </w:pPr>
                  <w:r w:rsidRPr="002E1364">
                    <w:rPr>
                      <w:sz w:val="21"/>
                      <w:szCs w:val="21"/>
                    </w:rPr>
                    <w:t xml:space="preserve">Εικόνα 1:  </w:t>
                  </w:r>
                  <w:r w:rsidR="005E7F11" w:rsidRPr="002E1364">
                    <w:rPr>
                      <w:sz w:val="21"/>
                      <w:szCs w:val="21"/>
                    </w:rPr>
                    <w:t>ανάπτυξη οπτικής πυκνότητας μέσω ανίχνευσης</w:t>
                  </w:r>
                </w:p>
                <w:p w:rsidR="005E7F11" w:rsidRPr="00841447" w:rsidRDefault="005E7F11" w:rsidP="00841447">
                  <w:pPr>
                    <w:pStyle w:val="ListParagraph"/>
                    <w:numPr>
                      <w:ilvl w:val="0"/>
                      <w:numId w:val="7"/>
                    </w:numPr>
                    <w:spacing w:after="0" w:line="240" w:lineRule="auto"/>
                    <w:ind w:left="540"/>
                    <w:rPr>
                      <w:sz w:val="21"/>
                      <w:szCs w:val="21"/>
                    </w:rPr>
                  </w:pPr>
                  <w:r w:rsidRPr="00841447">
                    <w:rPr>
                      <w:sz w:val="21"/>
                      <w:szCs w:val="21"/>
                    </w:rPr>
                    <w:t xml:space="preserve">των φωτονίων </w:t>
                  </w:r>
                  <w:r w:rsidR="001218DD" w:rsidRPr="00841447">
                    <w:rPr>
                      <w:sz w:val="21"/>
                      <w:szCs w:val="21"/>
                    </w:rPr>
                    <w:t>που διέρχονται διαμέσου του</w:t>
                  </w:r>
                  <w:r w:rsidR="00841447" w:rsidRPr="00841447">
                    <w:rPr>
                      <w:sz w:val="21"/>
                      <w:szCs w:val="21"/>
                    </w:rPr>
                    <w:t xml:space="preserve"> </w:t>
                  </w:r>
                  <w:r w:rsidR="001218DD" w:rsidRPr="00841447">
                    <w:rPr>
                      <w:sz w:val="21"/>
                      <w:szCs w:val="21"/>
                    </w:rPr>
                    <w:t xml:space="preserve">θέματος  χωρίς αλληλεπίδραση </w:t>
                  </w:r>
                  <w:r w:rsidRPr="00841447">
                    <w:rPr>
                      <w:sz w:val="21"/>
                      <w:szCs w:val="21"/>
                    </w:rPr>
                    <w:t xml:space="preserve">(ευθύγραμμη πορεία) </w:t>
                  </w:r>
                </w:p>
                <w:p w:rsidR="005E7F11" w:rsidRPr="00841447" w:rsidRDefault="005E7F11" w:rsidP="00841447">
                  <w:pPr>
                    <w:pStyle w:val="ListParagraph"/>
                    <w:numPr>
                      <w:ilvl w:val="0"/>
                      <w:numId w:val="7"/>
                    </w:numPr>
                    <w:spacing w:after="0" w:line="240" w:lineRule="auto"/>
                    <w:ind w:left="540"/>
                    <w:rPr>
                      <w:sz w:val="21"/>
                      <w:szCs w:val="21"/>
                    </w:rPr>
                  </w:pPr>
                  <w:r w:rsidRPr="00841447">
                    <w:rPr>
                      <w:sz w:val="21"/>
                      <w:szCs w:val="21"/>
                    </w:rPr>
                    <w:t>τ</w:t>
                  </w:r>
                  <w:r w:rsidR="00841447">
                    <w:rPr>
                      <w:sz w:val="21"/>
                      <w:szCs w:val="21"/>
                    </w:rPr>
                    <w:t>ω</w:t>
                  </w:r>
                  <w:r w:rsidRPr="00841447">
                    <w:rPr>
                      <w:sz w:val="21"/>
                      <w:szCs w:val="21"/>
                    </w:rPr>
                    <w:t xml:space="preserve">ν φωτονίων  που σκεδάζονται κατά την αλληλεπίδρασή </w:t>
                  </w:r>
                </w:p>
                <w:p w:rsidR="001218DD" w:rsidRPr="002E1364" w:rsidRDefault="005E7F11" w:rsidP="00996F3C">
                  <w:pPr>
                    <w:rPr>
                      <w:sz w:val="21"/>
                      <w:szCs w:val="21"/>
                    </w:rPr>
                  </w:pPr>
                  <w:r w:rsidRPr="002E1364">
                    <w:rPr>
                      <w:sz w:val="21"/>
                      <w:szCs w:val="21"/>
                    </w:rPr>
                    <w:t xml:space="preserve">    </w:t>
                  </w:r>
                  <w:r w:rsidR="00841447">
                    <w:rPr>
                      <w:sz w:val="21"/>
                      <w:szCs w:val="21"/>
                    </w:rPr>
                    <w:t xml:space="preserve"> </w:t>
                  </w:r>
                  <w:r w:rsidRPr="002E1364">
                    <w:rPr>
                      <w:sz w:val="21"/>
                      <w:szCs w:val="21"/>
                    </w:rPr>
                    <w:t>τους με την ύλη (εκτροπή από την αρχική τους πορεία)</w:t>
                  </w:r>
                </w:p>
              </w:txbxContent>
            </v:textbox>
          </v:shape>
        </w:pict>
      </w:r>
    </w:p>
    <w:p w:rsidR="005E7F11" w:rsidRDefault="005E7F11"/>
    <w:p w:rsidR="005E7F11" w:rsidRDefault="005E7F11"/>
    <w:p w:rsidR="005E7F11" w:rsidRDefault="005E7F11" w:rsidP="00B056F4">
      <w:pPr>
        <w:spacing w:line="360" w:lineRule="auto"/>
      </w:pPr>
    </w:p>
    <w:p w:rsidR="0081183A" w:rsidRDefault="00B056F4" w:rsidP="00A4669F">
      <w:pPr>
        <w:spacing w:line="480" w:lineRule="auto"/>
      </w:pPr>
      <w:r>
        <w:rPr>
          <w:noProof/>
          <w:lang w:val="en-US"/>
        </w:rPr>
        <w:drawing>
          <wp:anchor distT="0" distB="0" distL="114300" distR="114300" simplePos="0" relativeHeight="251660288" behindDoc="1" locked="0" layoutInCell="1" allowOverlap="1">
            <wp:simplePos x="0" y="0"/>
            <wp:positionH relativeFrom="column">
              <wp:posOffset>123825</wp:posOffset>
            </wp:positionH>
            <wp:positionV relativeFrom="paragraph">
              <wp:posOffset>39370</wp:posOffset>
            </wp:positionV>
            <wp:extent cx="3807460" cy="2019300"/>
            <wp:effectExtent l="19050" t="0" r="2540" b="0"/>
            <wp:wrapNone/>
            <wp:docPr id="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807460" cy="2019300"/>
                    </a:xfrm>
                    <a:prstGeom prst="rect">
                      <a:avLst/>
                    </a:prstGeom>
                    <a:noFill/>
                    <a:ln w="9525">
                      <a:noFill/>
                      <a:miter lim="800000"/>
                      <a:headEnd/>
                      <a:tailEnd/>
                    </a:ln>
                  </pic:spPr>
                </pic:pic>
              </a:graphicData>
            </a:graphic>
          </wp:anchor>
        </w:drawing>
      </w:r>
    </w:p>
    <w:p w:rsidR="005E7F11" w:rsidRDefault="005E7F11" w:rsidP="0017552B">
      <w:pPr>
        <w:pStyle w:val="Heading3"/>
        <w:spacing w:line="360" w:lineRule="auto"/>
        <w:rPr>
          <w:i/>
        </w:rPr>
      </w:pPr>
    </w:p>
    <w:p w:rsidR="00B056F4" w:rsidRDefault="00B056F4" w:rsidP="00B056F4"/>
    <w:p w:rsidR="00B056F4" w:rsidRDefault="00B056F4" w:rsidP="00B056F4"/>
    <w:p w:rsidR="00B056F4" w:rsidRDefault="00B056F4" w:rsidP="00B056F4"/>
    <w:p w:rsidR="00B056F4" w:rsidRPr="00B056F4" w:rsidRDefault="00B056F4" w:rsidP="00B056F4"/>
    <w:p w:rsidR="00B056F4" w:rsidRDefault="006B14D4" w:rsidP="0081183A">
      <w:pPr>
        <w:spacing w:after="0" w:line="360" w:lineRule="auto"/>
      </w:pPr>
      <w:r w:rsidRPr="006B14D4">
        <w:rPr>
          <w:noProof/>
          <w:lang w:eastAsia="el-GR"/>
        </w:rPr>
        <w:pict>
          <v:shape id="_x0000_s1028" type="#_x0000_t202" style="position:absolute;margin-left:171.75pt;margin-top:13.15pt;width:170.25pt;height:61.5pt;z-index:251662336" stroked="f">
            <v:textbox style="mso-next-textbox:#_x0000_s1028">
              <w:txbxContent>
                <w:p w:rsidR="00DD4A7C" w:rsidRPr="00BD4CB6" w:rsidRDefault="00DD4A7C" w:rsidP="00BD4CB6">
                  <w:pPr>
                    <w:spacing w:after="0" w:line="240" w:lineRule="auto"/>
                    <w:jc w:val="center"/>
                    <w:rPr>
                      <w:sz w:val="21"/>
                      <w:szCs w:val="21"/>
                    </w:rPr>
                  </w:pPr>
                  <w:r w:rsidRPr="00BD4CB6">
                    <w:rPr>
                      <w:sz w:val="21"/>
                      <w:szCs w:val="21"/>
                    </w:rPr>
                    <w:t>Πραγματική εικόνα</w:t>
                  </w:r>
                </w:p>
                <w:p w:rsidR="00DD4A7C" w:rsidRPr="00BD4CB6" w:rsidRDefault="00DD4A7C" w:rsidP="00BD4CB6">
                  <w:pPr>
                    <w:spacing w:after="0" w:line="240" w:lineRule="auto"/>
                    <w:jc w:val="center"/>
                    <w:rPr>
                      <w:sz w:val="21"/>
                      <w:szCs w:val="21"/>
                    </w:rPr>
                  </w:pPr>
                  <w:r w:rsidRPr="00BD4CB6">
                    <w:rPr>
                      <w:sz w:val="21"/>
                      <w:szCs w:val="21"/>
                    </w:rPr>
                    <w:t>Μειωμένη σκιαγραφική αντίθεση</w:t>
                  </w:r>
                </w:p>
                <w:p w:rsidR="00DD4A7C" w:rsidRPr="00841447" w:rsidRDefault="00DD4A7C" w:rsidP="00BD4CB6">
                  <w:pPr>
                    <w:spacing w:after="0" w:line="240" w:lineRule="auto"/>
                    <w:jc w:val="center"/>
                    <w:rPr>
                      <w:i/>
                      <w:sz w:val="20"/>
                      <w:szCs w:val="20"/>
                    </w:rPr>
                  </w:pPr>
                  <w:r w:rsidRPr="00841447">
                    <w:rPr>
                      <w:i/>
                      <w:sz w:val="20"/>
                      <w:szCs w:val="20"/>
                    </w:rPr>
                    <w:t>Αντιστοιχεί σε μη μηδενικό ποσοστό σκεδαζόμενης ακτινοβολίας</w:t>
                  </w:r>
                </w:p>
                <w:p w:rsidR="00DD4A7C" w:rsidRDefault="00DD4A7C" w:rsidP="00DD4A7C">
                  <w:pPr>
                    <w:spacing w:after="0"/>
                  </w:pPr>
                </w:p>
              </w:txbxContent>
            </v:textbox>
          </v:shape>
        </w:pict>
      </w:r>
      <w:r w:rsidRPr="006B14D4">
        <w:rPr>
          <w:noProof/>
          <w:lang w:eastAsia="el-GR"/>
        </w:rPr>
        <w:pict>
          <v:shape id="_x0000_s1027" type="#_x0000_t202" style="position:absolute;margin-left:1.5pt;margin-top:13.15pt;width:170.25pt;height:57pt;z-index:251661312" stroked="f">
            <v:textbox>
              <w:txbxContent>
                <w:p w:rsidR="00DD4A7C" w:rsidRPr="00BD4CB6" w:rsidRDefault="00DD4A7C" w:rsidP="00BD4CB6">
                  <w:pPr>
                    <w:spacing w:after="0" w:line="240" w:lineRule="auto"/>
                    <w:jc w:val="center"/>
                    <w:rPr>
                      <w:sz w:val="21"/>
                      <w:szCs w:val="21"/>
                    </w:rPr>
                  </w:pPr>
                  <w:r w:rsidRPr="00BD4CB6">
                    <w:rPr>
                      <w:sz w:val="21"/>
                      <w:szCs w:val="21"/>
                    </w:rPr>
                    <w:t>Ιδανική εικόνα</w:t>
                  </w:r>
                </w:p>
                <w:p w:rsidR="00DD4A7C" w:rsidRPr="00BD4CB6" w:rsidRDefault="00DD4A7C" w:rsidP="00BD4CB6">
                  <w:pPr>
                    <w:spacing w:after="0" w:line="240" w:lineRule="auto"/>
                    <w:jc w:val="center"/>
                    <w:rPr>
                      <w:sz w:val="21"/>
                      <w:szCs w:val="21"/>
                    </w:rPr>
                  </w:pPr>
                  <w:r w:rsidRPr="00BD4CB6">
                    <w:rPr>
                      <w:sz w:val="21"/>
                      <w:szCs w:val="21"/>
                    </w:rPr>
                    <w:t>Αυξημένη σκιαγραφική αντίθεση</w:t>
                  </w:r>
                </w:p>
                <w:p w:rsidR="00DD4A7C" w:rsidRPr="00841447" w:rsidRDefault="00DD4A7C" w:rsidP="00BD4CB6">
                  <w:pPr>
                    <w:spacing w:after="0" w:line="240" w:lineRule="auto"/>
                    <w:jc w:val="center"/>
                    <w:rPr>
                      <w:i/>
                      <w:sz w:val="20"/>
                      <w:szCs w:val="20"/>
                    </w:rPr>
                  </w:pPr>
                  <w:r w:rsidRPr="00841447">
                    <w:rPr>
                      <w:i/>
                      <w:sz w:val="20"/>
                      <w:szCs w:val="20"/>
                    </w:rPr>
                    <w:t>Αντιστοιχεί σε μηδενικό ποσοστό σκεδαζόμενης ακτινοβολίας</w:t>
                  </w:r>
                </w:p>
              </w:txbxContent>
            </v:textbox>
          </v:shape>
        </w:pict>
      </w:r>
    </w:p>
    <w:p w:rsidR="00B056F4" w:rsidRDefault="00B056F4" w:rsidP="0081183A">
      <w:pPr>
        <w:spacing w:after="0" w:line="360" w:lineRule="auto"/>
      </w:pPr>
    </w:p>
    <w:p w:rsidR="00B056F4" w:rsidRDefault="00B056F4" w:rsidP="0081183A">
      <w:pPr>
        <w:spacing w:after="0" w:line="360" w:lineRule="auto"/>
      </w:pPr>
    </w:p>
    <w:p w:rsidR="00B056F4" w:rsidRDefault="00B056F4" w:rsidP="0081183A">
      <w:pPr>
        <w:spacing w:after="0" w:line="360" w:lineRule="auto"/>
      </w:pPr>
    </w:p>
    <w:p w:rsidR="0081183A" w:rsidRDefault="0081183A" w:rsidP="0081183A">
      <w:pPr>
        <w:spacing w:after="0" w:line="360" w:lineRule="auto"/>
      </w:pPr>
      <w:r>
        <w:t>Άρα   για κατάλληλη οπτική πυκνότητα</w:t>
      </w:r>
    </w:p>
    <w:p w:rsidR="00DD4A7C" w:rsidRPr="00B056F4" w:rsidRDefault="006B14D4" w:rsidP="00B056F4">
      <w:pPr>
        <w:spacing w:after="0" w:line="480" w:lineRule="auto"/>
        <w:jc w:val="center"/>
        <w:rPr>
          <w:rStyle w:val="Strong"/>
          <w:bCs w:val="0"/>
          <w:i/>
          <w:shd w:val="clear" w:color="auto" w:fill="DBE5F1" w:themeFill="accent1" w:themeFillTint="33"/>
        </w:rPr>
      </w:pPr>
      <w:r w:rsidRPr="006B14D4">
        <w:rPr>
          <w:noProof/>
          <w:lang w:eastAsia="el-GR"/>
        </w:rPr>
        <w:pict>
          <v:shape id="_x0000_s1031" type="#_x0000_t202" style="position:absolute;left:0;text-align:left;margin-left:18.75pt;margin-top:7.45pt;width:398.25pt;height:21.75pt;z-index:251664384" fillcolor="white [3201]" strokecolor="#95b3d7 [1940]" strokeweight="1pt">
            <v:fill color2="#b8cce4 [1300]" focusposition="1" focussize="" focus="100%" type="gradient"/>
            <v:shadow on="t" type="perspective" color="#243f60 [1604]" opacity=".5" offset="1pt" offset2="-3pt"/>
            <v:textbox>
              <w:txbxContent>
                <w:p w:rsidR="00756734" w:rsidRPr="00756734" w:rsidRDefault="00841447" w:rsidP="00756734">
                  <w:pPr>
                    <w:jc w:val="center"/>
                    <w:rPr>
                      <w:b/>
                      <w:i/>
                    </w:rPr>
                  </w:pPr>
                  <w:r>
                    <w:rPr>
                      <w:b/>
                      <w:i/>
                    </w:rPr>
                    <w:t xml:space="preserve"> Η </w:t>
                  </w:r>
                  <w:r w:rsidR="00756734" w:rsidRPr="00756734">
                    <w:rPr>
                      <w:b/>
                      <w:i/>
                    </w:rPr>
                    <w:t>σκεδαζόμενη ακτινοβολία οδηγεί σε μείωση σκιαγραφικής αντίθεσης</w:t>
                  </w:r>
                </w:p>
              </w:txbxContent>
            </v:textbox>
          </v:shape>
        </w:pict>
      </w:r>
    </w:p>
    <w:p w:rsidR="004F2B13" w:rsidRPr="004F2B13" w:rsidRDefault="004F2B13" w:rsidP="004F2B13">
      <w:pPr>
        <w:spacing w:after="0"/>
      </w:pPr>
    </w:p>
    <w:p w:rsidR="00DD4A7C" w:rsidRPr="002E1364" w:rsidRDefault="007B7A21" w:rsidP="00841447">
      <w:pPr>
        <w:spacing w:after="0" w:line="240" w:lineRule="auto"/>
        <w:jc w:val="both"/>
        <w:rPr>
          <w:sz w:val="21"/>
          <w:szCs w:val="21"/>
        </w:rPr>
      </w:pPr>
      <w:r w:rsidRPr="002E1364">
        <w:rPr>
          <w:sz w:val="21"/>
          <w:szCs w:val="21"/>
        </w:rPr>
        <w:t>Το ποσοστό σκεδαζόμενη</w:t>
      </w:r>
      <w:r w:rsidR="00B056F4">
        <w:rPr>
          <w:sz w:val="21"/>
          <w:szCs w:val="21"/>
        </w:rPr>
        <w:t>ς ακτινοβολίας που θα παραχθεί</w:t>
      </w:r>
      <w:r w:rsidRPr="002E1364">
        <w:rPr>
          <w:sz w:val="21"/>
          <w:szCs w:val="21"/>
        </w:rPr>
        <w:t xml:space="preserve"> σε κάθε ακτινοβόληση εξαρτάται</w:t>
      </w:r>
      <w:r w:rsidR="00841447">
        <w:rPr>
          <w:sz w:val="21"/>
          <w:szCs w:val="21"/>
        </w:rPr>
        <w:t xml:space="preserve"> α</w:t>
      </w:r>
      <w:r w:rsidRPr="002E1364">
        <w:rPr>
          <w:sz w:val="21"/>
          <w:szCs w:val="21"/>
        </w:rPr>
        <w:t>πό</w:t>
      </w:r>
      <w:r w:rsidR="00841447">
        <w:rPr>
          <w:sz w:val="21"/>
          <w:szCs w:val="21"/>
        </w:rPr>
        <w:t>:</w:t>
      </w:r>
    </w:p>
    <w:p w:rsidR="007B7A21" w:rsidRPr="00841447" w:rsidRDefault="007B7A21" w:rsidP="00841447">
      <w:pPr>
        <w:pStyle w:val="ListParagraph"/>
        <w:numPr>
          <w:ilvl w:val="0"/>
          <w:numId w:val="8"/>
        </w:numPr>
        <w:spacing w:after="0"/>
        <w:jc w:val="both"/>
        <w:rPr>
          <w:sz w:val="21"/>
          <w:szCs w:val="21"/>
        </w:rPr>
      </w:pPr>
      <w:r w:rsidRPr="00841447">
        <w:rPr>
          <w:sz w:val="21"/>
          <w:szCs w:val="21"/>
        </w:rPr>
        <w:t xml:space="preserve">την τιμή </w:t>
      </w:r>
      <w:r w:rsidRPr="00841447">
        <w:rPr>
          <w:b/>
          <w:sz w:val="21"/>
          <w:szCs w:val="21"/>
        </w:rPr>
        <w:t xml:space="preserve">kVp </w:t>
      </w:r>
    </w:p>
    <w:p w:rsidR="007B7A21" w:rsidRPr="00841447" w:rsidRDefault="007B7A21" w:rsidP="00841447">
      <w:pPr>
        <w:pStyle w:val="ListParagraph"/>
        <w:numPr>
          <w:ilvl w:val="0"/>
          <w:numId w:val="8"/>
        </w:numPr>
        <w:spacing w:after="0"/>
        <w:jc w:val="both"/>
        <w:rPr>
          <w:sz w:val="21"/>
          <w:szCs w:val="21"/>
        </w:rPr>
      </w:pPr>
      <w:r w:rsidRPr="00841447">
        <w:rPr>
          <w:sz w:val="21"/>
          <w:szCs w:val="21"/>
        </w:rPr>
        <w:t xml:space="preserve">το </w:t>
      </w:r>
      <w:r w:rsidRPr="00841447">
        <w:rPr>
          <w:b/>
          <w:sz w:val="21"/>
          <w:szCs w:val="21"/>
        </w:rPr>
        <w:t>πάχος του θέματος</w:t>
      </w:r>
    </w:p>
    <w:p w:rsidR="007B7A21" w:rsidRPr="00841447" w:rsidRDefault="007B7A21" w:rsidP="00841447">
      <w:pPr>
        <w:pStyle w:val="ListParagraph"/>
        <w:numPr>
          <w:ilvl w:val="0"/>
          <w:numId w:val="8"/>
        </w:numPr>
        <w:spacing w:after="0" w:line="360" w:lineRule="auto"/>
        <w:jc w:val="both"/>
        <w:rPr>
          <w:sz w:val="21"/>
          <w:szCs w:val="21"/>
        </w:rPr>
      </w:pPr>
      <w:r w:rsidRPr="00841447">
        <w:rPr>
          <w:sz w:val="21"/>
          <w:szCs w:val="21"/>
        </w:rPr>
        <w:t xml:space="preserve">το εύρος χρήσιμης δέσμης, δηλαδή το </w:t>
      </w:r>
      <w:r w:rsidRPr="00841447">
        <w:rPr>
          <w:b/>
          <w:sz w:val="21"/>
          <w:szCs w:val="21"/>
        </w:rPr>
        <w:t>μέγεθος του πεδίου</w:t>
      </w:r>
      <w:r w:rsidRPr="00841447">
        <w:rPr>
          <w:sz w:val="21"/>
          <w:szCs w:val="21"/>
        </w:rPr>
        <w:t xml:space="preserve"> ακτινοβόλησης</w:t>
      </w:r>
    </w:p>
    <w:p w:rsidR="007B7A21" w:rsidRDefault="007B7A21" w:rsidP="00841447">
      <w:pPr>
        <w:pStyle w:val="Heading3"/>
        <w:spacing w:before="0" w:line="360" w:lineRule="auto"/>
        <w:jc w:val="both"/>
      </w:pPr>
      <w:r w:rsidRPr="007B7A21">
        <w:t xml:space="preserve">kVp </w:t>
      </w:r>
    </w:p>
    <w:p w:rsidR="008440EF" w:rsidRDefault="007B7A21" w:rsidP="00841447">
      <w:pPr>
        <w:spacing w:after="0" w:line="240" w:lineRule="auto"/>
        <w:jc w:val="both"/>
        <w:rPr>
          <w:sz w:val="21"/>
          <w:szCs w:val="21"/>
        </w:rPr>
      </w:pPr>
      <w:r w:rsidRPr="002E1364">
        <w:rPr>
          <w:sz w:val="21"/>
          <w:szCs w:val="21"/>
        </w:rPr>
        <w:t xml:space="preserve">Η τιμή kVp  που επιλέγεται καθορίζει τη διεισδυτικότητα της δέσμης αλλά και την πιθανότητα </w:t>
      </w:r>
    </w:p>
    <w:p w:rsidR="007B7A21" w:rsidRPr="002E1364" w:rsidRDefault="007B7A21" w:rsidP="00841447">
      <w:pPr>
        <w:spacing w:after="0" w:line="240" w:lineRule="auto"/>
        <w:jc w:val="both"/>
        <w:rPr>
          <w:sz w:val="21"/>
          <w:szCs w:val="21"/>
        </w:rPr>
      </w:pPr>
      <w:r w:rsidRPr="002E1364">
        <w:rPr>
          <w:sz w:val="21"/>
          <w:szCs w:val="21"/>
        </w:rPr>
        <w:t xml:space="preserve">πραγματοποίησης φαινομένου Compton </w:t>
      </w:r>
    </w:p>
    <w:p w:rsidR="00CD4655" w:rsidRPr="002E1364" w:rsidRDefault="007B7A21" w:rsidP="00841447">
      <w:pPr>
        <w:spacing w:after="0" w:line="240" w:lineRule="auto"/>
        <w:jc w:val="both"/>
        <w:rPr>
          <w:sz w:val="21"/>
          <w:szCs w:val="21"/>
        </w:rPr>
      </w:pPr>
      <w:r w:rsidRPr="002E1364">
        <w:rPr>
          <w:sz w:val="21"/>
          <w:szCs w:val="21"/>
        </w:rPr>
        <w:lastRenderedPageBreak/>
        <w:t>Αύξηση των kVp οδηγεί σε αύξηση της ενέργειας των φωτονίων και κατ’ επέκταση σε αύξηση πιθανότητας πραγματοποίησης φαινομένου Compton (</w:t>
      </w:r>
      <w:r w:rsidRPr="002E1364">
        <w:rPr>
          <w:rFonts w:ascii="Times New Roman" w:hAnsi="Times New Roman" w:cs="Times New Roman"/>
          <w:sz w:val="21"/>
          <w:szCs w:val="21"/>
        </w:rPr>
        <w:t>~</w:t>
      </w:r>
      <w:r w:rsidRPr="002E1364">
        <w:rPr>
          <w:sz w:val="21"/>
          <w:szCs w:val="21"/>
        </w:rPr>
        <w:t xml:space="preserve"> 1/Ε</w:t>
      </w:r>
      <w:r w:rsidR="00CD4655" w:rsidRPr="002E1364">
        <w:rPr>
          <w:sz w:val="21"/>
          <w:szCs w:val="21"/>
        </w:rPr>
        <w:t>) σε σχέση με την πιθανότητα πραγματοποίησης φωτοηλεκτρικού φαινομένου (</w:t>
      </w:r>
      <w:r w:rsidR="00CD4655" w:rsidRPr="002E1364">
        <w:rPr>
          <w:rFonts w:ascii="Times New Roman" w:hAnsi="Times New Roman" w:cs="Times New Roman"/>
          <w:sz w:val="21"/>
          <w:szCs w:val="21"/>
        </w:rPr>
        <w:t>~</w:t>
      </w:r>
      <w:r w:rsidR="00CD4655" w:rsidRPr="002E1364">
        <w:rPr>
          <w:sz w:val="21"/>
          <w:szCs w:val="21"/>
        </w:rPr>
        <w:t xml:space="preserve"> 1/Ε</w:t>
      </w:r>
      <w:r w:rsidR="00CD4655" w:rsidRPr="002E1364">
        <w:rPr>
          <w:sz w:val="21"/>
          <w:szCs w:val="21"/>
          <w:vertAlign w:val="superscript"/>
        </w:rPr>
        <w:t>3</w:t>
      </w:r>
      <w:r w:rsidR="00CD4655" w:rsidRPr="002E1364">
        <w:rPr>
          <w:sz w:val="21"/>
          <w:szCs w:val="21"/>
        </w:rPr>
        <w:t>)</w:t>
      </w:r>
      <w:r w:rsidR="00841447">
        <w:rPr>
          <w:sz w:val="21"/>
          <w:szCs w:val="21"/>
        </w:rPr>
        <w:t xml:space="preserve">. Αυτό είναι εντονότερο για </w:t>
      </w:r>
      <w:r w:rsidR="00CD4655" w:rsidRPr="002E1364">
        <w:rPr>
          <w:sz w:val="21"/>
          <w:szCs w:val="21"/>
        </w:rPr>
        <w:t xml:space="preserve">ενέργειες άνω των 60 kVp </w:t>
      </w:r>
    </w:p>
    <w:p w:rsidR="00756734" w:rsidRDefault="006B14D4" w:rsidP="00DC1E21">
      <w:pPr>
        <w:spacing w:line="600" w:lineRule="auto"/>
        <w:rPr>
          <w:b/>
          <w:i/>
          <w:shd w:val="clear" w:color="auto" w:fill="DBE5F1" w:themeFill="accent1" w:themeFillTint="33"/>
        </w:rPr>
      </w:pPr>
      <w:r w:rsidRPr="006B14D4">
        <w:rPr>
          <w:b/>
          <w:i/>
          <w:noProof/>
          <w:lang w:eastAsia="el-GR"/>
        </w:rPr>
        <w:pict>
          <v:shape id="_x0000_s1032" type="#_x0000_t202" style="position:absolute;margin-left:64.5pt;margin-top:9.55pt;width:279pt;height:20.25pt;z-index:251665408" fillcolor="white [3201]" strokecolor="#95b3d7 [1940]" strokeweight="1pt">
            <v:fill color2="#b8cce4 [1300]" focusposition="1" focussize="" focus="100%" type="gradient"/>
            <v:shadow on="t" type="perspective" color="#243f60 [1604]" opacity=".5" offset="1pt" offset2="-3pt"/>
            <v:textbox style="mso-next-textbox:#_x0000_s1032">
              <w:txbxContent>
                <w:p w:rsidR="00756734" w:rsidRPr="00756734" w:rsidRDefault="00756734" w:rsidP="00841447">
                  <w:pPr>
                    <w:rPr>
                      <w:b/>
                      <w:i/>
                    </w:rPr>
                  </w:pPr>
                  <w:r>
                    <w:rPr>
                      <w:b/>
                      <w:i/>
                    </w:rPr>
                    <w:t xml:space="preserve">αύξηση </w:t>
                  </w:r>
                  <w:r w:rsidRPr="002E1364">
                    <w:rPr>
                      <w:b/>
                      <w:sz w:val="21"/>
                      <w:szCs w:val="21"/>
                    </w:rPr>
                    <w:t>kVp</w:t>
                  </w:r>
                  <w:r>
                    <w:rPr>
                      <w:b/>
                      <w:sz w:val="21"/>
                      <w:szCs w:val="21"/>
                    </w:rPr>
                    <w:t xml:space="preserve"> οδηγεί σε αύξηση σκεδαζόμενης ακτινοβολίας</w:t>
                  </w:r>
                </w:p>
              </w:txbxContent>
            </v:textbox>
          </v:shape>
        </w:pict>
      </w:r>
    </w:p>
    <w:p w:rsidR="00CD4655" w:rsidRDefault="00CD4655" w:rsidP="00537B58">
      <w:pPr>
        <w:pStyle w:val="Heading3"/>
        <w:spacing w:before="0" w:line="360" w:lineRule="auto"/>
      </w:pPr>
      <w:r>
        <w:t>πάχος θέματος</w:t>
      </w:r>
    </w:p>
    <w:p w:rsidR="008440EF" w:rsidRDefault="00CD4655" w:rsidP="00841447">
      <w:pPr>
        <w:spacing w:after="0" w:line="240" w:lineRule="auto"/>
        <w:jc w:val="both"/>
        <w:rPr>
          <w:sz w:val="21"/>
          <w:szCs w:val="21"/>
        </w:rPr>
      </w:pPr>
      <w:r w:rsidRPr="002E1364">
        <w:rPr>
          <w:sz w:val="21"/>
          <w:szCs w:val="21"/>
        </w:rPr>
        <w:t xml:space="preserve">Το πάχος του θέματος καθορίζει τον αριθμό των αλληλεπιδράσεων των φωτονίων με την ύλη </w:t>
      </w:r>
    </w:p>
    <w:p w:rsidR="00CD4655" w:rsidRPr="002E1364" w:rsidRDefault="00CD4655" w:rsidP="00841447">
      <w:pPr>
        <w:spacing w:after="0"/>
        <w:jc w:val="both"/>
        <w:rPr>
          <w:sz w:val="21"/>
          <w:szCs w:val="21"/>
        </w:rPr>
      </w:pPr>
      <w:r w:rsidRPr="002E1364">
        <w:rPr>
          <w:sz w:val="21"/>
          <w:szCs w:val="21"/>
        </w:rPr>
        <w:t>και κατ’ επέκταση την πιθανότητα πραγματοποίησης φαινομένου Compton</w:t>
      </w:r>
    </w:p>
    <w:p w:rsidR="003762FC" w:rsidRDefault="006B14D4" w:rsidP="00841447">
      <w:pPr>
        <w:spacing w:after="0" w:line="240" w:lineRule="auto"/>
        <w:jc w:val="both"/>
        <w:rPr>
          <w:sz w:val="21"/>
          <w:szCs w:val="21"/>
        </w:rPr>
      </w:pPr>
      <w:r w:rsidRPr="006B14D4">
        <w:rPr>
          <w:b/>
          <w:i/>
          <w:noProof/>
          <w:lang w:eastAsia="el-GR"/>
        </w:rPr>
        <w:pict>
          <v:shape id="_x0000_s1033" type="#_x0000_t202" style="position:absolute;left:0;text-align:left;margin-left:33.75pt;margin-top:35.5pt;width:352.5pt;height:20.25pt;z-index:251666432" fillcolor="white [3201]" strokecolor="#95b3d7 [1940]" strokeweight="1pt">
            <v:fill color2="#b8cce4 [1300]" focusposition="1" focussize="" focus="100%" type="gradient"/>
            <v:shadow on="t" type="perspective" color="#243f60 [1604]" opacity=".5" offset="1pt" offset2="-3pt"/>
            <v:textbox>
              <w:txbxContent>
                <w:p w:rsidR="003A5711" w:rsidRPr="00756734" w:rsidRDefault="003A5711" w:rsidP="00756734">
                  <w:pPr>
                    <w:jc w:val="center"/>
                    <w:rPr>
                      <w:b/>
                      <w:i/>
                    </w:rPr>
                  </w:pPr>
                  <w:r w:rsidRPr="006651D8">
                    <w:rPr>
                      <w:b/>
                    </w:rPr>
                    <w:t xml:space="preserve">αύξηση </w:t>
                  </w:r>
                  <w:r>
                    <w:rPr>
                      <w:b/>
                      <w:sz w:val="21"/>
                      <w:szCs w:val="21"/>
                    </w:rPr>
                    <w:t>πάχους θέματος οδηγεί σε αύξηση σκεδαζόμενης ακτινοβολίας</w:t>
                  </w:r>
                </w:p>
              </w:txbxContent>
            </v:textbox>
          </v:shape>
        </w:pict>
      </w:r>
      <w:r w:rsidR="003762FC" w:rsidRPr="002E1364">
        <w:rPr>
          <w:sz w:val="21"/>
          <w:szCs w:val="21"/>
        </w:rPr>
        <w:t>Αύξηση του πάχους οδηγεί σε αύξηση του αριθμού των αλληλεπιδράσεων των φωτονίων με την ύλη και άρα αύξηση φαινομένου Compton</w:t>
      </w:r>
    </w:p>
    <w:p w:rsidR="00CD4655" w:rsidRDefault="00CD4655" w:rsidP="0081239A">
      <w:pPr>
        <w:spacing w:line="600" w:lineRule="auto"/>
        <w:rPr>
          <w:b/>
          <w:i/>
          <w:shd w:val="clear" w:color="auto" w:fill="DBE5F1" w:themeFill="accent1" w:themeFillTint="33"/>
        </w:rPr>
      </w:pPr>
    </w:p>
    <w:p w:rsidR="003762FC" w:rsidRDefault="003762FC" w:rsidP="003762FC">
      <w:pPr>
        <w:pStyle w:val="Heading3"/>
        <w:spacing w:line="360" w:lineRule="auto"/>
      </w:pPr>
      <w:r>
        <w:t>εύρος δέσμης – μέγεθος πεδίου ακτινοβόλησης</w:t>
      </w:r>
    </w:p>
    <w:p w:rsidR="003762FC" w:rsidRPr="002E1364" w:rsidRDefault="003762FC" w:rsidP="00841447">
      <w:pPr>
        <w:spacing w:after="0" w:line="240" w:lineRule="auto"/>
        <w:jc w:val="both"/>
        <w:rPr>
          <w:sz w:val="21"/>
          <w:szCs w:val="21"/>
        </w:rPr>
      </w:pPr>
      <w:r w:rsidRPr="002E1364">
        <w:rPr>
          <w:sz w:val="21"/>
          <w:szCs w:val="21"/>
        </w:rPr>
        <w:t>Το εύρος της δέσμης</w:t>
      </w:r>
      <w:r w:rsidR="006651D8">
        <w:rPr>
          <w:sz w:val="21"/>
          <w:szCs w:val="21"/>
        </w:rPr>
        <w:t>,</w:t>
      </w:r>
      <w:r w:rsidRPr="002E1364">
        <w:rPr>
          <w:sz w:val="21"/>
          <w:szCs w:val="21"/>
        </w:rPr>
        <w:t xml:space="preserve"> δηλαδή το μέγεθος του πεδίου ακτινοβόλησης</w:t>
      </w:r>
      <w:r w:rsidR="006651D8">
        <w:rPr>
          <w:sz w:val="21"/>
          <w:szCs w:val="21"/>
        </w:rPr>
        <w:t>,</w:t>
      </w:r>
      <w:r w:rsidRPr="002E1364">
        <w:rPr>
          <w:sz w:val="21"/>
          <w:szCs w:val="21"/>
        </w:rPr>
        <w:t xml:space="preserve"> καθορίζει τον αριθμό των αλληλεπιδράσεων των φωτονίων με την ύλη μέσω της έκτασης της ύλης που καλύπτει και μέσω του αριθμού των φωτονίων που αλληλεπιδρούν με αυτή την έκταση</w:t>
      </w:r>
    </w:p>
    <w:p w:rsidR="003762FC" w:rsidRPr="002E1364" w:rsidRDefault="003762FC" w:rsidP="00841447">
      <w:pPr>
        <w:spacing w:line="240" w:lineRule="auto"/>
        <w:jc w:val="both"/>
        <w:rPr>
          <w:sz w:val="21"/>
          <w:szCs w:val="21"/>
        </w:rPr>
      </w:pPr>
      <w:r w:rsidRPr="002E1364">
        <w:rPr>
          <w:sz w:val="21"/>
          <w:szCs w:val="21"/>
        </w:rPr>
        <w:t>Αύξηση εύρους δέσμης οδηγεί σε αύξηση του αριθμού των αλληλεπι</w:t>
      </w:r>
      <w:r w:rsidR="00F15965" w:rsidRPr="002E1364">
        <w:rPr>
          <w:sz w:val="21"/>
          <w:szCs w:val="21"/>
        </w:rPr>
        <w:t>δράσεων και άρα αύξηση φαινομένου Compton</w:t>
      </w:r>
    </w:p>
    <w:p w:rsidR="00FD2413" w:rsidRDefault="006B14D4" w:rsidP="00FD2413">
      <w:pPr>
        <w:pStyle w:val="Heading3"/>
        <w:spacing w:before="0" w:line="240" w:lineRule="auto"/>
        <w:rPr>
          <w:rStyle w:val="Strong"/>
          <w:color w:val="365F91" w:themeColor="accent1" w:themeShade="BF"/>
        </w:rPr>
      </w:pPr>
      <w:r w:rsidRPr="006B14D4">
        <w:rPr>
          <w:i/>
          <w:noProof/>
          <w:lang w:eastAsia="el-GR"/>
        </w:rPr>
        <w:pict>
          <v:shape id="_x0000_s1034" type="#_x0000_t202" style="position:absolute;margin-left:-12pt;margin-top:.95pt;width:441.75pt;height:20.25pt;z-index:251667456" fillcolor="white [3201]" strokecolor="#95b3d7 [1940]" strokeweight="1pt">
            <v:fill color2="#b8cce4 [1300]" focusposition="1" focussize="" focus="100%" type="gradient"/>
            <v:shadow on="t" type="perspective" color="#243f60 [1604]" opacity=".5" offset="1pt" offset2="-3pt"/>
            <v:textbox>
              <w:txbxContent>
                <w:p w:rsidR="00DC1E21" w:rsidRPr="00756734" w:rsidRDefault="00841447" w:rsidP="00756734">
                  <w:pPr>
                    <w:jc w:val="center"/>
                    <w:rPr>
                      <w:b/>
                      <w:i/>
                    </w:rPr>
                  </w:pPr>
                  <w:r w:rsidRPr="006651D8">
                    <w:rPr>
                      <w:b/>
                    </w:rPr>
                    <w:t xml:space="preserve"> </w:t>
                  </w:r>
                  <w:r w:rsidR="00DC1E21" w:rsidRPr="006651D8">
                    <w:rPr>
                      <w:b/>
                    </w:rPr>
                    <w:t>αύξηση</w:t>
                  </w:r>
                  <w:r w:rsidR="00DC1E21">
                    <w:rPr>
                      <w:b/>
                      <w:i/>
                    </w:rPr>
                    <w:t xml:space="preserve"> </w:t>
                  </w:r>
                  <w:r w:rsidR="00DC1E21">
                    <w:rPr>
                      <w:b/>
                      <w:sz w:val="21"/>
                      <w:szCs w:val="21"/>
                    </w:rPr>
                    <w:t>εύρους δέσμης – μ</w:t>
                  </w:r>
                  <w:r>
                    <w:rPr>
                      <w:b/>
                      <w:sz w:val="21"/>
                      <w:szCs w:val="21"/>
                    </w:rPr>
                    <w:t>ε</w:t>
                  </w:r>
                  <w:r w:rsidR="00DC1E21">
                    <w:rPr>
                      <w:b/>
                      <w:sz w:val="21"/>
                      <w:szCs w:val="21"/>
                    </w:rPr>
                    <w:t>γ</w:t>
                  </w:r>
                  <w:r>
                    <w:rPr>
                      <w:b/>
                      <w:sz w:val="21"/>
                      <w:szCs w:val="21"/>
                    </w:rPr>
                    <w:t>έ</w:t>
                  </w:r>
                  <w:r w:rsidR="00DC1E21">
                    <w:rPr>
                      <w:b/>
                      <w:sz w:val="21"/>
                      <w:szCs w:val="21"/>
                    </w:rPr>
                    <w:t>θο</w:t>
                  </w:r>
                  <w:r>
                    <w:rPr>
                      <w:b/>
                      <w:sz w:val="21"/>
                      <w:szCs w:val="21"/>
                    </w:rPr>
                    <w:t>υ</w:t>
                  </w:r>
                  <w:r w:rsidR="00DC1E21">
                    <w:rPr>
                      <w:b/>
                      <w:sz w:val="21"/>
                      <w:szCs w:val="21"/>
                    </w:rPr>
                    <w:t>ς πεδίου</w:t>
                  </w:r>
                  <w:r>
                    <w:rPr>
                      <w:b/>
                      <w:sz w:val="21"/>
                      <w:szCs w:val="21"/>
                    </w:rPr>
                    <w:t xml:space="preserve"> ακτινοβόλησης </w:t>
                  </w:r>
                  <w:r w:rsidR="00DC1E21">
                    <w:rPr>
                      <w:b/>
                      <w:sz w:val="21"/>
                      <w:szCs w:val="21"/>
                    </w:rPr>
                    <w:t xml:space="preserve"> οδηγεί σε αύξηση σκεδαζόμενης ακτινοβολίας</w:t>
                  </w:r>
                </w:p>
              </w:txbxContent>
            </v:textbox>
          </v:shape>
        </w:pict>
      </w:r>
    </w:p>
    <w:p w:rsidR="00B056F4" w:rsidRDefault="00B056F4" w:rsidP="00537B58">
      <w:pPr>
        <w:spacing w:after="0" w:line="360" w:lineRule="auto"/>
        <w:rPr>
          <w:sz w:val="21"/>
          <w:szCs w:val="21"/>
        </w:rPr>
      </w:pPr>
    </w:p>
    <w:p w:rsidR="006E19CA" w:rsidRDefault="00FD2413" w:rsidP="006651D8">
      <w:pPr>
        <w:spacing w:after="0" w:line="240" w:lineRule="auto"/>
        <w:jc w:val="both"/>
        <w:rPr>
          <w:sz w:val="21"/>
          <w:szCs w:val="21"/>
        </w:rPr>
      </w:pPr>
      <w:r>
        <w:rPr>
          <w:sz w:val="21"/>
          <w:szCs w:val="21"/>
        </w:rPr>
        <w:t xml:space="preserve">Στον παρακάτω πίνακα περιλαμβάνονται </w:t>
      </w:r>
      <w:r w:rsidR="006E19CA">
        <w:rPr>
          <w:sz w:val="21"/>
          <w:szCs w:val="21"/>
        </w:rPr>
        <w:t xml:space="preserve">οι δυνατοί τρόποι </w:t>
      </w:r>
      <w:r w:rsidR="006E19CA" w:rsidRPr="00545BB6">
        <w:rPr>
          <w:b/>
          <w:i/>
          <w:color w:val="365F91" w:themeColor="accent1" w:themeShade="BF"/>
          <w:sz w:val="21"/>
          <w:szCs w:val="21"/>
        </w:rPr>
        <w:t xml:space="preserve">μείωσης </w:t>
      </w:r>
      <w:r w:rsidR="00461AF9" w:rsidRPr="00545BB6">
        <w:rPr>
          <w:b/>
          <w:i/>
          <w:color w:val="365F91" w:themeColor="accent1" w:themeShade="BF"/>
          <w:sz w:val="21"/>
          <w:szCs w:val="21"/>
        </w:rPr>
        <w:t>παραγωγής</w:t>
      </w:r>
      <w:r w:rsidR="00461AF9">
        <w:rPr>
          <w:sz w:val="21"/>
          <w:szCs w:val="21"/>
        </w:rPr>
        <w:t xml:space="preserve"> </w:t>
      </w:r>
      <w:r w:rsidR="006E19CA">
        <w:rPr>
          <w:sz w:val="21"/>
          <w:szCs w:val="21"/>
        </w:rPr>
        <w:t xml:space="preserve">της σκεδαζόμενης ακτινοβολίας </w:t>
      </w:r>
      <w:r w:rsidR="00461AF9">
        <w:rPr>
          <w:sz w:val="21"/>
          <w:szCs w:val="21"/>
        </w:rPr>
        <w:t xml:space="preserve">επηρεάζοντας τους παράγοντες που την καθορίζουν </w:t>
      </w:r>
      <w:r w:rsidR="006E19CA">
        <w:rPr>
          <w:sz w:val="21"/>
          <w:szCs w:val="21"/>
        </w:rPr>
        <w:t xml:space="preserve">καθώς και </w:t>
      </w:r>
      <w:r w:rsidR="00461AF9">
        <w:rPr>
          <w:sz w:val="21"/>
          <w:szCs w:val="21"/>
        </w:rPr>
        <w:t>τα αρνητικά της μεταβολής αυτής</w:t>
      </w:r>
    </w:p>
    <w:p w:rsidR="006651D8" w:rsidRDefault="006651D8" w:rsidP="006651D8">
      <w:pPr>
        <w:spacing w:after="0" w:line="240" w:lineRule="auto"/>
        <w:jc w:val="both"/>
        <w:rPr>
          <w:sz w:val="21"/>
          <w:szCs w:val="21"/>
        </w:rPr>
      </w:pPr>
    </w:p>
    <w:tbl>
      <w:tblPr>
        <w:tblStyle w:val="MediumGrid1-Accent1"/>
        <w:tblW w:w="0" w:type="auto"/>
        <w:jc w:val="center"/>
        <w:tblLook w:val="04A0"/>
      </w:tblPr>
      <w:tblGrid>
        <w:gridCol w:w="1490"/>
        <w:gridCol w:w="1215"/>
        <w:gridCol w:w="2655"/>
        <w:gridCol w:w="3067"/>
      </w:tblGrid>
      <w:tr w:rsidR="006E19CA" w:rsidTr="009F2B0D">
        <w:trPr>
          <w:cnfStyle w:val="100000000000"/>
          <w:jc w:val="center"/>
        </w:trPr>
        <w:tc>
          <w:tcPr>
            <w:cnfStyle w:val="001000000000"/>
            <w:tcW w:w="1490" w:type="dxa"/>
            <w:vMerge w:val="restart"/>
            <w:vAlign w:val="center"/>
          </w:tcPr>
          <w:p w:rsidR="006E19CA" w:rsidRDefault="006E19CA" w:rsidP="00461AF9">
            <w:pPr>
              <w:pStyle w:val="ListParagraph"/>
              <w:spacing w:line="276" w:lineRule="auto"/>
              <w:ind w:left="0"/>
              <w:jc w:val="center"/>
              <w:rPr>
                <w:sz w:val="21"/>
                <w:szCs w:val="21"/>
              </w:rPr>
            </w:pPr>
            <w:r>
              <w:rPr>
                <w:sz w:val="21"/>
                <w:szCs w:val="21"/>
              </w:rPr>
              <w:t>παράγοντας</w:t>
            </w:r>
          </w:p>
        </w:tc>
        <w:tc>
          <w:tcPr>
            <w:tcW w:w="1215" w:type="dxa"/>
            <w:vMerge w:val="restart"/>
            <w:vAlign w:val="center"/>
          </w:tcPr>
          <w:p w:rsidR="006E19CA" w:rsidRDefault="006E19CA" w:rsidP="00461AF9">
            <w:pPr>
              <w:pStyle w:val="ListParagraph"/>
              <w:spacing w:line="276" w:lineRule="auto"/>
              <w:ind w:left="0"/>
              <w:jc w:val="center"/>
              <w:cnfStyle w:val="100000000000"/>
              <w:rPr>
                <w:sz w:val="21"/>
                <w:szCs w:val="21"/>
              </w:rPr>
            </w:pPr>
            <w:r>
              <w:rPr>
                <w:sz w:val="21"/>
                <w:szCs w:val="21"/>
              </w:rPr>
              <w:t>μεταβολή</w:t>
            </w:r>
          </w:p>
        </w:tc>
        <w:tc>
          <w:tcPr>
            <w:tcW w:w="5722" w:type="dxa"/>
            <w:gridSpan w:val="2"/>
            <w:vAlign w:val="center"/>
          </w:tcPr>
          <w:p w:rsidR="006E19CA" w:rsidRDefault="006E19CA" w:rsidP="00461AF9">
            <w:pPr>
              <w:pStyle w:val="ListParagraph"/>
              <w:spacing w:line="276" w:lineRule="auto"/>
              <w:ind w:left="0"/>
              <w:jc w:val="center"/>
              <w:cnfStyle w:val="100000000000"/>
              <w:rPr>
                <w:sz w:val="21"/>
                <w:szCs w:val="21"/>
              </w:rPr>
            </w:pPr>
            <w:r>
              <w:rPr>
                <w:sz w:val="21"/>
                <w:szCs w:val="21"/>
              </w:rPr>
              <w:t>επίδραση μεταβολής</w:t>
            </w:r>
          </w:p>
        </w:tc>
      </w:tr>
      <w:tr w:rsidR="006E19CA" w:rsidTr="009F2B0D">
        <w:trPr>
          <w:cnfStyle w:val="000000100000"/>
          <w:jc w:val="center"/>
        </w:trPr>
        <w:tc>
          <w:tcPr>
            <w:cnfStyle w:val="001000000000"/>
            <w:tcW w:w="1490" w:type="dxa"/>
            <w:vMerge/>
            <w:vAlign w:val="center"/>
          </w:tcPr>
          <w:p w:rsidR="006E19CA" w:rsidRDefault="006E19CA" w:rsidP="00461AF9">
            <w:pPr>
              <w:pStyle w:val="ListParagraph"/>
              <w:ind w:left="0"/>
              <w:jc w:val="center"/>
              <w:rPr>
                <w:sz w:val="21"/>
                <w:szCs w:val="21"/>
              </w:rPr>
            </w:pPr>
          </w:p>
        </w:tc>
        <w:tc>
          <w:tcPr>
            <w:tcW w:w="1215" w:type="dxa"/>
            <w:vMerge/>
            <w:vAlign w:val="center"/>
          </w:tcPr>
          <w:p w:rsidR="006E19CA" w:rsidRDefault="006E19CA" w:rsidP="00461AF9">
            <w:pPr>
              <w:pStyle w:val="ListParagraph"/>
              <w:ind w:left="0"/>
              <w:jc w:val="center"/>
              <w:cnfStyle w:val="000000100000"/>
              <w:rPr>
                <w:sz w:val="21"/>
                <w:szCs w:val="21"/>
              </w:rPr>
            </w:pPr>
          </w:p>
        </w:tc>
        <w:tc>
          <w:tcPr>
            <w:tcW w:w="2655" w:type="dxa"/>
            <w:vAlign w:val="center"/>
          </w:tcPr>
          <w:p w:rsidR="006E19CA" w:rsidRPr="009F2B0D" w:rsidRDefault="006651D8" w:rsidP="00461AF9">
            <w:pPr>
              <w:pStyle w:val="ListParagraph"/>
              <w:ind w:left="0"/>
              <w:jc w:val="center"/>
              <w:cnfStyle w:val="000000100000"/>
              <w:rPr>
                <w:b/>
                <w:sz w:val="21"/>
                <w:szCs w:val="21"/>
              </w:rPr>
            </w:pPr>
            <w:r w:rsidRPr="009F2B0D">
              <w:rPr>
                <w:b/>
                <w:sz w:val="21"/>
                <w:szCs w:val="21"/>
              </w:rPr>
              <w:t>Ως προς τη ΣΑ</w:t>
            </w:r>
          </w:p>
        </w:tc>
        <w:tc>
          <w:tcPr>
            <w:tcW w:w="3067" w:type="dxa"/>
            <w:vAlign w:val="center"/>
          </w:tcPr>
          <w:p w:rsidR="006E19CA" w:rsidRPr="009F2B0D" w:rsidRDefault="006651D8" w:rsidP="006651D8">
            <w:pPr>
              <w:pStyle w:val="ListParagraph"/>
              <w:ind w:left="0"/>
              <w:jc w:val="center"/>
              <w:cnfStyle w:val="000000100000"/>
              <w:rPr>
                <w:b/>
                <w:sz w:val="21"/>
                <w:szCs w:val="21"/>
              </w:rPr>
            </w:pPr>
            <w:r w:rsidRPr="009F2B0D">
              <w:rPr>
                <w:b/>
                <w:sz w:val="21"/>
                <w:szCs w:val="21"/>
              </w:rPr>
              <w:t>Παράλληλη επίδραση</w:t>
            </w:r>
          </w:p>
        </w:tc>
      </w:tr>
      <w:tr w:rsidR="006E19CA" w:rsidTr="009F2B0D">
        <w:trPr>
          <w:trHeight w:val="2074"/>
          <w:jc w:val="center"/>
        </w:trPr>
        <w:tc>
          <w:tcPr>
            <w:cnfStyle w:val="001000000000"/>
            <w:tcW w:w="1490" w:type="dxa"/>
            <w:vAlign w:val="center"/>
          </w:tcPr>
          <w:p w:rsidR="006E19CA" w:rsidRDefault="006E19CA" w:rsidP="00461AF9">
            <w:pPr>
              <w:spacing w:line="276" w:lineRule="auto"/>
              <w:jc w:val="center"/>
              <w:rPr>
                <w:sz w:val="21"/>
                <w:szCs w:val="21"/>
              </w:rPr>
            </w:pPr>
            <w:r w:rsidRPr="0081239A">
              <w:rPr>
                <w:sz w:val="21"/>
                <w:szCs w:val="21"/>
              </w:rPr>
              <w:t>kVp</w:t>
            </w:r>
          </w:p>
        </w:tc>
        <w:tc>
          <w:tcPr>
            <w:tcW w:w="1215" w:type="dxa"/>
            <w:vAlign w:val="center"/>
          </w:tcPr>
          <w:p w:rsidR="006E19CA" w:rsidRDefault="006E19CA" w:rsidP="00461AF9">
            <w:pPr>
              <w:pStyle w:val="ListParagraph"/>
              <w:spacing w:line="276" w:lineRule="auto"/>
              <w:ind w:left="0"/>
              <w:jc w:val="center"/>
              <w:cnfStyle w:val="000000000000"/>
              <w:rPr>
                <w:sz w:val="21"/>
                <w:szCs w:val="21"/>
              </w:rPr>
            </w:pPr>
            <w:r>
              <w:rPr>
                <w:sz w:val="21"/>
                <w:szCs w:val="21"/>
              </w:rPr>
              <w:t>μείωση</w:t>
            </w:r>
          </w:p>
        </w:tc>
        <w:tc>
          <w:tcPr>
            <w:tcW w:w="2655" w:type="dxa"/>
            <w:vAlign w:val="center"/>
          </w:tcPr>
          <w:p w:rsidR="006651D8" w:rsidRDefault="006E19CA" w:rsidP="00461AF9">
            <w:pPr>
              <w:pStyle w:val="ListParagraph"/>
              <w:spacing w:line="276" w:lineRule="auto"/>
              <w:ind w:left="0"/>
              <w:jc w:val="center"/>
              <w:cnfStyle w:val="000000000000"/>
              <w:rPr>
                <w:sz w:val="21"/>
                <w:szCs w:val="21"/>
              </w:rPr>
            </w:pPr>
            <w:r>
              <w:rPr>
                <w:sz w:val="21"/>
                <w:szCs w:val="21"/>
              </w:rPr>
              <w:t>μείωση σκεδαζόμενης ακτινοβολίας</w:t>
            </w:r>
            <w:r w:rsidR="006651D8">
              <w:rPr>
                <w:sz w:val="21"/>
                <w:szCs w:val="21"/>
              </w:rPr>
              <w:t>,</w:t>
            </w:r>
          </w:p>
          <w:p w:rsidR="006651D8" w:rsidRDefault="006E19CA" w:rsidP="00461AF9">
            <w:pPr>
              <w:pStyle w:val="ListParagraph"/>
              <w:spacing w:line="276" w:lineRule="auto"/>
              <w:ind w:left="0"/>
              <w:jc w:val="center"/>
              <w:cnfStyle w:val="000000000000"/>
              <w:rPr>
                <w:sz w:val="21"/>
                <w:szCs w:val="21"/>
              </w:rPr>
            </w:pPr>
            <w:r>
              <w:rPr>
                <w:sz w:val="21"/>
                <w:szCs w:val="21"/>
              </w:rPr>
              <w:t xml:space="preserve"> άρα</w:t>
            </w:r>
            <w:r w:rsidR="006651D8">
              <w:rPr>
                <w:sz w:val="21"/>
                <w:szCs w:val="21"/>
              </w:rPr>
              <w:t>,</w:t>
            </w:r>
            <w:r>
              <w:rPr>
                <w:sz w:val="21"/>
                <w:szCs w:val="21"/>
              </w:rPr>
              <w:t xml:space="preserve"> </w:t>
            </w:r>
          </w:p>
          <w:p w:rsidR="006E19CA" w:rsidRDefault="006E19CA" w:rsidP="00461AF9">
            <w:pPr>
              <w:pStyle w:val="ListParagraph"/>
              <w:spacing w:line="276" w:lineRule="auto"/>
              <w:ind w:left="0"/>
              <w:jc w:val="center"/>
              <w:cnfStyle w:val="000000000000"/>
              <w:rPr>
                <w:sz w:val="21"/>
                <w:szCs w:val="21"/>
              </w:rPr>
            </w:pPr>
            <w:r>
              <w:rPr>
                <w:sz w:val="21"/>
                <w:szCs w:val="21"/>
              </w:rPr>
              <w:t>βελτίωση σκιαγραφικής αντίθεσης</w:t>
            </w:r>
          </w:p>
        </w:tc>
        <w:tc>
          <w:tcPr>
            <w:tcW w:w="3067" w:type="dxa"/>
            <w:vAlign w:val="center"/>
          </w:tcPr>
          <w:p w:rsidR="006651D8" w:rsidRDefault="006E19CA" w:rsidP="006651D8">
            <w:pPr>
              <w:pStyle w:val="ListParagraph"/>
              <w:numPr>
                <w:ilvl w:val="0"/>
                <w:numId w:val="9"/>
              </w:numPr>
              <w:spacing w:line="276" w:lineRule="auto"/>
              <w:ind w:left="252" w:hanging="252"/>
              <w:cnfStyle w:val="000000000000"/>
              <w:rPr>
                <w:sz w:val="21"/>
                <w:szCs w:val="21"/>
              </w:rPr>
            </w:pPr>
            <w:r>
              <w:rPr>
                <w:sz w:val="21"/>
                <w:szCs w:val="21"/>
              </w:rPr>
              <w:t>μείωση αριθμού φωτονίων</w:t>
            </w:r>
            <w:r w:rsidR="006651D8">
              <w:rPr>
                <w:sz w:val="21"/>
                <w:szCs w:val="21"/>
              </w:rPr>
              <w:t xml:space="preserve"> δέσμης </w:t>
            </w:r>
          </w:p>
          <w:p w:rsidR="006651D8" w:rsidRDefault="006E19CA" w:rsidP="006651D8">
            <w:pPr>
              <w:pStyle w:val="ListParagraph"/>
              <w:numPr>
                <w:ilvl w:val="0"/>
                <w:numId w:val="9"/>
              </w:numPr>
              <w:spacing w:line="276" w:lineRule="auto"/>
              <w:ind w:left="252" w:hanging="252"/>
              <w:cnfStyle w:val="000000000000"/>
              <w:rPr>
                <w:sz w:val="21"/>
                <w:szCs w:val="21"/>
              </w:rPr>
            </w:pPr>
            <w:r>
              <w:rPr>
                <w:sz w:val="21"/>
                <w:szCs w:val="21"/>
              </w:rPr>
              <w:t>αύξηση φωτοηλεκτρικού</w:t>
            </w:r>
            <w:r w:rsidR="006651D8">
              <w:rPr>
                <w:sz w:val="21"/>
                <w:szCs w:val="21"/>
              </w:rPr>
              <w:t xml:space="preserve"> (δόση)</w:t>
            </w:r>
          </w:p>
          <w:p w:rsidR="006E19CA" w:rsidRDefault="006E19CA" w:rsidP="006651D8">
            <w:pPr>
              <w:pStyle w:val="ListParagraph"/>
              <w:spacing w:line="276" w:lineRule="auto"/>
              <w:ind w:left="252" w:hanging="252"/>
              <w:cnfStyle w:val="000000000000"/>
              <w:rPr>
                <w:sz w:val="21"/>
                <w:szCs w:val="21"/>
              </w:rPr>
            </w:pPr>
            <w:r>
              <w:rPr>
                <w:sz w:val="21"/>
                <w:szCs w:val="21"/>
              </w:rPr>
              <w:t xml:space="preserve"> άρα</w:t>
            </w:r>
            <w:r w:rsidR="00361288">
              <w:rPr>
                <w:sz w:val="21"/>
                <w:szCs w:val="21"/>
              </w:rPr>
              <w:t>,</w:t>
            </w:r>
          </w:p>
          <w:p w:rsidR="006E19CA" w:rsidRPr="006651D8" w:rsidRDefault="006E19CA" w:rsidP="00361288">
            <w:pPr>
              <w:pStyle w:val="ListParagraph"/>
              <w:numPr>
                <w:ilvl w:val="0"/>
                <w:numId w:val="9"/>
              </w:numPr>
              <w:spacing w:line="276" w:lineRule="auto"/>
              <w:ind w:left="252" w:hanging="252"/>
              <w:cnfStyle w:val="000000000000"/>
              <w:rPr>
                <w:sz w:val="21"/>
                <w:szCs w:val="21"/>
              </w:rPr>
            </w:pPr>
            <w:r w:rsidRPr="006651D8">
              <w:rPr>
                <w:sz w:val="21"/>
                <w:szCs w:val="21"/>
              </w:rPr>
              <w:t xml:space="preserve">αύξηση mΑs για διατήρηση </w:t>
            </w:r>
            <w:r w:rsidR="00361288">
              <w:rPr>
                <w:sz w:val="21"/>
                <w:szCs w:val="21"/>
              </w:rPr>
              <w:t>ΟΠ</w:t>
            </w:r>
            <w:r w:rsidRPr="006651D8">
              <w:rPr>
                <w:sz w:val="21"/>
                <w:szCs w:val="21"/>
              </w:rPr>
              <w:t xml:space="preserve"> </w:t>
            </w:r>
          </w:p>
        </w:tc>
      </w:tr>
      <w:tr w:rsidR="00DC56AC" w:rsidTr="009F2B0D">
        <w:trPr>
          <w:cnfStyle w:val="000000100000"/>
          <w:jc w:val="center"/>
        </w:trPr>
        <w:tc>
          <w:tcPr>
            <w:cnfStyle w:val="001000000000"/>
            <w:tcW w:w="1490" w:type="dxa"/>
            <w:vAlign w:val="center"/>
          </w:tcPr>
          <w:p w:rsidR="00DC56AC" w:rsidRDefault="00DC56AC" w:rsidP="00461AF9">
            <w:pPr>
              <w:pStyle w:val="ListParagraph"/>
              <w:spacing w:line="276" w:lineRule="auto"/>
              <w:ind w:left="0"/>
              <w:jc w:val="center"/>
              <w:rPr>
                <w:sz w:val="21"/>
                <w:szCs w:val="21"/>
              </w:rPr>
            </w:pPr>
            <w:r w:rsidRPr="002E1364">
              <w:rPr>
                <w:sz w:val="21"/>
                <w:szCs w:val="21"/>
              </w:rPr>
              <w:t>μεγέθους πεδίου</w:t>
            </w:r>
          </w:p>
        </w:tc>
        <w:tc>
          <w:tcPr>
            <w:tcW w:w="1215" w:type="dxa"/>
            <w:vAlign w:val="center"/>
          </w:tcPr>
          <w:p w:rsidR="00DC56AC" w:rsidRDefault="00DC56AC" w:rsidP="00461AF9">
            <w:pPr>
              <w:pStyle w:val="ListParagraph"/>
              <w:spacing w:line="276" w:lineRule="auto"/>
              <w:ind w:left="0"/>
              <w:jc w:val="center"/>
              <w:cnfStyle w:val="000000100000"/>
              <w:rPr>
                <w:sz w:val="21"/>
                <w:szCs w:val="21"/>
              </w:rPr>
            </w:pPr>
            <w:r>
              <w:rPr>
                <w:sz w:val="21"/>
                <w:szCs w:val="21"/>
              </w:rPr>
              <w:t>μείωση</w:t>
            </w:r>
          </w:p>
        </w:tc>
        <w:tc>
          <w:tcPr>
            <w:tcW w:w="2655" w:type="dxa"/>
            <w:vAlign w:val="center"/>
          </w:tcPr>
          <w:p w:rsidR="006651D8" w:rsidRDefault="00DC56AC" w:rsidP="00461AF9">
            <w:pPr>
              <w:pStyle w:val="ListParagraph"/>
              <w:spacing w:line="276" w:lineRule="auto"/>
              <w:ind w:left="0"/>
              <w:jc w:val="center"/>
              <w:cnfStyle w:val="000000100000"/>
              <w:rPr>
                <w:sz w:val="21"/>
                <w:szCs w:val="21"/>
              </w:rPr>
            </w:pPr>
            <w:r>
              <w:rPr>
                <w:sz w:val="21"/>
                <w:szCs w:val="21"/>
              </w:rPr>
              <w:t>μείωση σκεδαζόμενης ακτινοβολίας</w:t>
            </w:r>
            <w:r w:rsidR="006E19CA">
              <w:rPr>
                <w:sz w:val="21"/>
                <w:szCs w:val="21"/>
              </w:rPr>
              <w:t xml:space="preserve"> </w:t>
            </w:r>
          </w:p>
          <w:p w:rsidR="006651D8" w:rsidRDefault="006E19CA" w:rsidP="00461AF9">
            <w:pPr>
              <w:pStyle w:val="ListParagraph"/>
              <w:spacing w:line="276" w:lineRule="auto"/>
              <w:ind w:left="0"/>
              <w:jc w:val="center"/>
              <w:cnfStyle w:val="000000100000"/>
              <w:rPr>
                <w:sz w:val="21"/>
                <w:szCs w:val="21"/>
              </w:rPr>
            </w:pPr>
            <w:r>
              <w:rPr>
                <w:sz w:val="21"/>
                <w:szCs w:val="21"/>
              </w:rPr>
              <w:t xml:space="preserve">άρα </w:t>
            </w:r>
          </w:p>
          <w:p w:rsidR="00DC56AC" w:rsidRDefault="006E19CA" w:rsidP="00461AF9">
            <w:pPr>
              <w:pStyle w:val="ListParagraph"/>
              <w:spacing w:line="276" w:lineRule="auto"/>
              <w:ind w:left="0"/>
              <w:jc w:val="center"/>
              <w:cnfStyle w:val="000000100000"/>
              <w:rPr>
                <w:sz w:val="21"/>
                <w:szCs w:val="21"/>
              </w:rPr>
            </w:pPr>
            <w:r>
              <w:rPr>
                <w:sz w:val="21"/>
                <w:szCs w:val="21"/>
              </w:rPr>
              <w:t>βελτίωση σκιαγραφικής αντίθεσης</w:t>
            </w:r>
          </w:p>
        </w:tc>
        <w:tc>
          <w:tcPr>
            <w:tcW w:w="3067" w:type="dxa"/>
            <w:vAlign w:val="center"/>
          </w:tcPr>
          <w:p w:rsidR="006E19CA" w:rsidRDefault="006E19CA" w:rsidP="00461AF9">
            <w:pPr>
              <w:pStyle w:val="ListParagraph"/>
              <w:spacing w:line="276" w:lineRule="auto"/>
              <w:ind w:left="0"/>
              <w:jc w:val="center"/>
              <w:cnfStyle w:val="000000100000"/>
              <w:rPr>
                <w:sz w:val="21"/>
                <w:szCs w:val="21"/>
              </w:rPr>
            </w:pPr>
            <w:r>
              <w:rPr>
                <w:sz w:val="21"/>
                <w:szCs w:val="21"/>
              </w:rPr>
              <w:t>μείωση αριθμού φωτονίων</w:t>
            </w:r>
          </w:p>
          <w:p w:rsidR="006E19CA" w:rsidRPr="000B3E97" w:rsidRDefault="006E19CA" w:rsidP="00461AF9">
            <w:pPr>
              <w:pStyle w:val="ListParagraph"/>
              <w:spacing w:line="276" w:lineRule="auto"/>
              <w:ind w:left="0"/>
              <w:jc w:val="center"/>
              <w:cnfStyle w:val="000000100000"/>
              <w:rPr>
                <w:sz w:val="21"/>
                <w:szCs w:val="21"/>
              </w:rPr>
            </w:pPr>
            <w:r>
              <w:rPr>
                <w:sz w:val="21"/>
                <w:szCs w:val="21"/>
              </w:rPr>
              <w:t>άρα</w:t>
            </w:r>
          </w:p>
          <w:p w:rsidR="00DC56AC" w:rsidRDefault="006E19CA" w:rsidP="00361288">
            <w:pPr>
              <w:pStyle w:val="ListParagraph"/>
              <w:spacing w:line="276" w:lineRule="auto"/>
              <w:ind w:left="0"/>
              <w:jc w:val="center"/>
              <w:cnfStyle w:val="000000100000"/>
              <w:rPr>
                <w:sz w:val="21"/>
                <w:szCs w:val="21"/>
              </w:rPr>
            </w:pPr>
            <w:r>
              <w:rPr>
                <w:sz w:val="21"/>
                <w:szCs w:val="21"/>
              </w:rPr>
              <w:t xml:space="preserve">αύξηση </w:t>
            </w:r>
            <w:r w:rsidRPr="002E1364">
              <w:rPr>
                <w:sz w:val="21"/>
                <w:szCs w:val="21"/>
              </w:rPr>
              <w:t>mΑs</w:t>
            </w:r>
            <w:r>
              <w:rPr>
                <w:sz w:val="21"/>
                <w:szCs w:val="21"/>
              </w:rPr>
              <w:t xml:space="preserve"> για διατήρηση </w:t>
            </w:r>
            <w:r w:rsidR="00361288">
              <w:rPr>
                <w:sz w:val="21"/>
                <w:szCs w:val="21"/>
              </w:rPr>
              <w:t>ΟΠ</w:t>
            </w:r>
          </w:p>
        </w:tc>
      </w:tr>
      <w:tr w:rsidR="00DC56AC" w:rsidTr="009F2B0D">
        <w:trPr>
          <w:jc w:val="center"/>
        </w:trPr>
        <w:tc>
          <w:tcPr>
            <w:cnfStyle w:val="001000000000"/>
            <w:tcW w:w="1490" w:type="dxa"/>
            <w:vAlign w:val="center"/>
          </w:tcPr>
          <w:p w:rsidR="00DC56AC" w:rsidRDefault="00DC56AC" w:rsidP="006651D8">
            <w:pPr>
              <w:pStyle w:val="ListParagraph"/>
              <w:spacing w:line="276" w:lineRule="auto"/>
              <w:ind w:left="0"/>
              <w:jc w:val="center"/>
              <w:rPr>
                <w:sz w:val="21"/>
                <w:szCs w:val="21"/>
              </w:rPr>
            </w:pPr>
            <w:r w:rsidRPr="002E1364">
              <w:rPr>
                <w:sz w:val="21"/>
                <w:szCs w:val="21"/>
              </w:rPr>
              <w:t>πάχος του θέματος</w:t>
            </w:r>
          </w:p>
        </w:tc>
        <w:tc>
          <w:tcPr>
            <w:tcW w:w="1215" w:type="dxa"/>
            <w:vAlign w:val="center"/>
          </w:tcPr>
          <w:p w:rsidR="00DC56AC" w:rsidRDefault="00DC56AC" w:rsidP="00461AF9">
            <w:pPr>
              <w:pStyle w:val="ListParagraph"/>
              <w:spacing w:line="276" w:lineRule="auto"/>
              <w:ind w:left="0"/>
              <w:jc w:val="center"/>
              <w:cnfStyle w:val="000000000000"/>
              <w:rPr>
                <w:sz w:val="21"/>
                <w:szCs w:val="21"/>
              </w:rPr>
            </w:pPr>
            <w:r>
              <w:rPr>
                <w:sz w:val="21"/>
                <w:szCs w:val="21"/>
              </w:rPr>
              <w:t>μείωση (συμπίεση)</w:t>
            </w:r>
          </w:p>
        </w:tc>
        <w:tc>
          <w:tcPr>
            <w:tcW w:w="2655" w:type="dxa"/>
            <w:vAlign w:val="center"/>
          </w:tcPr>
          <w:p w:rsidR="006651D8" w:rsidRDefault="00DC56AC" w:rsidP="00461AF9">
            <w:pPr>
              <w:pStyle w:val="ListParagraph"/>
              <w:spacing w:line="276" w:lineRule="auto"/>
              <w:ind w:left="0"/>
              <w:jc w:val="center"/>
              <w:cnfStyle w:val="000000000000"/>
              <w:rPr>
                <w:sz w:val="21"/>
                <w:szCs w:val="21"/>
              </w:rPr>
            </w:pPr>
            <w:r>
              <w:rPr>
                <w:sz w:val="21"/>
                <w:szCs w:val="21"/>
              </w:rPr>
              <w:t>μείωση σκεδαζόμενης ακτινοβολίας</w:t>
            </w:r>
            <w:r w:rsidR="006E19CA">
              <w:rPr>
                <w:sz w:val="21"/>
                <w:szCs w:val="21"/>
              </w:rPr>
              <w:t xml:space="preserve"> </w:t>
            </w:r>
          </w:p>
          <w:p w:rsidR="00361288" w:rsidRDefault="006E19CA" w:rsidP="00461AF9">
            <w:pPr>
              <w:pStyle w:val="ListParagraph"/>
              <w:spacing w:line="276" w:lineRule="auto"/>
              <w:ind w:left="0"/>
              <w:jc w:val="center"/>
              <w:cnfStyle w:val="000000000000"/>
              <w:rPr>
                <w:sz w:val="21"/>
                <w:szCs w:val="21"/>
              </w:rPr>
            </w:pPr>
            <w:r>
              <w:rPr>
                <w:sz w:val="21"/>
                <w:szCs w:val="21"/>
              </w:rPr>
              <w:t xml:space="preserve">άρα </w:t>
            </w:r>
          </w:p>
          <w:p w:rsidR="00DC56AC" w:rsidRDefault="006E19CA" w:rsidP="00461AF9">
            <w:pPr>
              <w:pStyle w:val="ListParagraph"/>
              <w:spacing w:line="276" w:lineRule="auto"/>
              <w:ind w:left="0"/>
              <w:jc w:val="center"/>
              <w:cnfStyle w:val="000000000000"/>
              <w:rPr>
                <w:sz w:val="21"/>
                <w:szCs w:val="21"/>
              </w:rPr>
            </w:pPr>
            <w:r>
              <w:rPr>
                <w:sz w:val="21"/>
                <w:szCs w:val="21"/>
              </w:rPr>
              <w:t>βελτίωση σκιαγραφικής αντίθεσης</w:t>
            </w:r>
          </w:p>
        </w:tc>
        <w:tc>
          <w:tcPr>
            <w:tcW w:w="3067" w:type="dxa"/>
            <w:vAlign w:val="center"/>
          </w:tcPr>
          <w:p w:rsidR="00DC56AC" w:rsidRDefault="00DC56AC" w:rsidP="00461AF9">
            <w:pPr>
              <w:pStyle w:val="ListParagraph"/>
              <w:spacing w:line="276" w:lineRule="auto"/>
              <w:ind w:left="0"/>
              <w:jc w:val="center"/>
              <w:cnfStyle w:val="000000000000"/>
              <w:rPr>
                <w:sz w:val="21"/>
                <w:szCs w:val="21"/>
              </w:rPr>
            </w:pPr>
          </w:p>
        </w:tc>
      </w:tr>
    </w:tbl>
    <w:p w:rsidR="00515DB0" w:rsidRDefault="00515DB0" w:rsidP="007C4A26">
      <w:pPr>
        <w:spacing w:before="240" w:after="0" w:line="240" w:lineRule="auto"/>
        <w:jc w:val="both"/>
        <w:rPr>
          <w:sz w:val="21"/>
          <w:szCs w:val="21"/>
        </w:rPr>
      </w:pPr>
      <w:r>
        <w:rPr>
          <w:sz w:val="21"/>
          <w:szCs w:val="21"/>
        </w:rPr>
        <w:lastRenderedPageBreak/>
        <w:t xml:space="preserve">Η </w:t>
      </w:r>
      <w:r w:rsidRPr="00515DB0">
        <w:rPr>
          <w:b/>
          <w:i/>
          <w:color w:val="365F91" w:themeColor="accent1" w:themeShade="BF"/>
          <w:sz w:val="21"/>
          <w:szCs w:val="21"/>
        </w:rPr>
        <w:t>μείωση του εύρους της δέσμης</w:t>
      </w:r>
      <w:r>
        <w:rPr>
          <w:sz w:val="21"/>
          <w:szCs w:val="21"/>
        </w:rPr>
        <w:t xml:space="preserve"> επιτυγχάνεται μέσω χρήσης διαφραγμάτων που τοποθετούνται στο παράθυρο εξόδου της λυχνίας και τα οποία κατασκευάζονται από μέταλλα ή </w:t>
      </w:r>
    </w:p>
    <w:p w:rsidR="00461AF9" w:rsidRDefault="00515DB0" w:rsidP="007C4A26">
      <w:pPr>
        <w:spacing w:after="0"/>
        <w:jc w:val="both"/>
        <w:rPr>
          <w:sz w:val="21"/>
          <w:szCs w:val="21"/>
        </w:rPr>
      </w:pPr>
      <w:r>
        <w:rPr>
          <w:sz w:val="21"/>
          <w:szCs w:val="21"/>
        </w:rPr>
        <w:t>κράμα μετάλλων που απορροφούν σημαντικά την ακτινοβολία Χ.</w:t>
      </w:r>
    </w:p>
    <w:p w:rsidR="00515DB0" w:rsidRDefault="00BF3E4C" w:rsidP="007C4A26">
      <w:pPr>
        <w:spacing w:after="0" w:line="240" w:lineRule="auto"/>
        <w:jc w:val="both"/>
        <w:rPr>
          <w:sz w:val="21"/>
          <w:szCs w:val="21"/>
        </w:rPr>
      </w:pPr>
      <w:r>
        <w:rPr>
          <w:sz w:val="21"/>
          <w:szCs w:val="21"/>
        </w:rPr>
        <w:t>Τα διαφραγμάτ</w:t>
      </w:r>
      <w:r w:rsidR="007C4A26">
        <w:rPr>
          <w:sz w:val="21"/>
          <w:szCs w:val="21"/>
        </w:rPr>
        <w:t>α</w:t>
      </w:r>
      <w:r>
        <w:rPr>
          <w:sz w:val="21"/>
          <w:szCs w:val="21"/>
        </w:rPr>
        <w:t xml:space="preserve"> μπορεί να είναι επίπεδα – οπής, κώνοι, κύλινδροι τα οποία δίνουν μέγεθος πεδίου ανάλογο της κατασκευής τους, δεν υπάρχει δυνατότητα αναπροσαρμογής τους και επιδρούν αρνητικά στη σαφήνεια της εικόνας, κυρίως στα όρια, λόγω γεωμετρικών παραγόντων Συγκριτικά οι κύλινδροι συμβάλλουν σε μικρότερη ασάφεια σε σχέση με τα οπής, γι’ αυτό χρησιμοποιούνται σε συγκεκριμένες εξετάσεις.</w:t>
      </w:r>
    </w:p>
    <w:p w:rsidR="00BF3E4C" w:rsidRDefault="00BF3E4C" w:rsidP="007C4A26">
      <w:pPr>
        <w:spacing w:after="0" w:line="240" w:lineRule="auto"/>
        <w:jc w:val="both"/>
        <w:rPr>
          <w:sz w:val="21"/>
          <w:szCs w:val="21"/>
        </w:rPr>
      </w:pPr>
      <w:r>
        <w:rPr>
          <w:sz w:val="21"/>
          <w:szCs w:val="21"/>
        </w:rPr>
        <w:t xml:space="preserve">Τα πιο εύχρηστα διαφράγματα είναι τα </w:t>
      </w:r>
      <w:r w:rsidRPr="00545BB6">
        <w:rPr>
          <w:b/>
          <w:i/>
          <w:color w:val="365F91" w:themeColor="accent1" w:themeShade="BF"/>
          <w:sz w:val="21"/>
          <w:szCs w:val="21"/>
        </w:rPr>
        <w:t>διαφράγματα βάθους</w:t>
      </w:r>
      <w:r>
        <w:rPr>
          <w:sz w:val="21"/>
          <w:szCs w:val="21"/>
        </w:rPr>
        <w:t xml:space="preserve"> τα οποία αποτελούνται από 2 ζεύγη κινητών</w:t>
      </w:r>
      <w:r w:rsidR="00545BB6">
        <w:rPr>
          <w:sz w:val="21"/>
          <w:szCs w:val="21"/>
        </w:rPr>
        <w:t xml:space="preserve"> φύλλων</w:t>
      </w:r>
      <w:r w:rsidR="007C4A26">
        <w:rPr>
          <w:sz w:val="21"/>
          <w:szCs w:val="21"/>
        </w:rPr>
        <w:t>-ράβδων</w:t>
      </w:r>
      <w:r w:rsidR="00545BB6">
        <w:rPr>
          <w:sz w:val="21"/>
          <w:szCs w:val="21"/>
        </w:rPr>
        <w:t xml:space="preserve"> </w:t>
      </w:r>
      <w:r>
        <w:rPr>
          <w:sz w:val="21"/>
          <w:szCs w:val="21"/>
        </w:rPr>
        <w:t xml:space="preserve"> </w:t>
      </w:r>
      <w:r w:rsidR="00545BB6">
        <w:rPr>
          <w:sz w:val="21"/>
          <w:szCs w:val="21"/>
        </w:rPr>
        <w:t xml:space="preserve">μολύβδου, ανεξάρτητης κίνησης </w:t>
      </w:r>
      <w:r w:rsidR="007C4A26">
        <w:rPr>
          <w:sz w:val="21"/>
          <w:szCs w:val="21"/>
        </w:rPr>
        <w:t>ανά</w:t>
      </w:r>
      <w:r w:rsidR="00545BB6">
        <w:rPr>
          <w:sz w:val="21"/>
          <w:szCs w:val="21"/>
        </w:rPr>
        <w:t xml:space="preserve"> ζεύγος, που περιέχονται στο κιβώτιο διαφραγμάτων. Πλεονεκτούν σε σχέση με τα υπόλοιπα στη δυνατότητα παραγωγής πεδίου διαφόρων μεγεθών, ανάλογα με τις ανάγκες.</w:t>
      </w:r>
    </w:p>
    <w:p w:rsidR="006173B4" w:rsidRDefault="007C4A26" w:rsidP="00545BB6">
      <w:pPr>
        <w:rPr>
          <w:sz w:val="21"/>
          <w:szCs w:val="21"/>
        </w:rPr>
      </w:pPr>
      <w:r>
        <w:rPr>
          <w:noProof/>
          <w:sz w:val="21"/>
          <w:szCs w:val="21"/>
          <w:lang w:val="en-US"/>
        </w:rPr>
        <w:drawing>
          <wp:anchor distT="0" distB="0" distL="114300" distR="114300" simplePos="0" relativeHeight="251691008" behindDoc="1" locked="0" layoutInCell="1" allowOverlap="1">
            <wp:simplePos x="0" y="0"/>
            <wp:positionH relativeFrom="column">
              <wp:posOffset>257175</wp:posOffset>
            </wp:positionH>
            <wp:positionV relativeFrom="paragraph">
              <wp:posOffset>260350</wp:posOffset>
            </wp:positionV>
            <wp:extent cx="927735" cy="1219200"/>
            <wp:effectExtent l="19050" t="0" r="5715" b="0"/>
            <wp:wrapNone/>
            <wp:docPr id="12" name="Εικόνα 2" descr="C:\Users\Angeliki\Documents\Οι σαρώσεις μου\2014-11 (Νοε)\σάρωση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iki\Documents\Οι σαρώσεις μου\2014-11 (Νοε)\σάρωση0001.jpg"/>
                    <pic:cNvPicPr>
                      <a:picLocks noChangeAspect="1" noChangeArrowheads="1"/>
                    </pic:cNvPicPr>
                  </pic:nvPicPr>
                  <pic:blipFill>
                    <a:blip r:embed="rId10" cstate="print"/>
                    <a:srcRect/>
                    <a:stretch>
                      <a:fillRect/>
                    </a:stretch>
                  </pic:blipFill>
                  <pic:spPr bwMode="auto">
                    <a:xfrm>
                      <a:off x="0" y="0"/>
                      <a:ext cx="927735" cy="1219200"/>
                    </a:xfrm>
                    <a:prstGeom prst="rect">
                      <a:avLst/>
                    </a:prstGeom>
                    <a:noFill/>
                    <a:ln w="9525">
                      <a:noFill/>
                      <a:miter lim="800000"/>
                      <a:headEnd/>
                      <a:tailEnd/>
                    </a:ln>
                  </pic:spPr>
                </pic:pic>
              </a:graphicData>
            </a:graphic>
          </wp:anchor>
        </w:drawing>
      </w:r>
      <w:r>
        <w:rPr>
          <w:noProof/>
          <w:sz w:val="21"/>
          <w:szCs w:val="21"/>
          <w:lang w:val="en-US"/>
        </w:rPr>
        <w:drawing>
          <wp:anchor distT="0" distB="0" distL="114300" distR="114300" simplePos="0" relativeHeight="251692032" behindDoc="1" locked="0" layoutInCell="1" allowOverlap="1">
            <wp:simplePos x="0" y="0"/>
            <wp:positionH relativeFrom="column">
              <wp:posOffset>1581150</wp:posOffset>
            </wp:positionH>
            <wp:positionV relativeFrom="paragraph">
              <wp:posOffset>146050</wp:posOffset>
            </wp:positionV>
            <wp:extent cx="742950" cy="1619250"/>
            <wp:effectExtent l="19050" t="0" r="0" b="0"/>
            <wp:wrapNone/>
            <wp:docPr id="14" name="Εικόνα 3" descr="C:\Users\Angeliki\Documents\Οι σαρώσεις μου\2014-11 (Νοε)\σάρωση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iki\Documents\Οι σαρώσεις μου\2014-11 (Νοε)\σάρωση0002.jpg"/>
                    <pic:cNvPicPr>
                      <a:picLocks noChangeAspect="1" noChangeArrowheads="1"/>
                    </pic:cNvPicPr>
                  </pic:nvPicPr>
                  <pic:blipFill>
                    <a:blip r:embed="rId11" cstate="print"/>
                    <a:srcRect/>
                    <a:stretch>
                      <a:fillRect/>
                    </a:stretch>
                  </pic:blipFill>
                  <pic:spPr bwMode="auto">
                    <a:xfrm>
                      <a:off x="0" y="0"/>
                      <a:ext cx="742950" cy="1619250"/>
                    </a:xfrm>
                    <a:prstGeom prst="rect">
                      <a:avLst/>
                    </a:prstGeom>
                    <a:noFill/>
                    <a:ln w="9525">
                      <a:noFill/>
                      <a:miter lim="800000"/>
                      <a:headEnd/>
                      <a:tailEnd/>
                    </a:ln>
                  </pic:spPr>
                </pic:pic>
              </a:graphicData>
            </a:graphic>
          </wp:anchor>
        </w:drawing>
      </w:r>
      <w:r>
        <w:rPr>
          <w:noProof/>
          <w:sz w:val="21"/>
          <w:szCs w:val="21"/>
          <w:lang w:val="en-US"/>
        </w:rPr>
        <w:drawing>
          <wp:anchor distT="0" distB="0" distL="114300" distR="114300" simplePos="0" relativeHeight="251693056" behindDoc="1" locked="0" layoutInCell="1" allowOverlap="1">
            <wp:simplePos x="0" y="0"/>
            <wp:positionH relativeFrom="column">
              <wp:posOffset>2676525</wp:posOffset>
            </wp:positionH>
            <wp:positionV relativeFrom="paragraph">
              <wp:posOffset>146050</wp:posOffset>
            </wp:positionV>
            <wp:extent cx="887095" cy="1657350"/>
            <wp:effectExtent l="19050" t="0" r="8255" b="0"/>
            <wp:wrapNone/>
            <wp:docPr id="15" name="Εικόνα 4" descr="C:\Users\Angeliki\Documents\Οι σαρώσεις μου\2014-11 (Νοε)\σάρωση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iki\Documents\Οι σαρώσεις μου\2014-11 (Νοε)\σάρωση0003.jpg"/>
                    <pic:cNvPicPr>
                      <a:picLocks noChangeAspect="1" noChangeArrowheads="1"/>
                    </pic:cNvPicPr>
                  </pic:nvPicPr>
                  <pic:blipFill>
                    <a:blip r:embed="rId12" cstate="print"/>
                    <a:srcRect/>
                    <a:stretch>
                      <a:fillRect/>
                    </a:stretch>
                  </pic:blipFill>
                  <pic:spPr bwMode="auto">
                    <a:xfrm>
                      <a:off x="0" y="0"/>
                      <a:ext cx="887095" cy="1657350"/>
                    </a:xfrm>
                    <a:prstGeom prst="rect">
                      <a:avLst/>
                    </a:prstGeom>
                    <a:noFill/>
                    <a:ln w="9525">
                      <a:noFill/>
                      <a:miter lim="800000"/>
                      <a:headEnd/>
                      <a:tailEnd/>
                    </a:ln>
                  </pic:spPr>
                </pic:pic>
              </a:graphicData>
            </a:graphic>
          </wp:anchor>
        </w:drawing>
      </w:r>
    </w:p>
    <w:p w:rsidR="006173B4" w:rsidRDefault="006B14D4" w:rsidP="00545BB6">
      <w:pPr>
        <w:rPr>
          <w:sz w:val="21"/>
          <w:szCs w:val="21"/>
        </w:rPr>
      </w:pPr>
      <w:r w:rsidRPr="006B14D4">
        <w:rPr>
          <w:noProof/>
          <w:sz w:val="21"/>
          <w:szCs w:val="21"/>
          <w:lang w:eastAsia="el-GR"/>
        </w:rPr>
        <w:pict>
          <v:shape id="_x0000_s1048" type="#_x0000_t202" style="position:absolute;margin-left:306.75pt;margin-top:24.05pt;width:108.75pt;height:35.25pt;z-index:251694080" strokecolor="#4f81bd [3204]" strokeweight="1.25pt">
            <v:textbox>
              <w:txbxContent>
                <w:p w:rsidR="00537477" w:rsidRPr="00537477" w:rsidRDefault="00537477">
                  <w:pPr>
                    <w:rPr>
                      <w:sz w:val="18"/>
                      <w:szCs w:val="18"/>
                    </w:rPr>
                  </w:pPr>
                  <w:r w:rsidRPr="00537477">
                    <w:rPr>
                      <w:sz w:val="18"/>
                      <w:szCs w:val="18"/>
                    </w:rPr>
                    <w:t>τα 3 είδη διαφραγμάτων: οπής, κύλινδρος, κώνος</w:t>
                  </w:r>
                </w:p>
              </w:txbxContent>
            </v:textbox>
          </v:shape>
        </w:pict>
      </w:r>
    </w:p>
    <w:p w:rsidR="006173B4" w:rsidRDefault="006173B4" w:rsidP="00545BB6">
      <w:pPr>
        <w:rPr>
          <w:sz w:val="21"/>
          <w:szCs w:val="21"/>
        </w:rPr>
      </w:pPr>
    </w:p>
    <w:p w:rsidR="006173B4" w:rsidRDefault="006173B4" w:rsidP="00545BB6">
      <w:pPr>
        <w:rPr>
          <w:sz w:val="21"/>
          <w:szCs w:val="21"/>
        </w:rPr>
      </w:pPr>
    </w:p>
    <w:p w:rsidR="006173B4" w:rsidRDefault="006173B4" w:rsidP="00545BB6">
      <w:pPr>
        <w:rPr>
          <w:sz w:val="21"/>
          <w:szCs w:val="21"/>
        </w:rPr>
      </w:pPr>
    </w:p>
    <w:p w:rsidR="006173B4" w:rsidRDefault="006173B4" w:rsidP="00545BB6">
      <w:pPr>
        <w:rPr>
          <w:sz w:val="21"/>
          <w:szCs w:val="21"/>
        </w:rPr>
      </w:pPr>
    </w:p>
    <w:p w:rsidR="007C4A26" w:rsidRDefault="007C4A26" w:rsidP="007C4A26">
      <w:pPr>
        <w:spacing w:after="0" w:line="240" w:lineRule="auto"/>
        <w:jc w:val="both"/>
        <w:rPr>
          <w:sz w:val="21"/>
          <w:szCs w:val="21"/>
        </w:rPr>
      </w:pPr>
      <w:r>
        <w:rPr>
          <w:sz w:val="21"/>
          <w:szCs w:val="21"/>
        </w:rPr>
        <w:t xml:space="preserve">Επιπλέον υπάρχει η </w:t>
      </w:r>
      <w:r w:rsidRPr="007C4A26">
        <w:rPr>
          <w:b/>
          <w:bCs/>
          <w:i/>
          <w:iCs/>
          <w:color w:val="365F91" w:themeColor="accent1" w:themeShade="BF"/>
          <w:sz w:val="21"/>
          <w:szCs w:val="21"/>
        </w:rPr>
        <w:t>δυνατότητα να μειωθεί το ποσοστό της σκεδαζόμενης ακτινοβολίας που ανιχνεύεται από το σύστημα απεικόνισης</w:t>
      </w:r>
      <w:r>
        <w:rPr>
          <w:sz w:val="21"/>
          <w:szCs w:val="21"/>
        </w:rPr>
        <w:t xml:space="preserve"> με </w:t>
      </w:r>
    </w:p>
    <w:p w:rsidR="00570A0D" w:rsidRPr="007C4A26" w:rsidRDefault="007C4A26" w:rsidP="007C4A26">
      <w:pPr>
        <w:pStyle w:val="ListParagraph"/>
        <w:numPr>
          <w:ilvl w:val="0"/>
          <w:numId w:val="12"/>
        </w:numPr>
        <w:spacing w:after="0" w:line="240" w:lineRule="auto"/>
        <w:jc w:val="both"/>
        <w:rPr>
          <w:sz w:val="21"/>
          <w:szCs w:val="21"/>
        </w:rPr>
      </w:pPr>
      <w:r w:rsidRPr="007C4A26">
        <w:rPr>
          <w:sz w:val="21"/>
          <w:szCs w:val="21"/>
        </w:rPr>
        <w:t xml:space="preserve">τη </w:t>
      </w:r>
      <w:r w:rsidR="00545BB6" w:rsidRPr="007C4A26">
        <w:rPr>
          <w:sz w:val="21"/>
          <w:szCs w:val="21"/>
        </w:rPr>
        <w:t xml:space="preserve">χρήση </w:t>
      </w:r>
      <w:r w:rsidR="00545BB6" w:rsidRPr="007C4A26">
        <w:rPr>
          <w:b/>
          <w:i/>
          <w:sz w:val="21"/>
          <w:szCs w:val="21"/>
        </w:rPr>
        <w:t>αντισκεδαστικού</w:t>
      </w:r>
      <w:r w:rsidR="00570A0D" w:rsidRPr="007C4A26">
        <w:rPr>
          <w:b/>
          <w:i/>
          <w:sz w:val="21"/>
          <w:szCs w:val="21"/>
        </w:rPr>
        <w:t xml:space="preserve"> διαφράγματος</w:t>
      </w:r>
      <w:r w:rsidR="00395C62" w:rsidRPr="007C4A26">
        <w:rPr>
          <w:b/>
          <w:i/>
          <w:sz w:val="21"/>
          <w:szCs w:val="21"/>
        </w:rPr>
        <w:t xml:space="preserve"> (ΑΔ)</w:t>
      </w:r>
    </w:p>
    <w:p w:rsidR="002E1364" w:rsidRPr="007C4A26" w:rsidRDefault="002E1364" w:rsidP="007C4A26">
      <w:pPr>
        <w:pStyle w:val="ListParagraph"/>
        <w:spacing w:after="0" w:line="240" w:lineRule="auto"/>
        <w:ind w:left="1080"/>
        <w:jc w:val="both"/>
        <w:rPr>
          <w:sz w:val="21"/>
          <w:szCs w:val="21"/>
        </w:rPr>
      </w:pPr>
      <w:r w:rsidRPr="007C4A26">
        <w:rPr>
          <w:sz w:val="21"/>
          <w:szCs w:val="21"/>
        </w:rPr>
        <w:t>είναι μια διάταξη μέσω της οποίας μειώνεται η ποσότητα σκεδαζόμενης ακτινοβολίας που</w:t>
      </w:r>
      <w:r w:rsidR="007C4A26">
        <w:rPr>
          <w:sz w:val="21"/>
          <w:szCs w:val="21"/>
        </w:rPr>
        <w:t xml:space="preserve"> </w:t>
      </w:r>
      <w:r w:rsidRPr="007C4A26">
        <w:rPr>
          <w:sz w:val="21"/>
          <w:szCs w:val="21"/>
        </w:rPr>
        <w:t xml:space="preserve">ανιχνεύεται από το σύστημα απεικόνισης </w:t>
      </w:r>
      <w:r w:rsidR="007C4A26">
        <w:rPr>
          <w:sz w:val="21"/>
          <w:szCs w:val="21"/>
        </w:rPr>
        <w:t xml:space="preserve">και </w:t>
      </w:r>
      <w:r w:rsidRPr="007C4A26">
        <w:rPr>
          <w:sz w:val="21"/>
          <w:szCs w:val="21"/>
          <w:u w:val="single"/>
        </w:rPr>
        <w:t>όχι</w:t>
      </w:r>
      <w:r w:rsidRPr="007C4A26">
        <w:rPr>
          <w:sz w:val="21"/>
          <w:szCs w:val="21"/>
        </w:rPr>
        <w:t xml:space="preserve"> η παραγόμενη σκεδαζόμενη ακτινοβολία </w:t>
      </w:r>
    </w:p>
    <w:p w:rsidR="004F2B13" w:rsidRPr="007C4A26" w:rsidRDefault="006B14D4" w:rsidP="007C4A26">
      <w:pPr>
        <w:pStyle w:val="ListParagraph"/>
        <w:numPr>
          <w:ilvl w:val="0"/>
          <w:numId w:val="12"/>
        </w:numPr>
        <w:spacing w:after="0"/>
        <w:jc w:val="both"/>
        <w:rPr>
          <w:sz w:val="21"/>
          <w:szCs w:val="21"/>
        </w:rPr>
      </w:pPr>
      <w:r w:rsidRPr="006B14D4">
        <w:rPr>
          <w:noProof/>
        </w:rPr>
        <w:pict>
          <v:shape id="_x0000_s1035" type="#_x0000_t202" style="position:absolute;left:0;text-align:left;margin-left:6.75pt;margin-top:23.8pt;width:402.75pt;height:79.6pt;z-index:-251646976" fillcolor="white [3201]" strokecolor="#95b3d7 [1940]" strokeweight="1pt">
            <v:fill color2="#b8cce4 [1300]" focusposition="1" focussize="" focus="100%" type="gradient"/>
            <v:shadow on="t" type="perspective" color="#243f60 [1604]" opacity=".5" offset="1pt" offset2="-3pt"/>
            <v:textbox style="mso-next-textbox:#_x0000_s1035">
              <w:txbxContent>
                <w:p w:rsidR="00DC1E21" w:rsidRPr="004E5E4E" w:rsidRDefault="007C4A26" w:rsidP="009F2B0D">
                  <w:pPr>
                    <w:spacing w:after="0" w:line="360" w:lineRule="auto"/>
                    <w:rPr>
                      <w:b/>
                      <w:color w:val="365F91" w:themeColor="accent1" w:themeShade="BF"/>
                    </w:rPr>
                  </w:pPr>
                  <w:r>
                    <w:rPr>
                      <w:b/>
                      <w:color w:val="365F91" w:themeColor="accent1" w:themeShade="BF"/>
                    </w:rPr>
                    <w:t>Γ</w:t>
                  </w:r>
                  <w:r w:rsidR="00DC1E21" w:rsidRPr="004E5E4E">
                    <w:rPr>
                      <w:b/>
                      <w:color w:val="365F91" w:themeColor="accent1" w:themeShade="BF"/>
                    </w:rPr>
                    <w:t xml:space="preserve">ια περιορισμό </w:t>
                  </w:r>
                  <w:r w:rsidR="00395C62">
                    <w:rPr>
                      <w:b/>
                      <w:color w:val="365F91" w:themeColor="accent1" w:themeShade="BF"/>
                    </w:rPr>
                    <w:t xml:space="preserve">της </w:t>
                  </w:r>
                  <w:r w:rsidR="00DC1E21" w:rsidRPr="004E5E4E">
                    <w:rPr>
                      <w:b/>
                      <w:color w:val="365F91" w:themeColor="accent1" w:themeShade="BF"/>
                    </w:rPr>
                    <w:t>σκεδαζόμενης ακτινοβ</w:t>
                  </w:r>
                  <w:r>
                    <w:rPr>
                      <w:b/>
                      <w:color w:val="365F91" w:themeColor="accent1" w:themeShade="BF"/>
                    </w:rPr>
                    <w:t>ολίας και ακτινοπροστασία απαιτούνται:</w:t>
                  </w:r>
                </w:p>
                <w:p w:rsidR="009F2B0D" w:rsidRPr="009F2B0D" w:rsidRDefault="00DC1E21" w:rsidP="009F2B0D">
                  <w:pPr>
                    <w:pStyle w:val="ListParagraph"/>
                    <w:numPr>
                      <w:ilvl w:val="0"/>
                      <w:numId w:val="16"/>
                    </w:numPr>
                    <w:rPr>
                      <w:b/>
                      <w:color w:val="365F91" w:themeColor="accent1" w:themeShade="BF"/>
                      <w:lang w:val="en-US"/>
                    </w:rPr>
                  </w:pPr>
                  <w:r w:rsidRPr="009F2B0D">
                    <w:rPr>
                      <w:b/>
                      <w:color w:val="365F91" w:themeColor="accent1" w:themeShade="BF"/>
                    </w:rPr>
                    <w:t>χρήση kVp ανάλογα θέματος,</w:t>
                  </w:r>
                </w:p>
                <w:p w:rsidR="009F2B0D" w:rsidRPr="009F2B0D" w:rsidRDefault="00DC1E21" w:rsidP="009F2B0D">
                  <w:pPr>
                    <w:pStyle w:val="ListParagraph"/>
                    <w:numPr>
                      <w:ilvl w:val="0"/>
                      <w:numId w:val="16"/>
                    </w:numPr>
                    <w:rPr>
                      <w:b/>
                      <w:color w:val="365F91" w:themeColor="accent1" w:themeShade="BF"/>
                    </w:rPr>
                  </w:pPr>
                  <w:r w:rsidRPr="009F2B0D">
                    <w:rPr>
                      <w:b/>
                      <w:color w:val="365F91" w:themeColor="accent1" w:themeShade="BF"/>
                    </w:rPr>
                    <w:t>περιορισμός πεδίου στα όρια της ανατομικής περιοχής ενδιαφ</w:t>
                  </w:r>
                  <w:r w:rsidR="00395C62" w:rsidRPr="009F2B0D">
                    <w:rPr>
                      <w:b/>
                      <w:color w:val="365F91" w:themeColor="accent1" w:themeShade="BF"/>
                    </w:rPr>
                    <w:t>έροντος</w:t>
                  </w:r>
                </w:p>
                <w:p w:rsidR="00DC1E21" w:rsidRPr="000B3E97" w:rsidRDefault="00395C62" w:rsidP="009F2B0D">
                  <w:pPr>
                    <w:pStyle w:val="ListParagraph"/>
                    <w:numPr>
                      <w:ilvl w:val="0"/>
                      <w:numId w:val="16"/>
                    </w:numPr>
                    <w:rPr>
                      <w:b/>
                      <w:color w:val="365F91" w:themeColor="accent1" w:themeShade="BF"/>
                    </w:rPr>
                  </w:pPr>
                  <w:r w:rsidRPr="009F2B0D">
                    <w:rPr>
                      <w:b/>
                      <w:color w:val="365F91" w:themeColor="accent1" w:themeShade="BF"/>
                    </w:rPr>
                    <w:t>χρήση αντισκεδαστικού</w:t>
                  </w:r>
                  <w:r w:rsidR="00DC1E21" w:rsidRPr="009F2B0D">
                    <w:rPr>
                      <w:b/>
                      <w:color w:val="365F91" w:themeColor="accent1" w:themeShade="BF"/>
                    </w:rPr>
                    <w:t xml:space="preserve"> διαφράγματος όταν κρίνεται απαραίτητο</w:t>
                  </w:r>
                </w:p>
              </w:txbxContent>
            </v:textbox>
            <w10:wrap type="square"/>
          </v:shape>
        </w:pict>
      </w:r>
      <w:r w:rsidR="00570A0D" w:rsidRPr="007C4A26">
        <w:rPr>
          <w:sz w:val="21"/>
          <w:szCs w:val="21"/>
        </w:rPr>
        <w:t>με την τεχνική προβολικ</w:t>
      </w:r>
      <w:r w:rsidR="009F2B0D">
        <w:rPr>
          <w:sz w:val="21"/>
          <w:szCs w:val="21"/>
        </w:rPr>
        <w:t>ού κενού</w:t>
      </w:r>
    </w:p>
    <w:p w:rsidR="00953CF8" w:rsidRPr="00953CF8" w:rsidRDefault="00953CF8" w:rsidP="00C02984">
      <w:pPr>
        <w:spacing w:after="0" w:line="360" w:lineRule="auto"/>
        <w:rPr>
          <w:sz w:val="21"/>
          <w:szCs w:val="21"/>
        </w:rPr>
      </w:pPr>
    </w:p>
    <w:p w:rsidR="00395C62" w:rsidRPr="00537477" w:rsidRDefault="000A64F9" w:rsidP="007C4A26">
      <w:pPr>
        <w:jc w:val="both"/>
        <w:rPr>
          <w:rStyle w:val="BookTitle"/>
          <w:b w:val="0"/>
          <w:bCs w:val="0"/>
          <w:smallCaps w:val="0"/>
          <w:spacing w:val="0"/>
          <w:sz w:val="21"/>
          <w:szCs w:val="21"/>
        </w:rPr>
      </w:pPr>
      <w:r w:rsidRPr="00537477">
        <w:rPr>
          <w:sz w:val="21"/>
          <w:szCs w:val="21"/>
        </w:rPr>
        <w:t xml:space="preserve">Στην </w:t>
      </w:r>
      <w:r w:rsidRPr="00537477">
        <w:rPr>
          <w:b/>
          <w:i/>
          <w:color w:val="365F91" w:themeColor="accent1" w:themeShade="BF"/>
          <w:sz w:val="21"/>
          <w:szCs w:val="21"/>
        </w:rPr>
        <w:t>ψηφιακή απεικόνιση</w:t>
      </w:r>
      <w:r w:rsidRPr="00537477">
        <w:rPr>
          <w:color w:val="365F91" w:themeColor="accent1" w:themeShade="BF"/>
          <w:sz w:val="21"/>
          <w:szCs w:val="21"/>
        </w:rPr>
        <w:t xml:space="preserve"> </w:t>
      </w:r>
      <w:r w:rsidRPr="00537477">
        <w:rPr>
          <w:sz w:val="21"/>
          <w:szCs w:val="21"/>
        </w:rPr>
        <w:t xml:space="preserve">όπου το σύστημα απεικόνισης ανταποκρίνεται σε μεγαλύτερο εύρος </w:t>
      </w:r>
      <w:r w:rsidR="007C4A26">
        <w:rPr>
          <w:sz w:val="21"/>
          <w:szCs w:val="21"/>
        </w:rPr>
        <w:t xml:space="preserve">ενεργειών των </w:t>
      </w:r>
      <w:r w:rsidRPr="00537477">
        <w:rPr>
          <w:sz w:val="21"/>
          <w:szCs w:val="21"/>
        </w:rPr>
        <w:t xml:space="preserve">φωτονίων </w:t>
      </w:r>
      <w:r w:rsidR="007C4A26">
        <w:rPr>
          <w:sz w:val="21"/>
          <w:szCs w:val="21"/>
        </w:rPr>
        <w:t>–</w:t>
      </w:r>
      <w:r w:rsidRPr="00537477">
        <w:rPr>
          <w:sz w:val="21"/>
          <w:szCs w:val="21"/>
        </w:rPr>
        <w:t>Χ</w:t>
      </w:r>
      <w:r w:rsidR="007C4A26">
        <w:rPr>
          <w:sz w:val="21"/>
          <w:szCs w:val="21"/>
        </w:rPr>
        <w:t>,</w:t>
      </w:r>
      <w:r w:rsidRPr="00537477">
        <w:rPr>
          <w:sz w:val="21"/>
          <w:szCs w:val="21"/>
        </w:rPr>
        <w:t xml:space="preserve"> κυρίως χαμηλής ενέργειας όπως τα σκεδαζόμενα, απαιτείται μεγαλύτερη προσοχή στον περιορισμό του πεδίου ακτινοβόλησης και στη χρήση Α.Δ. με κατάλληλη προσαρμογή στοιχείων έκθεσης</w:t>
      </w:r>
    </w:p>
    <w:p w:rsidR="00395C62" w:rsidRDefault="00395C62" w:rsidP="00395C62"/>
    <w:p w:rsidR="00395C62" w:rsidRPr="00395C62" w:rsidRDefault="00395C62" w:rsidP="00395C62"/>
    <w:p w:rsidR="009F2B0D" w:rsidRDefault="009F2B0D">
      <w:pPr>
        <w:rPr>
          <w:rStyle w:val="BookTitle"/>
          <w:rFonts w:asciiTheme="majorHAnsi" w:eastAsiaTheme="majorEastAsia" w:hAnsiTheme="majorHAnsi" w:cstheme="majorBidi"/>
          <w:bCs w:val="0"/>
          <w:color w:val="4F81BD" w:themeColor="accent1"/>
          <w:sz w:val="26"/>
          <w:szCs w:val="26"/>
        </w:rPr>
      </w:pPr>
      <w:r>
        <w:rPr>
          <w:rStyle w:val="BookTitle"/>
          <w:b w:val="0"/>
        </w:rPr>
        <w:br w:type="page"/>
      </w:r>
    </w:p>
    <w:p w:rsidR="00C84EDE" w:rsidRPr="00C6466C" w:rsidRDefault="00C6466C" w:rsidP="00120CDD">
      <w:pPr>
        <w:pStyle w:val="Heading2"/>
        <w:spacing w:line="360" w:lineRule="auto"/>
        <w:rPr>
          <w:rStyle w:val="BookTitle"/>
          <w:b/>
        </w:rPr>
      </w:pPr>
      <w:r w:rsidRPr="00C6466C">
        <w:rPr>
          <w:rStyle w:val="BookTitle"/>
          <w:b/>
        </w:rPr>
        <w:lastRenderedPageBreak/>
        <w:t>ΑΝΤΙΣΚΕΔΑΣΤΙΚΟ ΔΙΑΦΡΑΓΜΑ</w:t>
      </w:r>
      <w:r w:rsidR="00DF62C8">
        <w:rPr>
          <w:rStyle w:val="BookTitle"/>
          <w:b/>
        </w:rPr>
        <w:t xml:space="preserve"> (Α.Δ.)</w:t>
      </w:r>
    </w:p>
    <w:p w:rsidR="00F534CB" w:rsidRPr="00FF34E3" w:rsidRDefault="00F534CB" w:rsidP="00120CDD">
      <w:pPr>
        <w:spacing w:after="0" w:line="240" w:lineRule="auto"/>
        <w:jc w:val="both"/>
        <w:rPr>
          <w:sz w:val="21"/>
          <w:szCs w:val="21"/>
        </w:rPr>
      </w:pPr>
      <w:r w:rsidRPr="00FF34E3">
        <w:rPr>
          <w:sz w:val="21"/>
          <w:szCs w:val="21"/>
        </w:rPr>
        <w:t xml:space="preserve">Πρόκειται για μια επίπεδη διάταξη – συσκευή, ανακαλύφθηκε το  1913 από τον G. </w:t>
      </w:r>
      <w:proofErr w:type="gramStart"/>
      <w:r w:rsidRPr="00FF34E3">
        <w:rPr>
          <w:sz w:val="21"/>
          <w:szCs w:val="21"/>
          <w:lang w:val="en-US"/>
        </w:rPr>
        <w:t>Bucky</w:t>
      </w:r>
      <w:r w:rsidR="00120CDD">
        <w:rPr>
          <w:sz w:val="21"/>
          <w:szCs w:val="21"/>
        </w:rPr>
        <w:t>, και</w:t>
      </w:r>
      <w:r w:rsidRPr="00FF34E3">
        <w:rPr>
          <w:sz w:val="21"/>
          <w:szCs w:val="21"/>
        </w:rPr>
        <w:t xml:space="preserve"> αποτελεί</w:t>
      </w:r>
      <w:r w:rsidR="00120CDD">
        <w:rPr>
          <w:sz w:val="21"/>
          <w:szCs w:val="21"/>
        </w:rPr>
        <w:t xml:space="preserve"> </w:t>
      </w:r>
      <w:r w:rsidRPr="00FF34E3">
        <w:rPr>
          <w:sz w:val="21"/>
          <w:szCs w:val="21"/>
        </w:rPr>
        <w:t>τον πιο αποτελεσματικό τρόπο περιορισμού της σκεδαζόμενης</w:t>
      </w:r>
      <w:r w:rsidR="00120CDD">
        <w:rPr>
          <w:sz w:val="21"/>
          <w:szCs w:val="21"/>
        </w:rPr>
        <w:t xml:space="preserve"> </w:t>
      </w:r>
      <w:r w:rsidRPr="00FF34E3">
        <w:rPr>
          <w:sz w:val="21"/>
          <w:szCs w:val="21"/>
        </w:rPr>
        <w:t>ακτινοβολίας</w:t>
      </w:r>
      <w:r w:rsidR="00E2783C" w:rsidRPr="00FF34E3">
        <w:rPr>
          <w:sz w:val="21"/>
          <w:szCs w:val="21"/>
        </w:rPr>
        <w:t xml:space="preserve"> που ανιχνεύεται από το σύστημα απεικόνισης</w:t>
      </w:r>
      <w:r w:rsidRPr="00FF34E3">
        <w:rPr>
          <w:sz w:val="21"/>
          <w:szCs w:val="21"/>
        </w:rPr>
        <w:t>.</w:t>
      </w:r>
      <w:proofErr w:type="gramEnd"/>
    </w:p>
    <w:p w:rsidR="00F534CB" w:rsidRPr="00FF34E3" w:rsidRDefault="00FF34E3" w:rsidP="00120CDD">
      <w:pPr>
        <w:spacing w:after="0" w:line="240" w:lineRule="auto"/>
        <w:jc w:val="both"/>
        <w:rPr>
          <w:sz w:val="21"/>
          <w:szCs w:val="21"/>
        </w:rPr>
      </w:pPr>
      <w:r w:rsidRPr="00A01BFC">
        <w:rPr>
          <w:noProof/>
          <w:sz w:val="21"/>
          <w:szCs w:val="21"/>
          <w:u w:val="single"/>
          <w:lang w:val="en-US"/>
        </w:rPr>
        <w:drawing>
          <wp:anchor distT="0" distB="0" distL="114300" distR="114300" simplePos="0" relativeHeight="251674624" behindDoc="1" locked="0" layoutInCell="1" allowOverlap="1">
            <wp:simplePos x="0" y="0"/>
            <wp:positionH relativeFrom="column">
              <wp:posOffset>3057525</wp:posOffset>
            </wp:positionH>
            <wp:positionV relativeFrom="paragraph">
              <wp:posOffset>610870</wp:posOffset>
            </wp:positionV>
            <wp:extent cx="2045335" cy="2808605"/>
            <wp:effectExtent l="38100" t="19050" r="12065" b="10795"/>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lum bright="-10000"/>
                    </a:blip>
                    <a:srcRect/>
                    <a:stretch>
                      <a:fillRect/>
                    </a:stretch>
                  </pic:blipFill>
                  <pic:spPr bwMode="auto">
                    <a:xfrm>
                      <a:off x="0" y="0"/>
                      <a:ext cx="2045335" cy="2808605"/>
                    </a:xfrm>
                    <a:prstGeom prst="rect">
                      <a:avLst/>
                    </a:prstGeom>
                    <a:noFill/>
                    <a:ln w="9525">
                      <a:solidFill>
                        <a:schemeClr val="accent1"/>
                      </a:solidFill>
                      <a:miter lim="800000"/>
                      <a:headEnd/>
                      <a:tailEnd/>
                    </a:ln>
                  </pic:spPr>
                </pic:pic>
              </a:graphicData>
            </a:graphic>
          </wp:anchor>
        </w:drawing>
      </w:r>
      <w:r w:rsidR="00F534CB" w:rsidRPr="00A01BFC">
        <w:rPr>
          <w:sz w:val="21"/>
          <w:szCs w:val="21"/>
          <w:u w:val="single"/>
        </w:rPr>
        <w:t>Τοποθετείται μεταξύ εξεταζόμενου και συστήματος απεικόνισης</w:t>
      </w:r>
      <w:r w:rsidR="00F534CB" w:rsidRPr="00FF34E3">
        <w:rPr>
          <w:sz w:val="21"/>
          <w:szCs w:val="21"/>
        </w:rPr>
        <w:t xml:space="preserve"> με σκοπό την αποκοπή της σκεδαζόμενης ακτινοβολίας που παράγεται κατά την αλληλεπίδραση πρωτογενούς δέσμης – ανατομικ</w:t>
      </w:r>
      <w:r w:rsidR="00120CDD">
        <w:rPr>
          <w:sz w:val="21"/>
          <w:szCs w:val="21"/>
        </w:rPr>
        <w:t>ού</w:t>
      </w:r>
      <w:r w:rsidR="00F534CB" w:rsidRPr="00FF34E3">
        <w:rPr>
          <w:sz w:val="21"/>
          <w:szCs w:val="21"/>
        </w:rPr>
        <w:t xml:space="preserve"> θέμα</w:t>
      </w:r>
      <w:r w:rsidR="00120CDD">
        <w:rPr>
          <w:sz w:val="21"/>
          <w:szCs w:val="21"/>
        </w:rPr>
        <w:t>τος</w:t>
      </w:r>
      <w:r w:rsidR="00F534CB" w:rsidRPr="00FF34E3">
        <w:rPr>
          <w:sz w:val="21"/>
          <w:szCs w:val="21"/>
        </w:rPr>
        <w:t>, συμβάλλοντας στη βελτίωση της σκιαγραφικής αντίθεσης της παραγόμενης εικόνας.</w:t>
      </w:r>
    </w:p>
    <w:p w:rsidR="00AB5A0E" w:rsidRDefault="00AB5A0E" w:rsidP="00AB5A0E">
      <w:pPr>
        <w:spacing w:after="0" w:line="240" w:lineRule="auto"/>
      </w:pPr>
    </w:p>
    <w:p w:rsidR="008874AB" w:rsidRPr="008874AB" w:rsidRDefault="008874AB" w:rsidP="00AB5A0E">
      <w:pPr>
        <w:spacing w:after="0"/>
      </w:pPr>
    </w:p>
    <w:p w:rsidR="008874AB" w:rsidRPr="008874AB" w:rsidRDefault="008874AB" w:rsidP="002E1364"/>
    <w:p w:rsidR="008874AB" w:rsidRPr="008874AB" w:rsidRDefault="007D0004" w:rsidP="002E1364">
      <w:r>
        <w:rPr>
          <w:noProof/>
          <w:lang w:val="en-US"/>
        </w:rPr>
        <w:drawing>
          <wp:anchor distT="0" distB="0" distL="114300" distR="114300" simplePos="0" relativeHeight="251670528" behindDoc="1" locked="0" layoutInCell="1" allowOverlap="1">
            <wp:simplePos x="0" y="0"/>
            <wp:positionH relativeFrom="column">
              <wp:posOffset>-76200</wp:posOffset>
            </wp:positionH>
            <wp:positionV relativeFrom="paragraph">
              <wp:posOffset>194945</wp:posOffset>
            </wp:positionV>
            <wp:extent cx="2790825" cy="1076325"/>
            <wp:effectExtent l="19050" t="0" r="9525" b="0"/>
            <wp:wrapNone/>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90825" cy="1076325"/>
                    </a:xfrm>
                    <a:prstGeom prst="rect">
                      <a:avLst/>
                    </a:prstGeom>
                    <a:noFill/>
                    <a:ln w="9525">
                      <a:noFill/>
                      <a:miter lim="800000"/>
                      <a:headEnd/>
                      <a:tailEnd/>
                    </a:ln>
                  </pic:spPr>
                </pic:pic>
              </a:graphicData>
            </a:graphic>
          </wp:anchor>
        </w:drawing>
      </w:r>
    </w:p>
    <w:p w:rsidR="008874AB" w:rsidRPr="008874AB" w:rsidRDefault="008874AB" w:rsidP="002E1364"/>
    <w:p w:rsidR="008874AB" w:rsidRDefault="008874AB" w:rsidP="00FF34E3">
      <w:pPr>
        <w:spacing w:after="0" w:line="240" w:lineRule="auto"/>
      </w:pPr>
    </w:p>
    <w:p w:rsidR="00FF34E3" w:rsidRDefault="00FF34E3" w:rsidP="00FF34E3">
      <w:pPr>
        <w:spacing w:after="0" w:line="240" w:lineRule="auto"/>
      </w:pPr>
    </w:p>
    <w:p w:rsidR="00FF34E3" w:rsidRPr="008874AB" w:rsidRDefault="00FF34E3" w:rsidP="00FF34E3">
      <w:pPr>
        <w:spacing w:after="0" w:line="240" w:lineRule="auto"/>
      </w:pPr>
    </w:p>
    <w:p w:rsidR="008874AB" w:rsidRPr="005B07E9" w:rsidRDefault="006B14D4" w:rsidP="002E1364">
      <w:r w:rsidRPr="006B14D4">
        <w:rPr>
          <w:b/>
          <w:i/>
          <w:noProof/>
          <w:lang w:eastAsia="el-GR"/>
        </w:rPr>
        <w:pict>
          <v:shape id="_x0000_s1037" type="#_x0000_t202" style="position:absolute;margin-left:9.75pt;margin-top:19.9pt;width:192pt;height:37.05pt;z-index:251671552" fillcolor="white [3201]" strokecolor="#95b3d7 [1940]" strokeweight="1pt">
            <v:fill color2="#b8cce4 [1300]" focusposition="1" focussize="" focus="100%" type="gradient"/>
            <v:shadow on="t" type="perspective" color="#243f60 [1604]" opacity=".5" offset="1pt" offset2="-3pt"/>
            <v:textbox style="mso-next-textbox:#_x0000_s1037">
              <w:txbxContent>
                <w:p w:rsidR="009D2C76" w:rsidRDefault="009D2C76" w:rsidP="007D0004">
                  <w:pPr>
                    <w:spacing w:after="0"/>
                    <w:jc w:val="center"/>
                  </w:pPr>
                  <w:r>
                    <w:t xml:space="preserve">μαύρες γραμμές </w:t>
                  </w:r>
                  <w:r>
                    <w:sym w:font="Symbol" w:char="F0AE"/>
                  </w:r>
                  <w:r>
                    <w:t xml:space="preserve"> διαφραγματίδια</w:t>
                  </w:r>
                </w:p>
                <w:p w:rsidR="007D0004" w:rsidRDefault="007D0004" w:rsidP="007D0004">
                  <w:pPr>
                    <w:spacing w:after="0"/>
                    <w:jc w:val="center"/>
                  </w:pPr>
                  <w:r>
                    <w:t>μπλε → ενδιάμεσο υλικό</w:t>
                  </w:r>
                </w:p>
                <w:p w:rsidR="009D2C76" w:rsidRDefault="009D2C76"/>
              </w:txbxContent>
            </v:textbox>
          </v:shape>
        </w:pict>
      </w:r>
    </w:p>
    <w:p w:rsidR="008874AB" w:rsidRPr="005B07E9" w:rsidRDefault="008874AB" w:rsidP="002E1364"/>
    <w:p w:rsidR="008874AB" w:rsidRPr="005B07E9" w:rsidRDefault="008874AB" w:rsidP="008874AB">
      <w:pPr>
        <w:spacing w:after="0" w:line="360" w:lineRule="auto"/>
      </w:pPr>
    </w:p>
    <w:p w:rsidR="008874AB" w:rsidRPr="005B07E9" w:rsidRDefault="008874AB" w:rsidP="00FF34E3">
      <w:pPr>
        <w:spacing w:after="0" w:line="240" w:lineRule="auto"/>
      </w:pPr>
    </w:p>
    <w:p w:rsidR="00D64D5A" w:rsidRPr="00FF34E3" w:rsidRDefault="00E2783C" w:rsidP="00120CDD">
      <w:pPr>
        <w:spacing w:after="0" w:line="240" w:lineRule="auto"/>
        <w:jc w:val="both"/>
        <w:rPr>
          <w:sz w:val="21"/>
          <w:szCs w:val="21"/>
        </w:rPr>
      </w:pPr>
      <w:r w:rsidRPr="00FF34E3">
        <w:rPr>
          <w:sz w:val="21"/>
          <w:szCs w:val="21"/>
        </w:rPr>
        <w:t xml:space="preserve">Η διάταξη είναι </w:t>
      </w:r>
      <w:r w:rsidR="00120CDD">
        <w:rPr>
          <w:sz w:val="21"/>
          <w:szCs w:val="21"/>
        </w:rPr>
        <w:t>ένα</w:t>
      </w:r>
      <w:r w:rsidRPr="00FF34E3">
        <w:rPr>
          <w:sz w:val="21"/>
          <w:szCs w:val="21"/>
        </w:rPr>
        <w:t xml:space="preserve"> μικρού πάχους παραλληλόγραμμ</w:t>
      </w:r>
      <w:r w:rsidR="00120CDD">
        <w:rPr>
          <w:sz w:val="21"/>
          <w:szCs w:val="21"/>
        </w:rPr>
        <w:t>ο φύλλο</w:t>
      </w:r>
      <w:r w:rsidRPr="00FF34E3">
        <w:rPr>
          <w:sz w:val="21"/>
          <w:szCs w:val="21"/>
        </w:rPr>
        <w:t xml:space="preserve"> </w:t>
      </w:r>
      <w:r w:rsidR="00120CDD">
        <w:rPr>
          <w:sz w:val="21"/>
          <w:szCs w:val="21"/>
        </w:rPr>
        <w:t xml:space="preserve">με μέγεθος αρκετό </w:t>
      </w:r>
      <w:r w:rsidRPr="00FF34E3">
        <w:rPr>
          <w:sz w:val="21"/>
          <w:szCs w:val="21"/>
        </w:rPr>
        <w:t>να καλύψει κάθε κασέτα</w:t>
      </w:r>
      <w:r w:rsidR="00120CDD">
        <w:rPr>
          <w:sz w:val="21"/>
          <w:szCs w:val="21"/>
        </w:rPr>
        <w:t>.</w:t>
      </w:r>
      <w:r w:rsidRPr="00FF34E3">
        <w:rPr>
          <w:sz w:val="21"/>
          <w:szCs w:val="21"/>
        </w:rPr>
        <w:t xml:space="preserve"> </w:t>
      </w:r>
      <w:r w:rsidR="00120CDD">
        <w:rPr>
          <w:sz w:val="21"/>
          <w:szCs w:val="21"/>
        </w:rPr>
        <w:t>Π</w:t>
      </w:r>
      <w:r w:rsidRPr="00FF34E3">
        <w:rPr>
          <w:sz w:val="21"/>
          <w:szCs w:val="21"/>
        </w:rPr>
        <w:t>εριβάλλεται από φύλλα αλουμινίου, που παρέχουν σταθερότητα και προστασία από υγρασία</w:t>
      </w:r>
      <w:r w:rsidR="00120CDD">
        <w:rPr>
          <w:sz w:val="21"/>
          <w:szCs w:val="21"/>
        </w:rPr>
        <w:t xml:space="preserve">. </w:t>
      </w:r>
      <w:r w:rsidR="007D0004">
        <w:rPr>
          <w:sz w:val="21"/>
          <w:szCs w:val="21"/>
        </w:rPr>
        <w:t>Ε</w:t>
      </w:r>
      <w:r w:rsidRPr="00FF34E3">
        <w:rPr>
          <w:sz w:val="21"/>
          <w:szCs w:val="21"/>
        </w:rPr>
        <w:t>σωτερικά περιέχει ελάσματα μολύβδου  (</w:t>
      </w:r>
      <w:r w:rsidRPr="00FF34E3">
        <w:rPr>
          <w:b/>
          <w:sz w:val="21"/>
          <w:szCs w:val="21"/>
        </w:rPr>
        <w:t>διαφραγματίδια</w:t>
      </w:r>
      <w:r w:rsidRPr="00FF34E3">
        <w:rPr>
          <w:sz w:val="21"/>
          <w:szCs w:val="21"/>
        </w:rPr>
        <w:t xml:space="preserve">) </w:t>
      </w:r>
      <w:r w:rsidR="00D64D5A" w:rsidRPr="00FF34E3">
        <w:rPr>
          <w:sz w:val="21"/>
          <w:szCs w:val="21"/>
        </w:rPr>
        <w:t xml:space="preserve">συγκεκριμένου πάχους και ύψους, </w:t>
      </w:r>
      <w:r w:rsidRPr="00FF34E3">
        <w:rPr>
          <w:sz w:val="21"/>
          <w:szCs w:val="21"/>
        </w:rPr>
        <w:t>τα οποία διατηρούνται σε ίσες αποστάσεις μεταξύ τους μέσω παρεμβολής ακτινοδιαπερατού υλικού</w:t>
      </w:r>
      <w:r w:rsidR="00120CDD">
        <w:rPr>
          <w:sz w:val="21"/>
          <w:szCs w:val="21"/>
        </w:rPr>
        <w:t>,</w:t>
      </w:r>
      <w:r w:rsidRPr="00FF34E3">
        <w:rPr>
          <w:sz w:val="21"/>
          <w:szCs w:val="21"/>
        </w:rPr>
        <w:t xml:space="preserve"> δη</w:t>
      </w:r>
      <w:r w:rsidR="00120CDD">
        <w:rPr>
          <w:sz w:val="21"/>
          <w:szCs w:val="21"/>
        </w:rPr>
        <w:t xml:space="preserve">λαδή υλικού με μικρό ειδικό συντελεστή </w:t>
      </w:r>
      <w:r w:rsidRPr="00FF34E3">
        <w:rPr>
          <w:sz w:val="21"/>
          <w:szCs w:val="21"/>
        </w:rPr>
        <w:t>απορρ</w:t>
      </w:r>
      <w:r w:rsidR="00D64D5A" w:rsidRPr="00FF34E3">
        <w:rPr>
          <w:sz w:val="21"/>
          <w:szCs w:val="21"/>
        </w:rPr>
        <w:t xml:space="preserve">όφησης </w:t>
      </w:r>
      <w:r w:rsidR="00120CDD">
        <w:rPr>
          <w:sz w:val="21"/>
          <w:szCs w:val="21"/>
        </w:rPr>
        <w:t xml:space="preserve">της ακτινοβολίας </w:t>
      </w:r>
      <w:r w:rsidR="00D64D5A" w:rsidRPr="00FF34E3">
        <w:rPr>
          <w:sz w:val="21"/>
          <w:szCs w:val="21"/>
        </w:rPr>
        <w:t>(αλουμίνιο</w:t>
      </w:r>
      <w:r w:rsidR="00E90C7F">
        <w:rPr>
          <w:sz w:val="21"/>
          <w:szCs w:val="21"/>
        </w:rPr>
        <w:t>, πλαστικό</w:t>
      </w:r>
      <w:r w:rsidR="002457D5" w:rsidRPr="00FF34E3">
        <w:rPr>
          <w:sz w:val="21"/>
          <w:szCs w:val="21"/>
        </w:rPr>
        <w:t>)</w:t>
      </w:r>
    </w:p>
    <w:p w:rsidR="007D0004" w:rsidRDefault="00D64D5A" w:rsidP="007D0004">
      <w:pPr>
        <w:spacing w:after="0" w:line="240" w:lineRule="auto"/>
        <w:jc w:val="both"/>
        <w:rPr>
          <w:sz w:val="21"/>
          <w:szCs w:val="21"/>
        </w:rPr>
      </w:pPr>
      <w:r w:rsidRPr="00FF34E3">
        <w:rPr>
          <w:b/>
          <w:i/>
          <w:sz w:val="21"/>
          <w:szCs w:val="21"/>
        </w:rPr>
        <w:t>Ιδανικά</w:t>
      </w:r>
      <w:r w:rsidRPr="00FF34E3">
        <w:rPr>
          <w:sz w:val="21"/>
          <w:szCs w:val="21"/>
        </w:rPr>
        <w:t xml:space="preserve"> </w:t>
      </w:r>
      <w:r w:rsidR="007D0004">
        <w:rPr>
          <w:sz w:val="21"/>
          <w:szCs w:val="21"/>
        </w:rPr>
        <w:t xml:space="preserve">το αντισκεδαστικό διάφραγμα (ΑΔ) </w:t>
      </w:r>
      <w:r w:rsidRPr="00FF34E3">
        <w:rPr>
          <w:sz w:val="21"/>
          <w:szCs w:val="21"/>
        </w:rPr>
        <w:t xml:space="preserve">θα </w:t>
      </w:r>
      <w:r w:rsidR="007D0004">
        <w:rPr>
          <w:sz w:val="21"/>
          <w:szCs w:val="21"/>
        </w:rPr>
        <w:t xml:space="preserve">έπρεπε να </w:t>
      </w:r>
      <w:r w:rsidRPr="00FF34E3">
        <w:rPr>
          <w:sz w:val="21"/>
          <w:szCs w:val="21"/>
        </w:rPr>
        <w:t>απορροφ</w:t>
      </w:r>
      <w:r w:rsidR="007D0004">
        <w:rPr>
          <w:sz w:val="21"/>
          <w:szCs w:val="21"/>
        </w:rPr>
        <w:t>ά</w:t>
      </w:r>
      <w:r w:rsidRPr="00FF34E3">
        <w:rPr>
          <w:sz w:val="21"/>
          <w:szCs w:val="21"/>
        </w:rPr>
        <w:t xml:space="preserve"> όλη τη σκεδαζόμενη και </w:t>
      </w:r>
      <w:r w:rsidR="007D0004">
        <w:rPr>
          <w:sz w:val="21"/>
          <w:szCs w:val="21"/>
        </w:rPr>
        <w:t xml:space="preserve">να </w:t>
      </w:r>
      <w:r w:rsidRPr="00FF34E3">
        <w:rPr>
          <w:sz w:val="21"/>
          <w:szCs w:val="21"/>
        </w:rPr>
        <w:t>επ</w:t>
      </w:r>
      <w:r w:rsidR="007D0004">
        <w:rPr>
          <w:sz w:val="21"/>
          <w:szCs w:val="21"/>
        </w:rPr>
        <w:t xml:space="preserve">ιτρέπει </w:t>
      </w:r>
      <w:r w:rsidRPr="00FF34E3">
        <w:rPr>
          <w:sz w:val="21"/>
          <w:szCs w:val="21"/>
        </w:rPr>
        <w:t xml:space="preserve">στα φωτόνια που </w:t>
      </w:r>
      <w:r w:rsidR="007D0004">
        <w:rPr>
          <w:sz w:val="21"/>
          <w:szCs w:val="21"/>
        </w:rPr>
        <w:t xml:space="preserve">διαπερνούν το θέμα </w:t>
      </w:r>
      <w:r w:rsidRPr="00FF34E3">
        <w:rPr>
          <w:sz w:val="21"/>
          <w:szCs w:val="21"/>
        </w:rPr>
        <w:t xml:space="preserve">χωρίς αλληλεπίδραση να διέλθουν </w:t>
      </w:r>
      <w:r w:rsidR="007D0004">
        <w:rPr>
          <w:sz w:val="21"/>
          <w:szCs w:val="21"/>
        </w:rPr>
        <w:t>ανεπηρέαστα</w:t>
      </w:r>
      <w:r w:rsidRPr="00FF34E3">
        <w:rPr>
          <w:sz w:val="21"/>
          <w:szCs w:val="21"/>
        </w:rPr>
        <w:t>.</w:t>
      </w:r>
      <w:r w:rsidR="003F6B30" w:rsidRPr="00FF34E3">
        <w:rPr>
          <w:sz w:val="21"/>
          <w:szCs w:val="21"/>
        </w:rPr>
        <w:t xml:space="preserve"> </w:t>
      </w:r>
    </w:p>
    <w:p w:rsidR="00D64D5A" w:rsidRPr="00FF34E3" w:rsidRDefault="00D64D5A" w:rsidP="007D0004">
      <w:pPr>
        <w:spacing w:after="0" w:line="240" w:lineRule="auto"/>
        <w:jc w:val="both"/>
        <w:rPr>
          <w:sz w:val="21"/>
          <w:szCs w:val="21"/>
        </w:rPr>
      </w:pPr>
      <w:r w:rsidRPr="00FF34E3">
        <w:rPr>
          <w:b/>
          <w:i/>
          <w:sz w:val="21"/>
          <w:szCs w:val="21"/>
        </w:rPr>
        <w:t>Στην πραγματικότητα</w:t>
      </w:r>
      <w:r w:rsidR="003F6B30" w:rsidRPr="00FF34E3">
        <w:rPr>
          <w:sz w:val="21"/>
          <w:szCs w:val="21"/>
        </w:rPr>
        <w:t xml:space="preserve"> </w:t>
      </w:r>
      <w:r w:rsidR="007D0004">
        <w:rPr>
          <w:sz w:val="21"/>
          <w:szCs w:val="21"/>
        </w:rPr>
        <w:t xml:space="preserve">όμως το ΑΔ </w:t>
      </w:r>
      <w:r w:rsidR="003F6B30" w:rsidRPr="00FF34E3">
        <w:rPr>
          <w:sz w:val="21"/>
          <w:szCs w:val="21"/>
        </w:rPr>
        <w:t>απορροφά όλα τα</w:t>
      </w:r>
      <w:r w:rsidRPr="00FF34E3">
        <w:rPr>
          <w:sz w:val="21"/>
          <w:szCs w:val="21"/>
        </w:rPr>
        <w:t xml:space="preserve"> φωτόνια</w:t>
      </w:r>
      <w:r w:rsidR="003F6B30" w:rsidRPr="00FF34E3">
        <w:rPr>
          <w:sz w:val="21"/>
          <w:szCs w:val="21"/>
        </w:rPr>
        <w:t xml:space="preserve"> που προσπίπτουν στα διαφραγματίδια, δηλαδή</w:t>
      </w:r>
      <w:r w:rsidR="007D0004">
        <w:rPr>
          <w:sz w:val="21"/>
          <w:szCs w:val="21"/>
        </w:rPr>
        <w:t>, α)</w:t>
      </w:r>
      <w:r w:rsidR="003F6B30" w:rsidRPr="00FF34E3">
        <w:rPr>
          <w:sz w:val="21"/>
          <w:szCs w:val="21"/>
        </w:rPr>
        <w:t xml:space="preserve"> </w:t>
      </w:r>
      <w:r w:rsidR="00E90C7F">
        <w:rPr>
          <w:sz w:val="21"/>
          <w:szCs w:val="21"/>
        </w:rPr>
        <w:t xml:space="preserve">από τα </w:t>
      </w:r>
      <w:r w:rsidR="003F6B30" w:rsidRPr="00FF34E3">
        <w:rPr>
          <w:sz w:val="21"/>
          <w:szCs w:val="21"/>
        </w:rPr>
        <w:t xml:space="preserve">σκεδαζόμενα </w:t>
      </w:r>
      <w:r w:rsidR="00E90C7F">
        <w:rPr>
          <w:sz w:val="21"/>
          <w:szCs w:val="21"/>
        </w:rPr>
        <w:t xml:space="preserve">αυτά που έχουν </w:t>
      </w:r>
      <w:r w:rsidR="003F6B30" w:rsidRPr="00FF34E3">
        <w:rPr>
          <w:sz w:val="21"/>
          <w:szCs w:val="21"/>
        </w:rPr>
        <w:t xml:space="preserve">κατάλληλη γωνία σκέδασης ώστε να προσπέσουν </w:t>
      </w:r>
      <w:r w:rsidR="00E90C7F">
        <w:rPr>
          <w:sz w:val="21"/>
          <w:szCs w:val="21"/>
        </w:rPr>
        <w:t>στα διαφραγματίδια</w:t>
      </w:r>
      <w:r w:rsidR="003F6B30" w:rsidRPr="00FF34E3">
        <w:rPr>
          <w:sz w:val="21"/>
          <w:szCs w:val="21"/>
        </w:rPr>
        <w:t xml:space="preserve"> και </w:t>
      </w:r>
      <w:r w:rsidR="007D0004">
        <w:rPr>
          <w:sz w:val="21"/>
          <w:szCs w:val="21"/>
        </w:rPr>
        <w:t xml:space="preserve">β) </w:t>
      </w:r>
      <w:r w:rsidR="00E90C7F">
        <w:rPr>
          <w:sz w:val="21"/>
          <w:szCs w:val="21"/>
        </w:rPr>
        <w:t xml:space="preserve">από τα διερχόμενα χρήσιμα για την εικόνα φωτόνια όσα λόγω </w:t>
      </w:r>
      <w:r w:rsidR="007D0004">
        <w:rPr>
          <w:sz w:val="21"/>
          <w:szCs w:val="21"/>
        </w:rPr>
        <w:t xml:space="preserve">της </w:t>
      </w:r>
      <w:r w:rsidR="003F6B30" w:rsidRPr="00FF34E3">
        <w:rPr>
          <w:sz w:val="21"/>
          <w:szCs w:val="21"/>
        </w:rPr>
        <w:t>αποκλίνουσας δέσμης</w:t>
      </w:r>
      <w:r w:rsidR="00E90C7F">
        <w:rPr>
          <w:sz w:val="21"/>
          <w:szCs w:val="21"/>
        </w:rPr>
        <w:t xml:space="preserve"> </w:t>
      </w:r>
      <w:r w:rsidR="003F6B30" w:rsidRPr="00FF34E3">
        <w:rPr>
          <w:sz w:val="21"/>
          <w:szCs w:val="21"/>
        </w:rPr>
        <w:t>προσπίπτουν σε αυτά (</w:t>
      </w:r>
      <w:r w:rsidR="003F6B30" w:rsidRPr="00FF34E3">
        <w:rPr>
          <w:b/>
          <w:i/>
          <w:sz w:val="21"/>
          <w:szCs w:val="21"/>
        </w:rPr>
        <w:t>αποκοπή)</w:t>
      </w:r>
      <w:r w:rsidR="003F6B30" w:rsidRPr="00FF34E3">
        <w:rPr>
          <w:sz w:val="21"/>
          <w:szCs w:val="21"/>
        </w:rPr>
        <w:t xml:space="preserve"> </w:t>
      </w:r>
    </w:p>
    <w:p w:rsidR="00AB5A0E" w:rsidRDefault="00AB5A0E" w:rsidP="00D64D5A">
      <w:pPr>
        <w:spacing w:after="0"/>
      </w:pPr>
      <w:r>
        <w:rPr>
          <w:noProof/>
          <w:lang w:val="en-US"/>
        </w:rPr>
        <w:drawing>
          <wp:anchor distT="0" distB="0" distL="114300" distR="114300" simplePos="0" relativeHeight="251695104" behindDoc="1" locked="0" layoutInCell="1" allowOverlap="1">
            <wp:simplePos x="0" y="0"/>
            <wp:positionH relativeFrom="column">
              <wp:posOffset>-9525</wp:posOffset>
            </wp:positionH>
            <wp:positionV relativeFrom="paragraph">
              <wp:posOffset>142875</wp:posOffset>
            </wp:positionV>
            <wp:extent cx="2049145" cy="2124075"/>
            <wp:effectExtent l="19050" t="0" r="8255" b="0"/>
            <wp:wrapNone/>
            <wp:docPr id="1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049145" cy="2124075"/>
                    </a:xfrm>
                    <a:prstGeom prst="rect">
                      <a:avLst/>
                    </a:prstGeom>
                    <a:noFill/>
                    <a:ln w="9525">
                      <a:noFill/>
                      <a:miter lim="800000"/>
                      <a:headEnd/>
                      <a:tailEnd/>
                    </a:ln>
                  </pic:spPr>
                </pic:pic>
              </a:graphicData>
            </a:graphic>
          </wp:anchor>
        </w:drawing>
      </w:r>
    </w:p>
    <w:p w:rsidR="00AB5A0E" w:rsidRDefault="00AB5A0E" w:rsidP="00D64D5A">
      <w:pPr>
        <w:spacing w:after="0"/>
      </w:pPr>
    </w:p>
    <w:p w:rsidR="00AB5A0E" w:rsidRDefault="006B14D4" w:rsidP="00D64D5A">
      <w:pPr>
        <w:spacing w:after="0"/>
      </w:pPr>
      <w:r w:rsidRPr="006B14D4">
        <w:rPr>
          <w:noProof/>
          <w:lang w:eastAsia="el-GR"/>
        </w:rPr>
        <w:pict>
          <v:shape id="_x0000_s1049" type="#_x0000_t202" style="position:absolute;margin-left:194.25pt;margin-top:4.45pt;width:186.75pt;height:123pt;z-index:251696128" fillcolor="white [3201]" strokecolor="#95b3d7 [1940]" strokeweight="1pt">
            <v:fill color2="#b8cce4 [1300]" focusposition="1" focussize="" focus="100%" type="gradient"/>
            <v:shadow on="t" type="perspective" color="#243f60 [1604]" opacity=".5" offset="1pt" offset2="-3pt"/>
            <v:textbox>
              <w:txbxContent>
                <w:p w:rsidR="009F2B0D" w:rsidRDefault="009F2B0D" w:rsidP="009F2B0D">
                  <w:pPr>
                    <w:spacing w:after="0"/>
                    <w:rPr>
                      <w:sz w:val="20"/>
                      <w:szCs w:val="20"/>
                    </w:rPr>
                  </w:pPr>
                  <w:r>
                    <w:rPr>
                      <w:sz w:val="20"/>
                      <w:szCs w:val="20"/>
                    </w:rPr>
                    <w:t>Λόγω της αποκλίνουσας πορείας των «χρήσιμων» φωτονίων,</w:t>
                  </w:r>
                </w:p>
                <w:p w:rsidR="00AB5A0E" w:rsidRPr="00AB5A0E" w:rsidRDefault="009F2B0D" w:rsidP="009F2B0D">
                  <w:pPr>
                    <w:spacing w:after="0"/>
                    <w:rPr>
                      <w:sz w:val="20"/>
                      <w:szCs w:val="20"/>
                    </w:rPr>
                  </w:pPr>
                  <w:r>
                    <w:rPr>
                      <w:sz w:val="20"/>
                      <w:szCs w:val="20"/>
                    </w:rPr>
                    <w:t>ό</w:t>
                  </w:r>
                  <w:r w:rsidR="00AB5A0E">
                    <w:rPr>
                      <w:sz w:val="20"/>
                      <w:szCs w:val="20"/>
                    </w:rPr>
                    <w:t xml:space="preserve">σο απομακρύνομαι από την κεντρική ακτίνα της δέσμης, </w:t>
                  </w:r>
                  <w:r>
                    <w:rPr>
                      <w:sz w:val="20"/>
                      <w:szCs w:val="20"/>
                    </w:rPr>
                    <w:t xml:space="preserve">τόσο περισσότερα  φωτόνια </w:t>
                  </w:r>
                  <w:r w:rsidR="00AB5A0E">
                    <w:rPr>
                      <w:sz w:val="20"/>
                      <w:szCs w:val="20"/>
                    </w:rPr>
                    <w:t>προσπίπτουν επί των διαφραγματιδίων με αποτέλεσμα την απορρόφησή τους. Το φαινόμενο, είναι εντονότερο στα παράλληλα Α.Δ.</w:t>
                  </w:r>
                </w:p>
              </w:txbxContent>
            </v:textbox>
          </v:shape>
        </w:pict>
      </w:r>
    </w:p>
    <w:p w:rsidR="00AB5A0E" w:rsidRDefault="00AB5A0E" w:rsidP="00D64D5A">
      <w:pPr>
        <w:spacing w:after="0"/>
      </w:pPr>
    </w:p>
    <w:p w:rsidR="00AB5A0E" w:rsidRDefault="00AB5A0E" w:rsidP="00D64D5A">
      <w:pPr>
        <w:spacing w:after="0"/>
      </w:pPr>
    </w:p>
    <w:p w:rsidR="00AB5A0E" w:rsidRDefault="00AB5A0E" w:rsidP="00D64D5A">
      <w:pPr>
        <w:spacing w:after="0"/>
      </w:pPr>
    </w:p>
    <w:p w:rsidR="00FF34E3" w:rsidRDefault="00FF34E3" w:rsidP="00D64D5A">
      <w:pPr>
        <w:spacing w:after="0"/>
      </w:pPr>
    </w:p>
    <w:p w:rsidR="00FF34E3" w:rsidRDefault="00FF34E3" w:rsidP="00D64D5A">
      <w:pPr>
        <w:spacing w:after="0"/>
      </w:pPr>
    </w:p>
    <w:p w:rsidR="00FF34E3" w:rsidRDefault="00FF34E3" w:rsidP="00D64D5A">
      <w:pPr>
        <w:spacing w:after="0"/>
      </w:pPr>
    </w:p>
    <w:p w:rsidR="00FF34E3" w:rsidRDefault="00FF34E3" w:rsidP="00D64D5A">
      <w:pPr>
        <w:spacing w:after="0"/>
      </w:pPr>
    </w:p>
    <w:p w:rsidR="00DF62C8" w:rsidRDefault="00DF62C8" w:rsidP="00D64D5A">
      <w:pPr>
        <w:spacing w:after="0"/>
      </w:pPr>
    </w:p>
    <w:p w:rsidR="00FF34E3" w:rsidRDefault="00FF34E3" w:rsidP="00D64D5A">
      <w:pPr>
        <w:spacing w:after="0"/>
      </w:pPr>
    </w:p>
    <w:p w:rsidR="00FF34E3" w:rsidRDefault="00FF34E3" w:rsidP="00D64D5A">
      <w:pPr>
        <w:spacing w:after="0"/>
      </w:pPr>
    </w:p>
    <w:tbl>
      <w:tblPr>
        <w:tblStyle w:val="MediumGrid1-Accent1"/>
        <w:tblW w:w="8613" w:type="dxa"/>
        <w:tblLook w:val="04A0"/>
      </w:tblPr>
      <w:tblGrid>
        <w:gridCol w:w="2235"/>
        <w:gridCol w:w="6378"/>
      </w:tblGrid>
      <w:tr w:rsidR="00DF62C8" w:rsidTr="00E90C7F">
        <w:trPr>
          <w:cnfStyle w:val="100000000000"/>
        </w:trPr>
        <w:tc>
          <w:tcPr>
            <w:cnfStyle w:val="001000000000"/>
            <w:tcW w:w="8613" w:type="dxa"/>
            <w:gridSpan w:val="2"/>
            <w:vAlign w:val="center"/>
          </w:tcPr>
          <w:p w:rsidR="00DF62C8" w:rsidRDefault="00DF62C8" w:rsidP="00E90C7F">
            <w:pPr>
              <w:spacing w:before="120" w:line="360" w:lineRule="auto"/>
              <w:jc w:val="center"/>
            </w:pPr>
            <w:r>
              <w:t>ΧΡΗΣΗ Α.Δ.</w:t>
            </w:r>
          </w:p>
        </w:tc>
      </w:tr>
      <w:tr w:rsidR="00DF62C8" w:rsidTr="00DF62C8">
        <w:trPr>
          <w:cnfStyle w:val="000000100000"/>
        </w:trPr>
        <w:tc>
          <w:tcPr>
            <w:cnfStyle w:val="001000000000"/>
            <w:tcW w:w="2235" w:type="dxa"/>
            <w:vAlign w:val="center"/>
          </w:tcPr>
          <w:p w:rsidR="00DF62C8" w:rsidRDefault="00DF62C8" w:rsidP="00DF62C8">
            <w:pPr>
              <w:jc w:val="center"/>
            </w:pPr>
            <w:r>
              <w:t>πλεονέκτημα</w:t>
            </w:r>
          </w:p>
        </w:tc>
        <w:tc>
          <w:tcPr>
            <w:tcW w:w="6378" w:type="dxa"/>
          </w:tcPr>
          <w:p w:rsidR="00DF62C8" w:rsidRDefault="00DF62C8" w:rsidP="00DF62C8">
            <w:pPr>
              <w:cnfStyle w:val="000000100000"/>
            </w:pPr>
            <w:r>
              <w:t xml:space="preserve">σημαντική μείωση σκεδαζόμενης ακτινοβολίας  </w:t>
            </w:r>
            <w:r w:rsidR="00A01BFC">
              <w:t xml:space="preserve">που φθάνει στον ανιχνευτή </w:t>
            </w:r>
            <w:r>
              <w:sym w:font="Symbol" w:char="F0AE"/>
            </w:r>
            <w:r>
              <w:t xml:space="preserve"> αύξηση σκιαγραφικής αντίθεσης εικόνας</w:t>
            </w:r>
          </w:p>
        </w:tc>
      </w:tr>
      <w:tr w:rsidR="00DF62C8" w:rsidTr="00DF62C8">
        <w:tc>
          <w:tcPr>
            <w:cnfStyle w:val="001000000000"/>
            <w:tcW w:w="2235" w:type="dxa"/>
            <w:vAlign w:val="center"/>
          </w:tcPr>
          <w:p w:rsidR="00DF62C8" w:rsidRDefault="00DF62C8" w:rsidP="00DF62C8">
            <w:pPr>
              <w:jc w:val="center"/>
            </w:pPr>
            <w:r>
              <w:t>μειονέκτημα</w:t>
            </w:r>
          </w:p>
        </w:tc>
        <w:tc>
          <w:tcPr>
            <w:tcW w:w="6378" w:type="dxa"/>
          </w:tcPr>
          <w:p w:rsidR="00DF62C8" w:rsidRDefault="00DF62C8" w:rsidP="009E655B">
            <w:pPr>
              <w:cnfStyle w:val="000000000000"/>
            </w:pPr>
            <w:r>
              <w:t xml:space="preserve">απορρόφηση φωτονίων </w:t>
            </w:r>
            <w:r w:rsidR="009F2B0D">
              <w:t xml:space="preserve">από ΑΔ </w:t>
            </w:r>
            <w:r>
              <w:sym w:font="Symbol" w:char="F0AE"/>
            </w:r>
            <w:r>
              <w:t xml:space="preserve"> αύξηση mΑs (αριθμός φωτονίων) για διατήρησή της </w:t>
            </w:r>
            <w:r w:rsidR="009E655B">
              <w:t xml:space="preserve">ΟΠ </w:t>
            </w:r>
            <w:r>
              <w:sym w:font="Symbol" w:char="F0AE"/>
            </w:r>
            <w:r>
              <w:t xml:space="preserve"> μείωση ακτινοπροστασίας</w:t>
            </w:r>
          </w:p>
        </w:tc>
      </w:tr>
    </w:tbl>
    <w:p w:rsidR="003F6B30" w:rsidRDefault="003F6B30" w:rsidP="00D64D5A">
      <w:pPr>
        <w:spacing w:after="0"/>
      </w:pPr>
    </w:p>
    <w:p w:rsidR="003F6B30" w:rsidRDefault="00F25F52" w:rsidP="00F25F52">
      <w:pPr>
        <w:pStyle w:val="Heading3"/>
        <w:spacing w:line="360" w:lineRule="auto"/>
      </w:pPr>
      <w:r>
        <w:t>Χαρακτηριστικά Α.Δ.</w:t>
      </w:r>
    </w:p>
    <w:p w:rsidR="00F25F52" w:rsidRPr="00FF34E3" w:rsidRDefault="00FF34E3" w:rsidP="00E90C7F">
      <w:pPr>
        <w:spacing w:line="240" w:lineRule="auto"/>
        <w:jc w:val="both"/>
        <w:rPr>
          <w:sz w:val="21"/>
          <w:szCs w:val="21"/>
        </w:rPr>
      </w:pPr>
      <w:r w:rsidRPr="00FF34E3">
        <w:rPr>
          <w:noProof/>
          <w:sz w:val="21"/>
          <w:szCs w:val="21"/>
          <w:lang w:val="en-US"/>
        </w:rPr>
        <w:drawing>
          <wp:anchor distT="0" distB="0" distL="114300" distR="114300" simplePos="0" relativeHeight="251673600" behindDoc="1" locked="0" layoutInCell="1" allowOverlap="1">
            <wp:simplePos x="0" y="0"/>
            <wp:positionH relativeFrom="column">
              <wp:posOffset>1495425</wp:posOffset>
            </wp:positionH>
            <wp:positionV relativeFrom="paragraph">
              <wp:posOffset>821055</wp:posOffset>
            </wp:positionV>
            <wp:extent cx="2505075" cy="1514475"/>
            <wp:effectExtent l="19050" t="0" r="9525" b="0"/>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lum/>
                    </a:blip>
                    <a:srcRect/>
                    <a:stretch>
                      <a:fillRect/>
                    </a:stretch>
                  </pic:blipFill>
                  <pic:spPr bwMode="auto">
                    <a:xfrm>
                      <a:off x="0" y="0"/>
                      <a:ext cx="2505075" cy="1514475"/>
                    </a:xfrm>
                    <a:prstGeom prst="rect">
                      <a:avLst/>
                    </a:prstGeom>
                    <a:noFill/>
                    <a:ln w="9525">
                      <a:noFill/>
                      <a:miter lim="800000"/>
                      <a:headEnd/>
                      <a:tailEnd/>
                    </a:ln>
                  </pic:spPr>
                </pic:pic>
              </a:graphicData>
            </a:graphic>
          </wp:anchor>
        </w:drawing>
      </w:r>
      <w:r w:rsidR="00F25F52" w:rsidRPr="00FF34E3">
        <w:rPr>
          <w:sz w:val="21"/>
          <w:szCs w:val="21"/>
        </w:rPr>
        <w:t xml:space="preserve">Τα χαρακτηριστικά ενός </w:t>
      </w:r>
      <w:r w:rsidR="00363987" w:rsidRPr="00FF34E3">
        <w:rPr>
          <w:sz w:val="21"/>
          <w:szCs w:val="21"/>
        </w:rPr>
        <w:t xml:space="preserve">Α.Δ. είναι κατασκευαστικά, </w:t>
      </w:r>
      <w:r w:rsidR="00F25F52" w:rsidRPr="00FF34E3">
        <w:rPr>
          <w:sz w:val="21"/>
          <w:szCs w:val="21"/>
        </w:rPr>
        <w:t xml:space="preserve">εξαρτώνται από </w:t>
      </w:r>
      <w:r w:rsidR="00363987" w:rsidRPr="00FF34E3">
        <w:rPr>
          <w:sz w:val="21"/>
          <w:szCs w:val="21"/>
        </w:rPr>
        <w:t xml:space="preserve">το </w:t>
      </w:r>
      <w:r w:rsidR="00F25F52" w:rsidRPr="00FF34E3">
        <w:rPr>
          <w:sz w:val="21"/>
          <w:szCs w:val="21"/>
        </w:rPr>
        <w:t>πάχος των</w:t>
      </w:r>
      <w:r w:rsidR="00E90C7F">
        <w:rPr>
          <w:sz w:val="21"/>
          <w:szCs w:val="21"/>
        </w:rPr>
        <w:t xml:space="preserve"> δ</w:t>
      </w:r>
      <w:r w:rsidR="00F25F52" w:rsidRPr="00FF34E3">
        <w:rPr>
          <w:sz w:val="21"/>
          <w:szCs w:val="21"/>
        </w:rPr>
        <w:t xml:space="preserve">ιαφραγματιδίων, το πάχος του ενδιάμεσου υλικού και το ύψος των διαφραγματιδίων δηλαδή το ύψος </w:t>
      </w:r>
      <w:r w:rsidR="00363987" w:rsidRPr="00FF34E3">
        <w:rPr>
          <w:sz w:val="21"/>
          <w:szCs w:val="21"/>
        </w:rPr>
        <w:t>του Α.Δ. και αναγράφονται πάνω στην πλευρά του που πρέπει να είναι στραμμένη προς τη λυχνία. Συγκεκριμένα</w:t>
      </w:r>
      <w:r w:rsidR="00E90C7F">
        <w:rPr>
          <w:sz w:val="21"/>
          <w:szCs w:val="21"/>
        </w:rPr>
        <w:t>:</w:t>
      </w:r>
    </w:p>
    <w:p w:rsidR="008874AB" w:rsidRPr="00FF34E3" w:rsidRDefault="008874AB" w:rsidP="00F25F52"/>
    <w:p w:rsidR="008874AB" w:rsidRPr="00FF34E3" w:rsidRDefault="008874AB" w:rsidP="00F25F52"/>
    <w:p w:rsidR="008874AB" w:rsidRPr="00FF34E3" w:rsidRDefault="008874AB" w:rsidP="00F25F52"/>
    <w:p w:rsidR="008874AB" w:rsidRDefault="008874AB" w:rsidP="00F25F52"/>
    <w:p w:rsidR="00FF34E3" w:rsidRDefault="00FF34E3" w:rsidP="00FF34E3">
      <w:pPr>
        <w:spacing w:after="0"/>
      </w:pPr>
    </w:p>
    <w:p w:rsidR="00AC6BF7" w:rsidRPr="00FF34E3" w:rsidRDefault="00AC6BF7" w:rsidP="00FF34E3">
      <w:pPr>
        <w:spacing w:after="0"/>
      </w:pPr>
    </w:p>
    <w:p w:rsidR="001A2BAB" w:rsidRPr="00D93BB5" w:rsidRDefault="001A2BAB" w:rsidP="00AC6BF7">
      <w:pPr>
        <w:pStyle w:val="ListParagraph"/>
        <w:numPr>
          <w:ilvl w:val="0"/>
          <w:numId w:val="4"/>
        </w:numPr>
        <w:spacing w:line="240" w:lineRule="auto"/>
        <w:ind w:left="284" w:hanging="284"/>
        <w:rPr>
          <w:sz w:val="21"/>
          <w:szCs w:val="21"/>
        </w:rPr>
      </w:pPr>
      <w:r>
        <w:rPr>
          <w:b/>
          <w:i/>
        </w:rPr>
        <w:t xml:space="preserve">Λόγος Α.Δ. (r) </w:t>
      </w:r>
      <w:r>
        <w:t xml:space="preserve"> </w:t>
      </w:r>
      <w:r w:rsidRPr="00D93BB5">
        <w:rPr>
          <w:sz w:val="21"/>
          <w:szCs w:val="21"/>
        </w:rPr>
        <w:t>λέγεται το πηλίκο του ύψους (h)</w:t>
      </w:r>
      <w:r w:rsidR="00E90C7F">
        <w:rPr>
          <w:sz w:val="21"/>
          <w:szCs w:val="21"/>
        </w:rPr>
        <w:t xml:space="preserve"> </w:t>
      </w:r>
      <w:r w:rsidRPr="00D93BB5">
        <w:rPr>
          <w:sz w:val="21"/>
          <w:szCs w:val="21"/>
        </w:rPr>
        <w:t>του διαφραγματιδίου προς το πάχος (D)</w:t>
      </w:r>
    </w:p>
    <w:p w:rsidR="00363987" w:rsidRPr="00D93BB5" w:rsidRDefault="001A2BAB" w:rsidP="001A2BAB">
      <w:pPr>
        <w:pStyle w:val="ListParagraph"/>
        <w:ind w:left="284"/>
        <w:rPr>
          <w:sz w:val="21"/>
          <w:szCs w:val="21"/>
        </w:rPr>
      </w:pPr>
      <w:r w:rsidRPr="00D93BB5">
        <w:rPr>
          <w:b/>
          <w:i/>
          <w:sz w:val="21"/>
          <w:szCs w:val="21"/>
        </w:rPr>
        <w:t xml:space="preserve">                           </w:t>
      </w:r>
      <w:r w:rsidR="00D93BB5">
        <w:rPr>
          <w:b/>
          <w:i/>
          <w:sz w:val="21"/>
          <w:szCs w:val="21"/>
        </w:rPr>
        <w:t xml:space="preserve">  </w:t>
      </w:r>
      <w:r w:rsidRPr="00D93BB5">
        <w:rPr>
          <w:sz w:val="21"/>
          <w:szCs w:val="21"/>
        </w:rPr>
        <w:t>του διακένου</w:t>
      </w:r>
      <w:r w:rsidR="00E90C7F">
        <w:rPr>
          <w:sz w:val="21"/>
          <w:szCs w:val="21"/>
        </w:rPr>
        <w:t>,</w:t>
      </w:r>
      <w:r w:rsidRPr="00D93BB5">
        <w:rPr>
          <w:sz w:val="21"/>
          <w:szCs w:val="21"/>
        </w:rPr>
        <w:t xml:space="preserve"> δηλαδή την απόσταση δ</w:t>
      </w:r>
      <w:r w:rsidR="00E90C7F">
        <w:rPr>
          <w:sz w:val="21"/>
          <w:szCs w:val="21"/>
        </w:rPr>
        <w:t>ύ</w:t>
      </w:r>
      <w:r w:rsidRPr="00D93BB5">
        <w:rPr>
          <w:sz w:val="21"/>
          <w:szCs w:val="21"/>
        </w:rPr>
        <w:t>ο διαδοχικών διαφραγματιδίων</w:t>
      </w:r>
    </w:p>
    <w:p w:rsidR="009E57A9" w:rsidRDefault="006B14D4" w:rsidP="00372793">
      <w:pPr>
        <w:jc w:val="center"/>
      </w:pPr>
      <w:r w:rsidRPr="006B14D4">
        <w:rPr>
          <w:noProof/>
          <w:lang w:eastAsia="el-GR"/>
        </w:rPr>
        <w:pict>
          <v:shape id="_x0000_s1040" type="#_x0000_t202" style="position:absolute;left:0;text-align:left;margin-left:4.5pt;margin-top:30.15pt;width:411.75pt;height:95.1pt;z-index:251675648" fillcolor="white [3201]" strokecolor="#95b3d7 [1940]" strokeweight="1pt">
            <v:fill color2="#b8cce4 [1300]" focusposition="1" focussize="" focus="100%" type="gradient"/>
            <v:shadow on="t" type="perspective" color="#243f60 [1604]" opacity=".5" offset="1pt" offset2="-3pt"/>
            <v:textbox>
              <w:txbxContent>
                <w:p w:rsidR="00E90C7F" w:rsidRDefault="006145B8" w:rsidP="00E90C7F">
                  <w:pPr>
                    <w:spacing w:after="0"/>
                    <w:jc w:val="center"/>
                  </w:pPr>
                  <w:r w:rsidRPr="00E90C7F">
                    <w:rPr>
                      <w:b/>
                    </w:rPr>
                    <w:t>αύξηση r</w:t>
                  </w:r>
                  <w:r>
                    <w:t xml:space="preserve"> </w:t>
                  </w:r>
                  <w:r>
                    <w:sym w:font="Symbol" w:char="F0AE"/>
                  </w:r>
                  <w:r w:rsidR="005B07E9">
                    <w:t xml:space="preserve"> </w:t>
                  </w:r>
                </w:p>
                <w:p w:rsidR="00E90C7F" w:rsidRDefault="005B07E9" w:rsidP="00E90C7F">
                  <w:pPr>
                    <w:spacing w:after="0"/>
                    <w:jc w:val="center"/>
                  </w:pPr>
                  <w:r>
                    <w:t>↑</w:t>
                  </w:r>
                  <w:r w:rsidR="006145B8">
                    <w:t xml:space="preserve"> απορρόφησης </w:t>
                  </w:r>
                  <w:r>
                    <w:t xml:space="preserve">σκεδαζόμενων φωτονίων </w:t>
                  </w:r>
                  <w:r w:rsidR="00E90C7F">
                    <w:sym w:font="Symbol" w:char="F0AE"/>
                  </w:r>
                  <w:r w:rsidR="00E90C7F">
                    <w:t xml:space="preserve"> </w:t>
                  </w:r>
                  <w:r>
                    <w:t xml:space="preserve">↑ σκιαγραφικής αντίθεσης  </w:t>
                  </w:r>
                </w:p>
                <w:p w:rsidR="00E90C7F" w:rsidRDefault="005B07E9" w:rsidP="00E90C7F">
                  <w:pPr>
                    <w:spacing w:after="0"/>
                    <w:jc w:val="center"/>
                  </w:pPr>
                  <w:r>
                    <w:t>και ↑ απορρόφησης «χρήσιμων» φωτονίων</w:t>
                  </w:r>
                </w:p>
                <w:p w:rsidR="00E90C7F" w:rsidRDefault="005B07E9" w:rsidP="00E90C7F">
                  <w:pPr>
                    <w:spacing w:after="0"/>
                    <w:jc w:val="center"/>
                  </w:pPr>
                  <w:r>
                    <w:t>άρα</w:t>
                  </w:r>
                  <w:r w:rsidR="00E90C7F">
                    <w:t>,</w:t>
                  </w:r>
                </w:p>
                <w:p w:rsidR="009E57A9" w:rsidRDefault="005B07E9" w:rsidP="00E90C7F">
                  <w:pPr>
                    <w:jc w:val="center"/>
                  </w:pPr>
                  <w:r>
                    <w:t xml:space="preserve">↓ </w:t>
                  </w:r>
                  <w:r w:rsidR="00E90C7F">
                    <w:t xml:space="preserve">φωτονίων που φθάνουν στον ανιχνευτή </w:t>
                  </w:r>
                  <w:r w:rsidR="00D07115">
                    <w:t xml:space="preserve"> που </w:t>
                  </w:r>
                  <w:r>
                    <w:t>οδηγεί σε ↑mΑs για διατήρησή της</w:t>
                  </w:r>
                  <w:r w:rsidR="00D07115">
                    <w:t xml:space="preserve"> ΟΠ</w:t>
                  </w:r>
                </w:p>
              </w:txbxContent>
            </v:textbox>
          </v:shape>
        </w:pict>
      </w:r>
      <m:oMath>
        <m:r>
          <m:rPr>
            <m:sty m:val="b"/>
          </m:rPr>
          <w:rPr>
            <w:rFonts w:ascii="Cambria Math" w:hAnsi="Cambria Math"/>
            <w:color w:val="4F81BD" w:themeColor="accent1"/>
            <w:sz w:val="28"/>
            <w:szCs w:val="24"/>
          </w:rPr>
          <m:t>r</m:t>
        </m:r>
        <m:r>
          <m:rPr>
            <m:sty m:val="b"/>
          </m:rPr>
          <w:rPr>
            <w:rFonts w:ascii="Cambria Math"/>
            <w:color w:val="4F81BD" w:themeColor="accent1"/>
            <w:sz w:val="28"/>
            <w:szCs w:val="24"/>
          </w:rPr>
          <m:t xml:space="preserve">= </m:t>
        </m:r>
        <m:f>
          <m:fPr>
            <m:ctrlPr>
              <w:rPr>
                <w:rFonts w:ascii="Cambria Math" w:hAnsi="Cambria Math"/>
                <w:b/>
                <w:color w:val="4F81BD" w:themeColor="accent1"/>
                <w:sz w:val="28"/>
                <w:szCs w:val="24"/>
              </w:rPr>
            </m:ctrlPr>
          </m:fPr>
          <m:num>
            <m:r>
              <m:rPr>
                <m:sty m:val="b"/>
              </m:rPr>
              <w:rPr>
                <w:rFonts w:ascii="Cambria Math" w:hAnsi="Cambria Math"/>
                <w:color w:val="4F81BD" w:themeColor="accent1"/>
                <w:sz w:val="28"/>
                <w:szCs w:val="24"/>
              </w:rPr>
              <m:t>h</m:t>
            </m:r>
          </m:num>
          <m:den>
            <m:r>
              <m:rPr>
                <m:sty m:val="b"/>
              </m:rPr>
              <w:rPr>
                <w:rFonts w:ascii="Cambria Math" w:hAnsi="Cambria Math"/>
                <w:color w:val="4F81BD" w:themeColor="accent1"/>
                <w:sz w:val="28"/>
                <w:szCs w:val="24"/>
              </w:rPr>
              <m:t>D</m:t>
            </m:r>
          </m:den>
        </m:f>
      </m:oMath>
      <w:r w:rsidR="00372793">
        <w:t xml:space="preserve">          </w:t>
      </w:r>
      <w:r w:rsidR="009E57A9" w:rsidRPr="00D93BB5">
        <w:rPr>
          <w:sz w:val="21"/>
          <w:szCs w:val="21"/>
        </w:rPr>
        <w:t>με τιμές</w:t>
      </w:r>
      <w:r w:rsidR="009E57A9">
        <w:t xml:space="preserve">   5:1, 6:1, 8:1, 12:1, 16:1</w:t>
      </w:r>
    </w:p>
    <w:p w:rsidR="00D07115" w:rsidRDefault="00D07115" w:rsidP="006145B8">
      <w:pPr>
        <w:spacing w:line="480" w:lineRule="auto"/>
      </w:pPr>
    </w:p>
    <w:p w:rsidR="00D07115" w:rsidRDefault="00D07115" w:rsidP="006145B8">
      <w:pPr>
        <w:spacing w:line="480" w:lineRule="auto"/>
      </w:pPr>
    </w:p>
    <w:p w:rsidR="009E57A9" w:rsidRDefault="009E57A9" w:rsidP="00D02016"/>
    <w:p w:rsidR="001A2BAB" w:rsidRDefault="008874AB" w:rsidP="00D96BEF">
      <w:pPr>
        <w:pStyle w:val="ListParagraph"/>
        <w:numPr>
          <w:ilvl w:val="0"/>
          <w:numId w:val="4"/>
        </w:numPr>
        <w:spacing w:line="240" w:lineRule="auto"/>
        <w:ind w:left="284" w:hanging="284"/>
        <w:rPr>
          <w:sz w:val="21"/>
          <w:szCs w:val="21"/>
        </w:rPr>
      </w:pPr>
      <w:r>
        <w:rPr>
          <w:b/>
          <w:i/>
        </w:rPr>
        <w:t>Πυκνότητα (συχνότητα) Α.Δ.</w:t>
      </w:r>
      <w:r>
        <w:rPr>
          <w:b/>
        </w:rPr>
        <w:t xml:space="preserve"> </w:t>
      </w:r>
      <w:r w:rsidRPr="00D93BB5">
        <w:rPr>
          <w:sz w:val="21"/>
          <w:szCs w:val="21"/>
        </w:rPr>
        <w:t>λέγεται ο αριθμός διαφραγματιδίων ανά μονάδα μήκους (cm)</w:t>
      </w:r>
      <w:r w:rsidR="00D96BEF">
        <w:rPr>
          <w:sz w:val="21"/>
          <w:szCs w:val="21"/>
        </w:rPr>
        <w:t xml:space="preserve"> </w:t>
      </w:r>
      <w:r w:rsidRPr="00D96BEF">
        <w:rPr>
          <w:sz w:val="21"/>
          <w:szCs w:val="21"/>
        </w:rPr>
        <w:t>και κυμαίνεται από 25 έως 40</w:t>
      </w:r>
      <w:r w:rsidR="00A4468D" w:rsidRPr="00D96BEF">
        <w:rPr>
          <w:sz w:val="21"/>
          <w:szCs w:val="21"/>
        </w:rPr>
        <w:t xml:space="preserve"> διαφραγματίδια/cm</w:t>
      </w:r>
    </w:p>
    <w:p w:rsidR="00A01BFC" w:rsidRPr="00A01BFC" w:rsidRDefault="006B14D4" w:rsidP="00A01BFC">
      <w:pPr>
        <w:spacing w:line="240" w:lineRule="auto"/>
        <w:rPr>
          <w:sz w:val="21"/>
          <w:szCs w:val="21"/>
        </w:rPr>
      </w:pPr>
      <w:r w:rsidRPr="006B14D4">
        <w:rPr>
          <w:noProof/>
          <w:lang w:eastAsia="el-GR"/>
        </w:rPr>
        <w:pict>
          <v:shape id="_x0000_s1041" type="#_x0000_t202" style="position:absolute;margin-left:3pt;margin-top:1.2pt;width:414pt;height:91.15pt;z-index:251676672" fillcolor="white [3201]" strokecolor="#95b3d7 [1940]" strokeweight="1pt">
            <v:fill color2="#b8cce4 [1300]" focusposition="1" focussize="" focus="100%" type="gradient"/>
            <v:shadow on="t" type="perspective" color="#243f60 [1604]" opacity=".5" offset="1pt" offset2="-3pt"/>
            <v:textbox>
              <w:txbxContent>
                <w:p w:rsidR="00372793" w:rsidRPr="009F2B0D" w:rsidRDefault="006145B8" w:rsidP="00372793">
                  <w:pPr>
                    <w:spacing w:after="0"/>
                    <w:jc w:val="center"/>
                  </w:pPr>
                  <w:r>
                    <w:t xml:space="preserve">αύξηση πυκνότητας </w:t>
                  </w:r>
                  <w:r>
                    <w:sym w:font="Symbol" w:char="F0AE"/>
                  </w:r>
                  <w:r>
                    <w:t xml:space="preserve"> μείωση διακένου</w:t>
                  </w:r>
                  <w:r w:rsidR="00A74C6A">
                    <w:t xml:space="preserve"> (</w:t>
                  </w:r>
                  <w:r w:rsidR="00A74C6A">
                    <w:rPr>
                      <w:lang w:val="en-US"/>
                    </w:rPr>
                    <w:t>D</w:t>
                  </w:r>
                  <w:r w:rsidR="00A74C6A" w:rsidRPr="00A74C6A">
                    <w:t>)</w:t>
                  </w:r>
                  <w:r>
                    <w:t xml:space="preserve"> </w:t>
                  </w:r>
                  <w:r>
                    <w:sym w:font="Symbol" w:char="F0AE"/>
                  </w:r>
                  <w:r>
                    <w:t xml:space="preserve"> </w:t>
                  </w:r>
                  <w:r w:rsidRPr="00372793">
                    <w:rPr>
                      <w:b/>
                    </w:rPr>
                    <w:t>αύξηση r</w:t>
                  </w:r>
                  <w:r>
                    <w:t xml:space="preserve">  </w:t>
                  </w:r>
                  <w:r>
                    <w:sym w:font="Symbol" w:char="F0AE"/>
                  </w:r>
                </w:p>
                <w:p w:rsidR="00372793" w:rsidRDefault="00372793" w:rsidP="00372793">
                  <w:pPr>
                    <w:spacing w:after="0"/>
                    <w:jc w:val="center"/>
                  </w:pPr>
                  <w:r>
                    <w:t xml:space="preserve">↑ απορρόφησης σκεδαζόμενων φωτονίων </w:t>
                  </w:r>
                  <w:r>
                    <w:sym w:font="Symbol" w:char="F0AE"/>
                  </w:r>
                  <w:r>
                    <w:t xml:space="preserve"> ↑ σκιαγραφικής αντίθεσης  </w:t>
                  </w:r>
                </w:p>
                <w:p w:rsidR="00372793" w:rsidRDefault="00372793" w:rsidP="00372793">
                  <w:pPr>
                    <w:spacing w:after="0"/>
                    <w:jc w:val="center"/>
                  </w:pPr>
                  <w:r>
                    <w:t>και ↑ απορρόφησης «χρήσιμων» φωτονίων</w:t>
                  </w:r>
                </w:p>
                <w:p w:rsidR="00372793" w:rsidRDefault="00372793" w:rsidP="00372793">
                  <w:pPr>
                    <w:spacing w:after="0"/>
                    <w:jc w:val="center"/>
                  </w:pPr>
                  <w:r>
                    <w:t>άρα,</w:t>
                  </w:r>
                </w:p>
                <w:p w:rsidR="00372793" w:rsidRDefault="00372793" w:rsidP="00372793">
                  <w:pPr>
                    <w:jc w:val="center"/>
                  </w:pPr>
                  <w:r>
                    <w:t>↓ φωτονίων που φθάνουν στον ανιχνευτή  που οδηγεί σε ↑mΑs για διατήρησή της ΟΠ</w:t>
                  </w:r>
                </w:p>
                <w:p w:rsidR="006145B8" w:rsidRPr="00372793" w:rsidRDefault="006145B8" w:rsidP="00372793">
                  <w:pPr>
                    <w:spacing w:after="0"/>
                    <w:jc w:val="center"/>
                  </w:pPr>
                </w:p>
              </w:txbxContent>
            </v:textbox>
          </v:shape>
        </w:pict>
      </w:r>
    </w:p>
    <w:p w:rsidR="006145B8" w:rsidRPr="00CC39D0" w:rsidRDefault="006145B8" w:rsidP="006145B8">
      <w:r>
        <w:t xml:space="preserve">  </w:t>
      </w:r>
    </w:p>
    <w:p w:rsidR="003F6B30" w:rsidRDefault="003F6B30" w:rsidP="00D64D5A">
      <w:pPr>
        <w:spacing w:after="0"/>
      </w:pPr>
    </w:p>
    <w:p w:rsidR="003F6B30" w:rsidRPr="00D64D5A" w:rsidRDefault="003F6B30" w:rsidP="00D64D5A">
      <w:pPr>
        <w:spacing w:after="0"/>
      </w:pPr>
    </w:p>
    <w:p w:rsidR="00FF34E3" w:rsidRDefault="00FF34E3" w:rsidP="00972F86"/>
    <w:p w:rsidR="00FF34E3" w:rsidRPr="00D93BB5" w:rsidRDefault="00EA6E27" w:rsidP="00972F86">
      <w:pPr>
        <w:rPr>
          <w:sz w:val="21"/>
          <w:szCs w:val="21"/>
        </w:rPr>
      </w:pPr>
      <w:r w:rsidRPr="00D93BB5">
        <w:rPr>
          <w:sz w:val="21"/>
          <w:szCs w:val="21"/>
        </w:rPr>
        <w:t xml:space="preserve">Στον παρακάτω πίνακα αναγράφονται τα είδη Α.Δ. </w:t>
      </w:r>
    </w:p>
    <w:p w:rsidR="00FF34E3" w:rsidRDefault="00FF34E3" w:rsidP="00972F86"/>
    <w:tbl>
      <w:tblPr>
        <w:tblStyle w:val="MediumGrid1-Accent1"/>
        <w:tblW w:w="0" w:type="auto"/>
        <w:tblLayout w:type="fixed"/>
        <w:tblLook w:val="04A0"/>
      </w:tblPr>
      <w:tblGrid>
        <w:gridCol w:w="1951"/>
        <w:gridCol w:w="1985"/>
        <w:gridCol w:w="2268"/>
        <w:gridCol w:w="2318"/>
      </w:tblGrid>
      <w:tr w:rsidR="000841F7" w:rsidRPr="000841F7" w:rsidTr="0014667D">
        <w:trPr>
          <w:cnfStyle w:val="100000000000"/>
        </w:trPr>
        <w:tc>
          <w:tcPr>
            <w:cnfStyle w:val="001000000000"/>
            <w:tcW w:w="8522" w:type="dxa"/>
            <w:gridSpan w:val="4"/>
            <w:vAlign w:val="center"/>
          </w:tcPr>
          <w:p w:rsidR="000841F7" w:rsidRPr="000841F7" w:rsidRDefault="000841F7" w:rsidP="0014667D">
            <w:pPr>
              <w:spacing w:before="120" w:line="360" w:lineRule="auto"/>
              <w:jc w:val="center"/>
              <w:rPr>
                <w:sz w:val="21"/>
                <w:szCs w:val="21"/>
              </w:rPr>
            </w:pPr>
            <w:r w:rsidRPr="000841F7">
              <w:rPr>
                <w:sz w:val="21"/>
                <w:szCs w:val="21"/>
              </w:rPr>
              <w:lastRenderedPageBreak/>
              <w:t>ΕΙΔΗ Α.Δ.</w:t>
            </w:r>
          </w:p>
        </w:tc>
      </w:tr>
      <w:tr w:rsidR="000841F7" w:rsidRPr="000841F7" w:rsidTr="000841F7">
        <w:trPr>
          <w:cnfStyle w:val="000000100000"/>
        </w:trPr>
        <w:tc>
          <w:tcPr>
            <w:cnfStyle w:val="001000000000"/>
            <w:tcW w:w="3936" w:type="dxa"/>
            <w:gridSpan w:val="2"/>
            <w:vAlign w:val="center"/>
          </w:tcPr>
          <w:p w:rsidR="000841F7" w:rsidRPr="000841F7" w:rsidRDefault="000841F7" w:rsidP="000841F7">
            <w:pPr>
              <w:jc w:val="center"/>
              <w:rPr>
                <w:sz w:val="21"/>
                <w:szCs w:val="21"/>
              </w:rPr>
            </w:pPr>
            <w:r w:rsidRPr="000841F7">
              <w:rPr>
                <w:sz w:val="21"/>
                <w:szCs w:val="21"/>
              </w:rPr>
              <w:t>κατηγορίες</w:t>
            </w:r>
          </w:p>
        </w:tc>
        <w:tc>
          <w:tcPr>
            <w:tcW w:w="2268" w:type="dxa"/>
            <w:vAlign w:val="center"/>
          </w:tcPr>
          <w:p w:rsidR="000841F7" w:rsidRPr="00B827F2" w:rsidRDefault="000841F7" w:rsidP="000841F7">
            <w:pPr>
              <w:jc w:val="center"/>
              <w:cnfStyle w:val="000000100000"/>
              <w:rPr>
                <w:b/>
                <w:sz w:val="21"/>
                <w:szCs w:val="21"/>
              </w:rPr>
            </w:pPr>
            <w:r w:rsidRPr="00B827F2">
              <w:rPr>
                <w:b/>
                <w:sz w:val="21"/>
                <w:szCs w:val="21"/>
              </w:rPr>
              <w:t>πλεονεκτήματα</w:t>
            </w:r>
          </w:p>
        </w:tc>
        <w:tc>
          <w:tcPr>
            <w:tcW w:w="2318" w:type="dxa"/>
            <w:vAlign w:val="center"/>
          </w:tcPr>
          <w:p w:rsidR="000841F7" w:rsidRPr="00B827F2" w:rsidRDefault="000841F7" w:rsidP="000841F7">
            <w:pPr>
              <w:jc w:val="center"/>
              <w:cnfStyle w:val="000000100000"/>
              <w:rPr>
                <w:b/>
                <w:sz w:val="21"/>
                <w:szCs w:val="21"/>
              </w:rPr>
            </w:pPr>
            <w:r w:rsidRPr="00B827F2">
              <w:rPr>
                <w:b/>
                <w:sz w:val="21"/>
                <w:szCs w:val="21"/>
              </w:rPr>
              <w:t>μειονεκτήματα</w:t>
            </w:r>
          </w:p>
        </w:tc>
      </w:tr>
      <w:tr w:rsidR="000841F7" w:rsidRPr="000841F7" w:rsidTr="000841F7">
        <w:tc>
          <w:tcPr>
            <w:cnfStyle w:val="001000000000"/>
            <w:tcW w:w="1951" w:type="dxa"/>
            <w:vMerge w:val="restart"/>
            <w:vAlign w:val="center"/>
          </w:tcPr>
          <w:p w:rsidR="000841F7" w:rsidRPr="000841F7" w:rsidRDefault="000841F7" w:rsidP="000841F7">
            <w:pPr>
              <w:jc w:val="center"/>
              <w:rPr>
                <w:sz w:val="21"/>
                <w:szCs w:val="21"/>
              </w:rPr>
            </w:pPr>
            <w:r w:rsidRPr="000841F7">
              <w:rPr>
                <w:sz w:val="21"/>
                <w:szCs w:val="21"/>
              </w:rPr>
              <w:t>βάσει λόγου</w:t>
            </w:r>
          </w:p>
        </w:tc>
        <w:tc>
          <w:tcPr>
            <w:tcW w:w="1985" w:type="dxa"/>
            <w:vAlign w:val="center"/>
          </w:tcPr>
          <w:p w:rsidR="000841F7" w:rsidRPr="00FB5609" w:rsidRDefault="000841F7" w:rsidP="000841F7">
            <w:pPr>
              <w:jc w:val="center"/>
              <w:cnfStyle w:val="000000000000"/>
              <w:rPr>
                <w:b/>
                <w:i/>
                <w:sz w:val="21"/>
                <w:szCs w:val="21"/>
              </w:rPr>
            </w:pPr>
            <w:r w:rsidRPr="00FB5609">
              <w:rPr>
                <w:b/>
                <w:i/>
                <w:sz w:val="21"/>
                <w:szCs w:val="21"/>
              </w:rPr>
              <w:t>υψηλού λόγου</w:t>
            </w:r>
          </w:p>
          <w:p w:rsidR="000841F7" w:rsidRPr="000841F7" w:rsidRDefault="000841F7" w:rsidP="000841F7">
            <w:pPr>
              <w:jc w:val="center"/>
              <w:cnfStyle w:val="000000000000"/>
              <w:rPr>
                <w:sz w:val="21"/>
                <w:szCs w:val="21"/>
              </w:rPr>
            </w:pPr>
            <w:r w:rsidRPr="000841F7">
              <w:rPr>
                <w:sz w:val="21"/>
                <w:szCs w:val="21"/>
              </w:rPr>
              <w:t>(12:1, 16:1)</w:t>
            </w:r>
          </w:p>
        </w:tc>
        <w:tc>
          <w:tcPr>
            <w:tcW w:w="2268" w:type="dxa"/>
            <w:vAlign w:val="center"/>
          </w:tcPr>
          <w:p w:rsidR="000841F7" w:rsidRPr="000841F7" w:rsidRDefault="000841F7" w:rsidP="000841F7">
            <w:pPr>
              <w:jc w:val="center"/>
              <w:cnfStyle w:val="000000000000"/>
              <w:rPr>
                <w:sz w:val="21"/>
                <w:szCs w:val="21"/>
              </w:rPr>
            </w:pPr>
            <w:r w:rsidRPr="000841F7">
              <w:rPr>
                <w:sz w:val="21"/>
                <w:szCs w:val="21"/>
              </w:rPr>
              <w:t>αύξηση σκιαγραφικής αντίθεσης</w:t>
            </w:r>
          </w:p>
        </w:tc>
        <w:tc>
          <w:tcPr>
            <w:tcW w:w="2318" w:type="dxa"/>
            <w:vAlign w:val="center"/>
          </w:tcPr>
          <w:p w:rsidR="000841F7" w:rsidRPr="000841F7" w:rsidRDefault="000841F7" w:rsidP="000841F7">
            <w:pPr>
              <w:jc w:val="center"/>
              <w:cnfStyle w:val="000000000000"/>
              <w:rPr>
                <w:sz w:val="21"/>
                <w:szCs w:val="21"/>
              </w:rPr>
            </w:pPr>
            <w:r w:rsidRPr="000841F7">
              <w:rPr>
                <w:sz w:val="21"/>
                <w:szCs w:val="21"/>
              </w:rPr>
              <w:t>μείωση ακτινοπροστασίας</w:t>
            </w:r>
          </w:p>
        </w:tc>
      </w:tr>
      <w:tr w:rsidR="000841F7" w:rsidRPr="000841F7" w:rsidTr="000841F7">
        <w:trPr>
          <w:cnfStyle w:val="000000100000"/>
        </w:trPr>
        <w:tc>
          <w:tcPr>
            <w:cnfStyle w:val="001000000000"/>
            <w:tcW w:w="1951" w:type="dxa"/>
            <w:vMerge/>
            <w:vAlign w:val="center"/>
          </w:tcPr>
          <w:p w:rsidR="000841F7" w:rsidRPr="000841F7" w:rsidRDefault="000841F7" w:rsidP="000841F7">
            <w:pPr>
              <w:jc w:val="center"/>
              <w:rPr>
                <w:sz w:val="21"/>
                <w:szCs w:val="21"/>
              </w:rPr>
            </w:pPr>
          </w:p>
        </w:tc>
        <w:tc>
          <w:tcPr>
            <w:tcW w:w="1985" w:type="dxa"/>
            <w:vAlign w:val="center"/>
          </w:tcPr>
          <w:p w:rsidR="000841F7" w:rsidRPr="00FB5609" w:rsidRDefault="000841F7" w:rsidP="000841F7">
            <w:pPr>
              <w:jc w:val="center"/>
              <w:cnfStyle w:val="000000100000"/>
              <w:rPr>
                <w:b/>
                <w:i/>
                <w:sz w:val="21"/>
                <w:szCs w:val="21"/>
              </w:rPr>
            </w:pPr>
            <w:r w:rsidRPr="00FB5609">
              <w:rPr>
                <w:b/>
                <w:i/>
                <w:sz w:val="21"/>
                <w:szCs w:val="21"/>
              </w:rPr>
              <w:t>χαμηλού λόγου</w:t>
            </w:r>
          </w:p>
          <w:p w:rsidR="000841F7" w:rsidRPr="000841F7" w:rsidRDefault="000841F7" w:rsidP="000841F7">
            <w:pPr>
              <w:jc w:val="center"/>
              <w:cnfStyle w:val="000000100000"/>
              <w:rPr>
                <w:sz w:val="21"/>
                <w:szCs w:val="21"/>
              </w:rPr>
            </w:pPr>
            <w:r w:rsidRPr="000841F7">
              <w:rPr>
                <w:sz w:val="21"/>
                <w:szCs w:val="21"/>
              </w:rPr>
              <w:t>(5:1, 6:1, 8:1)</w:t>
            </w:r>
          </w:p>
        </w:tc>
        <w:tc>
          <w:tcPr>
            <w:tcW w:w="2268" w:type="dxa"/>
            <w:vAlign w:val="center"/>
          </w:tcPr>
          <w:p w:rsidR="000841F7" w:rsidRPr="000841F7" w:rsidRDefault="000841F7" w:rsidP="000841F7">
            <w:pPr>
              <w:jc w:val="center"/>
              <w:cnfStyle w:val="000000100000"/>
              <w:rPr>
                <w:sz w:val="21"/>
                <w:szCs w:val="21"/>
              </w:rPr>
            </w:pPr>
            <w:r w:rsidRPr="000841F7">
              <w:rPr>
                <w:sz w:val="21"/>
                <w:szCs w:val="21"/>
              </w:rPr>
              <w:t>μικρή αύξηση σκιαγραφικής αντίθεσης</w:t>
            </w:r>
          </w:p>
        </w:tc>
        <w:tc>
          <w:tcPr>
            <w:tcW w:w="2318" w:type="dxa"/>
            <w:vAlign w:val="center"/>
          </w:tcPr>
          <w:p w:rsidR="000841F7" w:rsidRPr="000841F7" w:rsidRDefault="000841F7" w:rsidP="000841F7">
            <w:pPr>
              <w:jc w:val="center"/>
              <w:cnfStyle w:val="000000100000"/>
              <w:rPr>
                <w:sz w:val="21"/>
                <w:szCs w:val="21"/>
              </w:rPr>
            </w:pPr>
            <w:r w:rsidRPr="000841F7">
              <w:rPr>
                <w:sz w:val="21"/>
                <w:szCs w:val="21"/>
              </w:rPr>
              <w:t>μικρότερη μείωση ακτινοπροστασίας</w:t>
            </w:r>
          </w:p>
        </w:tc>
      </w:tr>
      <w:tr w:rsidR="000841F7" w:rsidRPr="000841F7" w:rsidTr="000841F7">
        <w:tc>
          <w:tcPr>
            <w:cnfStyle w:val="001000000000"/>
            <w:tcW w:w="1951" w:type="dxa"/>
            <w:vMerge w:val="restart"/>
            <w:vAlign w:val="center"/>
          </w:tcPr>
          <w:p w:rsidR="000841F7" w:rsidRPr="000841F7" w:rsidRDefault="000841F7" w:rsidP="000841F7">
            <w:pPr>
              <w:jc w:val="center"/>
              <w:rPr>
                <w:sz w:val="21"/>
                <w:szCs w:val="21"/>
              </w:rPr>
            </w:pPr>
            <w:r w:rsidRPr="000841F7">
              <w:rPr>
                <w:sz w:val="21"/>
                <w:szCs w:val="21"/>
              </w:rPr>
              <w:t>βάσει διάταξης διαφραγματιδίων</w:t>
            </w:r>
          </w:p>
        </w:tc>
        <w:tc>
          <w:tcPr>
            <w:tcW w:w="1985" w:type="dxa"/>
            <w:vAlign w:val="center"/>
          </w:tcPr>
          <w:p w:rsidR="000841F7" w:rsidRPr="00FB5609" w:rsidRDefault="000841F7" w:rsidP="000841F7">
            <w:pPr>
              <w:jc w:val="center"/>
              <w:cnfStyle w:val="000000000000"/>
              <w:rPr>
                <w:b/>
                <w:i/>
                <w:sz w:val="21"/>
                <w:szCs w:val="21"/>
              </w:rPr>
            </w:pPr>
            <w:r w:rsidRPr="00FB5609">
              <w:rPr>
                <w:b/>
                <w:i/>
                <w:sz w:val="21"/>
                <w:szCs w:val="21"/>
              </w:rPr>
              <w:t>γραμμικά</w:t>
            </w:r>
          </w:p>
        </w:tc>
        <w:tc>
          <w:tcPr>
            <w:tcW w:w="2268" w:type="dxa"/>
            <w:vAlign w:val="center"/>
          </w:tcPr>
          <w:p w:rsidR="000841F7" w:rsidRPr="000841F7" w:rsidRDefault="000841F7" w:rsidP="000841F7">
            <w:pPr>
              <w:jc w:val="center"/>
              <w:cnfStyle w:val="000000000000"/>
              <w:rPr>
                <w:sz w:val="21"/>
                <w:szCs w:val="21"/>
              </w:rPr>
            </w:pPr>
            <w:r w:rsidRPr="000841F7">
              <w:rPr>
                <w:sz w:val="21"/>
                <w:szCs w:val="21"/>
              </w:rPr>
              <w:t>δυνατότητα κλίσης λυχνίας κατά μήκος διαφραγματιδίων</w:t>
            </w:r>
          </w:p>
        </w:tc>
        <w:tc>
          <w:tcPr>
            <w:tcW w:w="2318" w:type="dxa"/>
            <w:vAlign w:val="center"/>
          </w:tcPr>
          <w:p w:rsidR="00372793" w:rsidRPr="0014667D" w:rsidRDefault="000841F7" w:rsidP="0014667D">
            <w:pPr>
              <w:pStyle w:val="ListParagraph"/>
              <w:ind w:left="6"/>
              <w:jc w:val="center"/>
              <w:cnfStyle w:val="000000000000"/>
              <w:rPr>
                <w:sz w:val="21"/>
                <w:szCs w:val="21"/>
              </w:rPr>
            </w:pPr>
            <w:r w:rsidRPr="00372793">
              <w:rPr>
                <w:sz w:val="21"/>
                <w:szCs w:val="21"/>
              </w:rPr>
              <w:t>αυξημένη διαφραγματική αποκοπή</w:t>
            </w:r>
          </w:p>
          <w:p w:rsidR="000841F7" w:rsidRPr="00372793" w:rsidRDefault="000841F7" w:rsidP="0014667D">
            <w:pPr>
              <w:pStyle w:val="ListParagraph"/>
              <w:ind w:left="6"/>
              <w:jc w:val="center"/>
              <w:cnfStyle w:val="000000000000"/>
              <w:rPr>
                <w:sz w:val="21"/>
                <w:szCs w:val="21"/>
              </w:rPr>
            </w:pPr>
            <w:r w:rsidRPr="00372793">
              <w:rPr>
                <w:sz w:val="21"/>
                <w:szCs w:val="21"/>
              </w:rPr>
              <w:t>στα όρια της δέσμης</w:t>
            </w:r>
          </w:p>
        </w:tc>
      </w:tr>
      <w:tr w:rsidR="000841F7" w:rsidRPr="000841F7" w:rsidTr="000841F7">
        <w:trPr>
          <w:cnfStyle w:val="000000100000"/>
        </w:trPr>
        <w:tc>
          <w:tcPr>
            <w:cnfStyle w:val="001000000000"/>
            <w:tcW w:w="1951" w:type="dxa"/>
            <w:vMerge/>
            <w:vAlign w:val="center"/>
          </w:tcPr>
          <w:p w:rsidR="000841F7" w:rsidRPr="000841F7" w:rsidRDefault="000841F7" w:rsidP="000841F7">
            <w:pPr>
              <w:jc w:val="center"/>
              <w:rPr>
                <w:sz w:val="21"/>
                <w:szCs w:val="21"/>
              </w:rPr>
            </w:pPr>
          </w:p>
        </w:tc>
        <w:tc>
          <w:tcPr>
            <w:tcW w:w="1985" w:type="dxa"/>
            <w:vAlign w:val="center"/>
          </w:tcPr>
          <w:p w:rsidR="000841F7" w:rsidRPr="00FB5609" w:rsidRDefault="000841F7" w:rsidP="000841F7">
            <w:pPr>
              <w:jc w:val="center"/>
              <w:cnfStyle w:val="000000100000"/>
              <w:rPr>
                <w:b/>
                <w:i/>
                <w:sz w:val="21"/>
                <w:szCs w:val="21"/>
              </w:rPr>
            </w:pPr>
            <w:r w:rsidRPr="00FB5609">
              <w:rPr>
                <w:b/>
                <w:i/>
                <w:sz w:val="21"/>
                <w:szCs w:val="21"/>
              </w:rPr>
              <w:t>διασταυρούμενα</w:t>
            </w:r>
          </w:p>
        </w:tc>
        <w:tc>
          <w:tcPr>
            <w:tcW w:w="2268" w:type="dxa"/>
            <w:vAlign w:val="center"/>
          </w:tcPr>
          <w:p w:rsidR="0014667D" w:rsidRPr="009F2B0D" w:rsidRDefault="000841F7" w:rsidP="000841F7">
            <w:pPr>
              <w:jc w:val="center"/>
              <w:cnfStyle w:val="000000100000"/>
              <w:rPr>
                <w:sz w:val="21"/>
                <w:szCs w:val="21"/>
              </w:rPr>
            </w:pPr>
            <w:r w:rsidRPr="000841F7">
              <w:rPr>
                <w:sz w:val="21"/>
                <w:szCs w:val="21"/>
              </w:rPr>
              <w:t>μεγαλύτερη μείωση σκεδαζόμενης ακτινοβολίας</w:t>
            </w:r>
            <w:r w:rsidR="0014667D" w:rsidRPr="009F2B0D">
              <w:rPr>
                <w:sz w:val="21"/>
                <w:szCs w:val="21"/>
              </w:rPr>
              <w:t>,</w:t>
            </w:r>
            <w:r w:rsidRPr="000841F7">
              <w:rPr>
                <w:sz w:val="21"/>
                <w:szCs w:val="21"/>
              </w:rPr>
              <w:t xml:space="preserve"> </w:t>
            </w:r>
          </w:p>
          <w:p w:rsidR="000841F7" w:rsidRPr="000841F7" w:rsidRDefault="000841F7" w:rsidP="000841F7">
            <w:pPr>
              <w:jc w:val="center"/>
              <w:cnfStyle w:val="000000100000"/>
              <w:rPr>
                <w:sz w:val="21"/>
                <w:szCs w:val="21"/>
              </w:rPr>
            </w:pPr>
            <w:r w:rsidRPr="000841F7">
              <w:rPr>
                <w:sz w:val="21"/>
                <w:szCs w:val="21"/>
              </w:rPr>
              <w:t>λόγω διάταξης διαφραγματιδίων σε δυο κατευθύνσεις</w:t>
            </w:r>
          </w:p>
        </w:tc>
        <w:tc>
          <w:tcPr>
            <w:tcW w:w="2318" w:type="dxa"/>
            <w:vAlign w:val="center"/>
          </w:tcPr>
          <w:p w:rsidR="000841F7" w:rsidRPr="000841F7" w:rsidRDefault="000841F7" w:rsidP="000841F7">
            <w:pPr>
              <w:jc w:val="center"/>
              <w:cnfStyle w:val="000000100000"/>
              <w:rPr>
                <w:sz w:val="21"/>
                <w:szCs w:val="21"/>
              </w:rPr>
            </w:pPr>
            <w:r w:rsidRPr="000841F7">
              <w:rPr>
                <w:sz w:val="21"/>
                <w:szCs w:val="21"/>
              </w:rPr>
              <w:t>δεν επιτρέπουν κλίση λυχνίας</w:t>
            </w:r>
          </w:p>
        </w:tc>
      </w:tr>
      <w:tr w:rsidR="000841F7" w:rsidRPr="000841F7" w:rsidTr="000841F7">
        <w:tc>
          <w:tcPr>
            <w:cnfStyle w:val="001000000000"/>
            <w:tcW w:w="1951" w:type="dxa"/>
            <w:vMerge w:val="restart"/>
            <w:vAlign w:val="center"/>
          </w:tcPr>
          <w:p w:rsidR="000841F7" w:rsidRPr="000841F7" w:rsidRDefault="000841F7" w:rsidP="000841F7">
            <w:pPr>
              <w:jc w:val="center"/>
              <w:rPr>
                <w:sz w:val="21"/>
                <w:szCs w:val="21"/>
              </w:rPr>
            </w:pPr>
            <w:r w:rsidRPr="000841F7">
              <w:rPr>
                <w:sz w:val="21"/>
                <w:szCs w:val="21"/>
              </w:rPr>
              <w:t>βάσει προσανατολισμού διαφραγματιδίων</w:t>
            </w:r>
          </w:p>
        </w:tc>
        <w:tc>
          <w:tcPr>
            <w:tcW w:w="1985" w:type="dxa"/>
            <w:vAlign w:val="center"/>
          </w:tcPr>
          <w:p w:rsidR="000841F7" w:rsidRPr="00FB5609" w:rsidRDefault="000841F7" w:rsidP="000841F7">
            <w:pPr>
              <w:jc w:val="center"/>
              <w:cnfStyle w:val="000000000000"/>
              <w:rPr>
                <w:b/>
                <w:i/>
                <w:sz w:val="21"/>
                <w:szCs w:val="21"/>
              </w:rPr>
            </w:pPr>
            <w:r w:rsidRPr="00FB5609">
              <w:rPr>
                <w:b/>
                <w:i/>
                <w:sz w:val="21"/>
                <w:szCs w:val="21"/>
              </w:rPr>
              <w:t>παράλληλα</w:t>
            </w:r>
          </w:p>
          <w:p w:rsidR="000841F7" w:rsidRPr="000841F7" w:rsidRDefault="000841F7" w:rsidP="000841F7">
            <w:pPr>
              <w:jc w:val="center"/>
              <w:cnfStyle w:val="000000000000"/>
              <w:rPr>
                <w:sz w:val="21"/>
                <w:szCs w:val="21"/>
              </w:rPr>
            </w:pPr>
            <w:r w:rsidRPr="000841F7">
              <w:rPr>
                <w:sz w:val="21"/>
                <w:szCs w:val="21"/>
              </w:rPr>
              <w:t>(μη εστιασμένα)</w:t>
            </w:r>
          </w:p>
        </w:tc>
        <w:tc>
          <w:tcPr>
            <w:tcW w:w="2268" w:type="dxa"/>
            <w:vAlign w:val="center"/>
          </w:tcPr>
          <w:p w:rsidR="000841F7" w:rsidRPr="000841F7" w:rsidRDefault="000841F7" w:rsidP="000841F7">
            <w:pPr>
              <w:jc w:val="center"/>
              <w:cnfStyle w:val="000000000000"/>
              <w:rPr>
                <w:sz w:val="21"/>
                <w:szCs w:val="21"/>
              </w:rPr>
            </w:pPr>
            <w:r w:rsidRPr="000841F7">
              <w:rPr>
                <w:sz w:val="21"/>
                <w:szCs w:val="21"/>
              </w:rPr>
              <w:t>δυνατότητα κλίσης λυχνίας κατά μήκος διαφραγματιδίων</w:t>
            </w:r>
          </w:p>
        </w:tc>
        <w:tc>
          <w:tcPr>
            <w:tcW w:w="2318" w:type="dxa"/>
            <w:vAlign w:val="center"/>
          </w:tcPr>
          <w:p w:rsidR="000841F7" w:rsidRPr="000841F7" w:rsidRDefault="000841F7" w:rsidP="000841F7">
            <w:pPr>
              <w:jc w:val="center"/>
              <w:cnfStyle w:val="000000000000"/>
              <w:rPr>
                <w:sz w:val="21"/>
                <w:szCs w:val="21"/>
              </w:rPr>
            </w:pPr>
            <w:r w:rsidRPr="000841F7">
              <w:rPr>
                <w:sz w:val="21"/>
                <w:szCs w:val="21"/>
              </w:rPr>
              <w:t>αυξημένη διαφραγματική αποκοπή στα όρια της δέσμης</w:t>
            </w:r>
          </w:p>
        </w:tc>
      </w:tr>
      <w:tr w:rsidR="000841F7" w:rsidRPr="000841F7" w:rsidTr="000841F7">
        <w:trPr>
          <w:cnfStyle w:val="000000100000"/>
        </w:trPr>
        <w:tc>
          <w:tcPr>
            <w:cnfStyle w:val="001000000000"/>
            <w:tcW w:w="1951" w:type="dxa"/>
            <w:vMerge/>
            <w:vAlign w:val="center"/>
          </w:tcPr>
          <w:p w:rsidR="000841F7" w:rsidRPr="000841F7" w:rsidRDefault="000841F7" w:rsidP="000841F7">
            <w:pPr>
              <w:jc w:val="center"/>
              <w:rPr>
                <w:sz w:val="21"/>
                <w:szCs w:val="21"/>
              </w:rPr>
            </w:pPr>
          </w:p>
        </w:tc>
        <w:tc>
          <w:tcPr>
            <w:tcW w:w="1985" w:type="dxa"/>
            <w:vMerge w:val="restart"/>
            <w:vAlign w:val="center"/>
          </w:tcPr>
          <w:p w:rsidR="000841F7" w:rsidRPr="00FB5609" w:rsidRDefault="000841F7" w:rsidP="000841F7">
            <w:pPr>
              <w:jc w:val="center"/>
              <w:cnfStyle w:val="000000100000"/>
              <w:rPr>
                <w:b/>
                <w:i/>
                <w:sz w:val="21"/>
                <w:szCs w:val="21"/>
              </w:rPr>
            </w:pPr>
            <w:r w:rsidRPr="00FB5609">
              <w:rPr>
                <w:b/>
                <w:i/>
                <w:sz w:val="21"/>
                <w:szCs w:val="21"/>
              </w:rPr>
              <w:t>εστιασμένα</w:t>
            </w:r>
          </w:p>
          <w:p w:rsidR="000841F7" w:rsidRPr="000841F7" w:rsidRDefault="000841F7" w:rsidP="000841F7">
            <w:pPr>
              <w:jc w:val="center"/>
              <w:cnfStyle w:val="000000100000"/>
              <w:rPr>
                <w:sz w:val="21"/>
                <w:szCs w:val="21"/>
              </w:rPr>
            </w:pPr>
            <w:r w:rsidRPr="000841F7">
              <w:rPr>
                <w:sz w:val="21"/>
                <w:szCs w:val="21"/>
              </w:rPr>
              <w:t>(κλίση διαφραγματιδίων  προς εστία λυχνίας)</w:t>
            </w:r>
          </w:p>
        </w:tc>
        <w:tc>
          <w:tcPr>
            <w:tcW w:w="2268" w:type="dxa"/>
            <w:vMerge w:val="restart"/>
            <w:vAlign w:val="center"/>
          </w:tcPr>
          <w:p w:rsidR="0014667D" w:rsidRDefault="0014667D" w:rsidP="0014667D">
            <w:pPr>
              <w:jc w:val="center"/>
              <w:cnfStyle w:val="000000100000"/>
              <w:rPr>
                <w:sz w:val="21"/>
                <w:szCs w:val="21"/>
              </w:rPr>
            </w:pPr>
            <w:r>
              <w:rPr>
                <w:sz w:val="21"/>
                <w:szCs w:val="21"/>
              </w:rPr>
              <w:t xml:space="preserve">μείωση διαφραγματικής αποκοπής λόγω </w:t>
            </w:r>
            <w:r w:rsidR="000841F7" w:rsidRPr="000841F7">
              <w:rPr>
                <w:sz w:val="21"/>
                <w:szCs w:val="21"/>
              </w:rPr>
              <w:t>κλίση</w:t>
            </w:r>
            <w:r>
              <w:rPr>
                <w:sz w:val="21"/>
                <w:szCs w:val="21"/>
              </w:rPr>
              <w:t xml:space="preserve">ς και κατεύθυνσης </w:t>
            </w:r>
            <w:r w:rsidR="000841F7" w:rsidRPr="000841F7">
              <w:rPr>
                <w:sz w:val="21"/>
                <w:szCs w:val="21"/>
              </w:rPr>
              <w:t xml:space="preserve">παράλληλα </w:t>
            </w:r>
          </w:p>
          <w:p w:rsidR="000841F7" w:rsidRPr="000841F7" w:rsidRDefault="000841F7" w:rsidP="0014667D">
            <w:pPr>
              <w:jc w:val="center"/>
              <w:cnfStyle w:val="000000100000"/>
              <w:rPr>
                <w:sz w:val="21"/>
                <w:szCs w:val="21"/>
              </w:rPr>
            </w:pPr>
            <w:r w:rsidRPr="000841F7">
              <w:rPr>
                <w:sz w:val="21"/>
                <w:szCs w:val="21"/>
              </w:rPr>
              <w:t>στην αποκλίνουσα πρωτογενή δέσμη</w:t>
            </w:r>
          </w:p>
        </w:tc>
        <w:tc>
          <w:tcPr>
            <w:tcW w:w="2318" w:type="dxa"/>
            <w:vAlign w:val="center"/>
          </w:tcPr>
          <w:p w:rsidR="000841F7" w:rsidRPr="0014667D" w:rsidRDefault="000841F7" w:rsidP="0014667D">
            <w:pPr>
              <w:pStyle w:val="ListParagraph"/>
              <w:numPr>
                <w:ilvl w:val="0"/>
                <w:numId w:val="14"/>
              </w:numPr>
              <w:ind w:left="276" w:hanging="180"/>
              <w:cnfStyle w:val="000000100000"/>
              <w:rPr>
                <w:sz w:val="21"/>
                <w:szCs w:val="21"/>
              </w:rPr>
            </w:pPr>
            <w:r w:rsidRPr="0014667D">
              <w:rPr>
                <w:sz w:val="21"/>
                <w:szCs w:val="21"/>
              </w:rPr>
              <w:t xml:space="preserve">περιορισμός στην Ε.Α. (πρέπει να περιέχεται στο εύρος Ε.Α. που </w:t>
            </w:r>
            <w:r w:rsidR="0014667D">
              <w:rPr>
                <w:sz w:val="21"/>
                <w:szCs w:val="21"/>
              </w:rPr>
              <w:t>επιβάλλεται</w:t>
            </w:r>
            <w:r w:rsidRPr="0014667D">
              <w:rPr>
                <w:sz w:val="21"/>
                <w:szCs w:val="21"/>
              </w:rPr>
              <w:t xml:space="preserve"> από τη σύγκλιση των διαφραγματιδίων και αναγράφεται πάνω στο </w:t>
            </w:r>
            <w:r w:rsidR="0014667D">
              <w:rPr>
                <w:sz w:val="21"/>
                <w:szCs w:val="21"/>
              </w:rPr>
              <w:t>ΑΔ</w:t>
            </w:r>
            <w:r w:rsidRPr="0014667D">
              <w:rPr>
                <w:sz w:val="21"/>
                <w:szCs w:val="21"/>
              </w:rPr>
              <w:t>)</w:t>
            </w:r>
          </w:p>
        </w:tc>
      </w:tr>
      <w:tr w:rsidR="000841F7" w:rsidRPr="000841F7" w:rsidTr="000841F7">
        <w:tc>
          <w:tcPr>
            <w:cnfStyle w:val="001000000000"/>
            <w:tcW w:w="1951" w:type="dxa"/>
            <w:vMerge/>
            <w:vAlign w:val="center"/>
          </w:tcPr>
          <w:p w:rsidR="000841F7" w:rsidRPr="000841F7" w:rsidRDefault="000841F7" w:rsidP="000841F7">
            <w:pPr>
              <w:jc w:val="center"/>
              <w:rPr>
                <w:sz w:val="21"/>
                <w:szCs w:val="21"/>
              </w:rPr>
            </w:pPr>
          </w:p>
        </w:tc>
        <w:tc>
          <w:tcPr>
            <w:tcW w:w="1985" w:type="dxa"/>
            <w:vMerge/>
            <w:vAlign w:val="center"/>
          </w:tcPr>
          <w:p w:rsidR="000841F7" w:rsidRPr="000841F7" w:rsidRDefault="000841F7" w:rsidP="000841F7">
            <w:pPr>
              <w:jc w:val="center"/>
              <w:cnfStyle w:val="000000000000"/>
              <w:rPr>
                <w:sz w:val="21"/>
                <w:szCs w:val="21"/>
              </w:rPr>
            </w:pPr>
          </w:p>
        </w:tc>
        <w:tc>
          <w:tcPr>
            <w:tcW w:w="2268" w:type="dxa"/>
            <w:vMerge/>
            <w:vAlign w:val="center"/>
          </w:tcPr>
          <w:p w:rsidR="000841F7" w:rsidRPr="000841F7" w:rsidRDefault="000841F7" w:rsidP="000841F7">
            <w:pPr>
              <w:jc w:val="center"/>
              <w:cnfStyle w:val="000000000000"/>
              <w:rPr>
                <w:sz w:val="21"/>
                <w:szCs w:val="21"/>
              </w:rPr>
            </w:pPr>
          </w:p>
        </w:tc>
        <w:tc>
          <w:tcPr>
            <w:tcW w:w="2318" w:type="dxa"/>
            <w:vAlign w:val="center"/>
          </w:tcPr>
          <w:p w:rsidR="000841F7" w:rsidRPr="0014667D" w:rsidRDefault="000841F7" w:rsidP="0014667D">
            <w:pPr>
              <w:pStyle w:val="ListParagraph"/>
              <w:numPr>
                <w:ilvl w:val="0"/>
                <w:numId w:val="14"/>
              </w:numPr>
              <w:ind w:left="276" w:hanging="180"/>
              <w:cnfStyle w:val="000000000000"/>
              <w:rPr>
                <w:sz w:val="21"/>
                <w:szCs w:val="21"/>
              </w:rPr>
            </w:pPr>
            <w:r w:rsidRPr="0014667D">
              <w:rPr>
                <w:sz w:val="21"/>
                <w:szCs w:val="21"/>
              </w:rPr>
              <w:t>δεν επιτρέπουν κλίση λυχνίας και η κεντρική ακτίνα να διέρχεται πάντα από το κέντρο του Α.Δ.</w:t>
            </w:r>
          </w:p>
        </w:tc>
      </w:tr>
      <w:tr w:rsidR="001F10C1" w:rsidRPr="000841F7" w:rsidTr="000841F7">
        <w:trPr>
          <w:cnfStyle w:val="000000100000"/>
        </w:trPr>
        <w:tc>
          <w:tcPr>
            <w:cnfStyle w:val="001000000000"/>
            <w:tcW w:w="1951" w:type="dxa"/>
            <w:vMerge w:val="restart"/>
            <w:vAlign w:val="center"/>
          </w:tcPr>
          <w:p w:rsidR="001F10C1" w:rsidRPr="000841F7" w:rsidRDefault="001F10C1" w:rsidP="000841F7">
            <w:pPr>
              <w:jc w:val="center"/>
              <w:rPr>
                <w:sz w:val="21"/>
                <w:szCs w:val="21"/>
              </w:rPr>
            </w:pPr>
            <w:r w:rsidRPr="000841F7">
              <w:rPr>
                <w:sz w:val="21"/>
                <w:szCs w:val="21"/>
              </w:rPr>
              <w:t>βάσει κίνησης</w:t>
            </w:r>
          </w:p>
        </w:tc>
        <w:tc>
          <w:tcPr>
            <w:tcW w:w="1985" w:type="dxa"/>
            <w:vAlign w:val="center"/>
          </w:tcPr>
          <w:p w:rsidR="001F10C1" w:rsidRPr="000841F7" w:rsidRDefault="001F10C1" w:rsidP="000841F7">
            <w:pPr>
              <w:jc w:val="center"/>
              <w:cnfStyle w:val="000000100000"/>
              <w:rPr>
                <w:sz w:val="21"/>
                <w:szCs w:val="21"/>
              </w:rPr>
            </w:pPr>
            <w:r w:rsidRPr="00FB5609">
              <w:rPr>
                <w:b/>
                <w:i/>
                <w:sz w:val="21"/>
                <w:szCs w:val="21"/>
              </w:rPr>
              <w:t xml:space="preserve">ακίνητα </w:t>
            </w:r>
            <w:r w:rsidRPr="000841F7">
              <w:rPr>
                <w:sz w:val="21"/>
                <w:szCs w:val="21"/>
              </w:rPr>
              <w:t>(χρησιμοποιούνται σε φορητά) τοποθετούνται επί της κασέτας ή περιέχονται σε αυτή</w:t>
            </w:r>
          </w:p>
        </w:tc>
        <w:tc>
          <w:tcPr>
            <w:tcW w:w="2268" w:type="dxa"/>
            <w:vAlign w:val="center"/>
          </w:tcPr>
          <w:p w:rsidR="001F10C1" w:rsidRPr="000841F7" w:rsidRDefault="001F10C1" w:rsidP="000841F7">
            <w:pPr>
              <w:jc w:val="center"/>
              <w:cnfStyle w:val="000000100000"/>
              <w:rPr>
                <w:sz w:val="21"/>
                <w:szCs w:val="21"/>
              </w:rPr>
            </w:pPr>
            <w:r w:rsidRPr="000841F7">
              <w:rPr>
                <w:sz w:val="21"/>
                <w:szCs w:val="21"/>
              </w:rPr>
              <w:t>αύξηση σκιαγραφικής αντίθεσης</w:t>
            </w:r>
          </w:p>
        </w:tc>
        <w:tc>
          <w:tcPr>
            <w:tcW w:w="2318" w:type="dxa"/>
            <w:vAlign w:val="center"/>
          </w:tcPr>
          <w:p w:rsidR="001F10C1" w:rsidRPr="000841F7" w:rsidRDefault="001F10C1" w:rsidP="000841F7">
            <w:pPr>
              <w:jc w:val="center"/>
              <w:cnfStyle w:val="000000100000"/>
              <w:rPr>
                <w:sz w:val="21"/>
                <w:szCs w:val="21"/>
              </w:rPr>
            </w:pPr>
            <w:r w:rsidRPr="000841F7">
              <w:rPr>
                <w:sz w:val="21"/>
                <w:szCs w:val="21"/>
              </w:rPr>
              <w:t>απεικόνιση διαφραγματιδίων</w:t>
            </w:r>
          </w:p>
        </w:tc>
      </w:tr>
      <w:tr w:rsidR="0014667D" w:rsidRPr="000841F7" w:rsidTr="00C23EBC">
        <w:trPr>
          <w:trHeight w:val="1302"/>
        </w:trPr>
        <w:tc>
          <w:tcPr>
            <w:cnfStyle w:val="001000000000"/>
            <w:tcW w:w="1951" w:type="dxa"/>
            <w:vMerge/>
            <w:vAlign w:val="center"/>
          </w:tcPr>
          <w:p w:rsidR="0014667D" w:rsidRPr="000841F7" w:rsidRDefault="0014667D" w:rsidP="000841F7">
            <w:pPr>
              <w:jc w:val="center"/>
              <w:rPr>
                <w:sz w:val="21"/>
                <w:szCs w:val="21"/>
              </w:rPr>
            </w:pPr>
          </w:p>
        </w:tc>
        <w:tc>
          <w:tcPr>
            <w:tcW w:w="1985" w:type="dxa"/>
            <w:vMerge w:val="restart"/>
            <w:vAlign w:val="center"/>
          </w:tcPr>
          <w:p w:rsidR="0014667D" w:rsidRPr="000841F7" w:rsidRDefault="0014667D" w:rsidP="000841F7">
            <w:pPr>
              <w:jc w:val="center"/>
              <w:cnfStyle w:val="000000000000"/>
              <w:rPr>
                <w:sz w:val="21"/>
                <w:szCs w:val="21"/>
              </w:rPr>
            </w:pPr>
            <w:r w:rsidRPr="00FB5609">
              <w:rPr>
                <w:b/>
                <w:i/>
                <w:sz w:val="21"/>
                <w:szCs w:val="21"/>
              </w:rPr>
              <w:t>κινούμενα</w:t>
            </w:r>
            <w:r w:rsidRPr="000841F7">
              <w:rPr>
                <w:sz w:val="21"/>
                <w:szCs w:val="21"/>
              </w:rPr>
              <w:t xml:space="preserve"> (περιέχονται στο συρτάρι τοποθέτησης της κασέτας)</w:t>
            </w:r>
          </w:p>
        </w:tc>
        <w:tc>
          <w:tcPr>
            <w:tcW w:w="2268" w:type="dxa"/>
            <w:vMerge w:val="restart"/>
            <w:vAlign w:val="center"/>
          </w:tcPr>
          <w:p w:rsidR="0014667D" w:rsidRPr="0014667D" w:rsidRDefault="0014667D" w:rsidP="0014667D">
            <w:pPr>
              <w:pStyle w:val="ListParagraph"/>
              <w:numPr>
                <w:ilvl w:val="0"/>
                <w:numId w:val="15"/>
              </w:numPr>
              <w:ind w:left="204" w:hanging="180"/>
              <w:cnfStyle w:val="000000000000"/>
              <w:rPr>
                <w:sz w:val="21"/>
                <w:szCs w:val="21"/>
              </w:rPr>
            </w:pPr>
            <w:r w:rsidRPr="0014667D">
              <w:rPr>
                <w:sz w:val="21"/>
                <w:szCs w:val="21"/>
              </w:rPr>
              <w:t>αύξηση σκιαγραφικής</w:t>
            </w:r>
          </w:p>
          <w:p w:rsidR="0014667D" w:rsidRPr="0014667D" w:rsidRDefault="0014667D" w:rsidP="0014667D">
            <w:pPr>
              <w:pStyle w:val="ListParagraph"/>
              <w:ind w:left="204"/>
              <w:cnfStyle w:val="000000000000"/>
              <w:rPr>
                <w:sz w:val="21"/>
                <w:szCs w:val="21"/>
              </w:rPr>
            </w:pPr>
            <w:r w:rsidRPr="0014667D">
              <w:rPr>
                <w:sz w:val="21"/>
                <w:szCs w:val="21"/>
              </w:rPr>
              <w:t>αντίθεσης</w:t>
            </w:r>
          </w:p>
          <w:p w:rsidR="0014667D" w:rsidRPr="0014667D" w:rsidRDefault="0014667D" w:rsidP="0014667D">
            <w:pPr>
              <w:pStyle w:val="ListParagraph"/>
              <w:numPr>
                <w:ilvl w:val="0"/>
                <w:numId w:val="15"/>
              </w:numPr>
              <w:ind w:left="204" w:hanging="180"/>
              <w:cnfStyle w:val="000000000000"/>
              <w:rPr>
                <w:sz w:val="21"/>
                <w:szCs w:val="21"/>
              </w:rPr>
            </w:pPr>
            <w:r w:rsidRPr="0014667D">
              <w:rPr>
                <w:sz w:val="21"/>
                <w:szCs w:val="21"/>
              </w:rPr>
              <w:t>ασαφοποίηση απεικόνισης διαφραγματιδίων</w:t>
            </w:r>
          </w:p>
          <w:p w:rsidR="0014667D" w:rsidRPr="000841F7" w:rsidRDefault="0014667D" w:rsidP="000841F7">
            <w:pPr>
              <w:jc w:val="center"/>
              <w:cnfStyle w:val="000000000000"/>
              <w:rPr>
                <w:sz w:val="21"/>
                <w:szCs w:val="21"/>
              </w:rPr>
            </w:pPr>
          </w:p>
        </w:tc>
        <w:tc>
          <w:tcPr>
            <w:tcW w:w="2318" w:type="dxa"/>
            <w:vAlign w:val="center"/>
          </w:tcPr>
          <w:p w:rsidR="0014667D" w:rsidRPr="000841F7" w:rsidRDefault="0014667D" w:rsidP="000841F7">
            <w:pPr>
              <w:jc w:val="center"/>
              <w:cnfStyle w:val="000000000000"/>
              <w:rPr>
                <w:sz w:val="21"/>
                <w:szCs w:val="21"/>
              </w:rPr>
            </w:pPr>
            <w:r w:rsidRPr="000841F7">
              <w:rPr>
                <w:sz w:val="21"/>
                <w:szCs w:val="21"/>
              </w:rPr>
              <w:t>επίδραση (μικρή) γεωμετρικά στην εικόνα λόγω προβολικής απόστασης</w:t>
            </w:r>
          </w:p>
        </w:tc>
      </w:tr>
      <w:tr w:rsidR="001F10C1" w:rsidRPr="000841F7" w:rsidTr="000841F7">
        <w:trPr>
          <w:cnfStyle w:val="000000100000"/>
        </w:trPr>
        <w:tc>
          <w:tcPr>
            <w:cnfStyle w:val="001000000000"/>
            <w:tcW w:w="1951" w:type="dxa"/>
            <w:vMerge/>
            <w:vAlign w:val="center"/>
          </w:tcPr>
          <w:p w:rsidR="001F10C1" w:rsidRPr="000841F7" w:rsidRDefault="001F10C1" w:rsidP="000841F7">
            <w:pPr>
              <w:jc w:val="center"/>
              <w:rPr>
                <w:sz w:val="21"/>
                <w:szCs w:val="21"/>
              </w:rPr>
            </w:pPr>
          </w:p>
        </w:tc>
        <w:tc>
          <w:tcPr>
            <w:tcW w:w="1985" w:type="dxa"/>
            <w:vMerge/>
            <w:vAlign w:val="center"/>
          </w:tcPr>
          <w:p w:rsidR="001F10C1" w:rsidRPr="000841F7" w:rsidRDefault="001F10C1" w:rsidP="000841F7">
            <w:pPr>
              <w:jc w:val="center"/>
              <w:cnfStyle w:val="000000100000"/>
              <w:rPr>
                <w:sz w:val="21"/>
                <w:szCs w:val="21"/>
              </w:rPr>
            </w:pPr>
          </w:p>
        </w:tc>
        <w:tc>
          <w:tcPr>
            <w:tcW w:w="2268" w:type="dxa"/>
            <w:vMerge/>
            <w:vAlign w:val="center"/>
          </w:tcPr>
          <w:p w:rsidR="001F10C1" w:rsidRPr="000841F7" w:rsidRDefault="001F10C1" w:rsidP="000841F7">
            <w:pPr>
              <w:jc w:val="center"/>
              <w:cnfStyle w:val="000000100000"/>
              <w:rPr>
                <w:sz w:val="21"/>
                <w:szCs w:val="21"/>
              </w:rPr>
            </w:pPr>
          </w:p>
        </w:tc>
        <w:tc>
          <w:tcPr>
            <w:tcW w:w="2318" w:type="dxa"/>
            <w:vAlign w:val="center"/>
          </w:tcPr>
          <w:p w:rsidR="001F10C1" w:rsidRPr="000841F7" w:rsidRDefault="001F10C1" w:rsidP="000841F7">
            <w:pPr>
              <w:jc w:val="center"/>
              <w:cnfStyle w:val="000000100000"/>
              <w:rPr>
                <w:sz w:val="21"/>
                <w:szCs w:val="21"/>
              </w:rPr>
            </w:pPr>
            <w:r>
              <w:rPr>
                <w:sz w:val="21"/>
                <w:szCs w:val="21"/>
              </w:rPr>
              <w:t xml:space="preserve">αυξημένα στοιχεία έκθεσης σε σχέση με ακίνητα λόγω αποκοπής </w:t>
            </w:r>
          </w:p>
        </w:tc>
      </w:tr>
    </w:tbl>
    <w:p w:rsidR="0014667D" w:rsidRDefault="0014667D" w:rsidP="00972F86"/>
    <w:p w:rsidR="0014667D" w:rsidRDefault="0014667D">
      <w:r>
        <w:br w:type="page"/>
      </w:r>
    </w:p>
    <w:p w:rsidR="00EA6E27" w:rsidRDefault="00EA6E27" w:rsidP="00972F86"/>
    <w:p w:rsidR="00916AD3" w:rsidRPr="00972F86" w:rsidRDefault="00FD22D0" w:rsidP="00FD22D0">
      <w:pPr>
        <w:tabs>
          <w:tab w:val="left" w:pos="2010"/>
          <w:tab w:val="left" w:pos="7080"/>
        </w:tabs>
      </w:pPr>
      <w:r>
        <w:rPr>
          <w:noProof/>
          <w:lang w:val="en-US"/>
        </w:rPr>
        <w:drawing>
          <wp:anchor distT="0" distB="0" distL="114300" distR="114300" simplePos="0" relativeHeight="251701248" behindDoc="1" locked="0" layoutInCell="1" allowOverlap="1">
            <wp:simplePos x="0" y="0"/>
            <wp:positionH relativeFrom="column">
              <wp:posOffset>3143250</wp:posOffset>
            </wp:positionH>
            <wp:positionV relativeFrom="paragraph">
              <wp:posOffset>-85725</wp:posOffset>
            </wp:positionV>
            <wp:extent cx="2305050" cy="933450"/>
            <wp:effectExtent l="19050" t="0" r="0" b="0"/>
            <wp:wrapNone/>
            <wp:docPr id="21" name="Εικόνα 10" descr="C:\Users\Angeliki\Documents\Οι σαρώσεις μου\2014-11 (Νοε)\σάρωση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geliki\Documents\Οι σαρώσεις μου\2014-11 (Νοε)\σάρωση0006.jpg"/>
                    <pic:cNvPicPr>
                      <a:picLocks noChangeAspect="1" noChangeArrowheads="1"/>
                    </pic:cNvPicPr>
                  </pic:nvPicPr>
                  <pic:blipFill>
                    <a:blip r:embed="rId17" cstate="print"/>
                    <a:srcRect/>
                    <a:stretch>
                      <a:fillRect/>
                    </a:stretch>
                  </pic:blipFill>
                  <pic:spPr bwMode="auto">
                    <a:xfrm>
                      <a:off x="0" y="0"/>
                      <a:ext cx="2305050" cy="9334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99200" behindDoc="1" locked="0" layoutInCell="1" allowOverlap="1">
            <wp:simplePos x="0" y="0"/>
            <wp:positionH relativeFrom="column">
              <wp:posOffset>1247775</wp:posOffset>
            </wp:positionH>
            <wp:positionV relativeFrom="paragraph">
              <wp:posOffset>-76200</wp:posOffset>
            </wp:positionV>
            <wp:extent cx="1428750" cy="1981200"/>
            <wp:effectExtent l="19050" t="0" r="0" b="0"/>
            <wp:wrapNone/>
            <wp:docPr id="20" name="Εικόνα 9" descr="C:\Users\Angeliki\Documents\Οι σαρώσεις μου\2014-11 (Νοε)\σάρωση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geliki\Documents\Οι σαρώσεις μου\2014-11 (Νοε)\σάρωση0004.jpg"/>
                    <pic:cNvPicPr>
                      <a:picLocks noChangeAspect="1" noChangeArrowheads="1"/>
                    </pic:cNvPicPr>
                  </pic:nvPicPr>
                  <pic:blipFill>
                    <a:blip r:embed="rId18" cstate="print"/>
                    <a:srcRect/>
                    <a:stretch>
                      <a:fillRect/>
                    </a:stretch>
                  </pic:blipFill>
                  <pic:spPr bwMode="auto">
                    <a:xfrm>
                      <a:off x="0" y="0"/>
                      <a:ext cx="1428750" cy="19812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97152" behindDoc="1" locked="0" layoutInCell="1" allowOverlap="1">
            <wp:simplePos x="0" y="0"/>
            <wp:positionH relativeFrom="column">
              <wp:posOffset>-371475</wp:posOffset>
            </wp:positionH>
            <wp:positionV relativeFrom="paragraph">
              <wp:posOffset>-85725</wp:posOffset>
            </wp:positionV>
            <wp:extent cx="1439018" cy="2016000"/>
            <wp:effectExtent l="19050" t="0" r="8782" b="0"/>
            <wp:wrapNone/>
            <wp:docPr id="18" name="Εικόνα 8" descr="C:\Users\Angeliki\Documents\Οι σαρώσεις μου\2014-11 (Νοε)\σάρωση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geliki\Documents\Οι σαρώσεις μου\2014-11 (Νοε)\σάρωση0005.jpg"/>
                    <pic:cNvPicPr>
                      <a:picLocks noChangeAspect="1" noChangeArrowheads="1"/>
                    </pic:cNvPicPr>
                  </pic:nvPicPr>
                  <pic:blipFill>
                    <a:blip r:embed="rId19" cstate="print"/>
                    <a:srcRect/>
                    <a:stretch>
                      <a:fillRect/>
                    </a:stretch>
                  </pic:blipFill>
                  <pic:spPr bwMode="auto">
                    <a:xfrm>
                      <a:off x="0" y="0"/>
                      <a:ext cx="1439018" cy="2016000"/>
                    </a:xfrm>
                    <a:prstGeom prst="rect">
                      <a:avLst/>
                    </a:prstGeom>
                    <a:noFill/>
                    <a:ln w="9525">
                      <a:noFill/>
                      <a:miter lim="800000"/>
                      <a:headEnd/>
                      <a:tailEnd/>
                    </a:ln>
                  </pic:spPr>
                </pic:pic>
              </a:graphicData>
            </a:graphic>
          </wp:anchor>
        </w:drawing>
      </w:r>
      <w:r w:rsidR="00972F86">
        <w:tab/>
      </w:r>
      <w:r>
        <w:tab/>
      </w:r>
    </w:p>
    <w:p w:rsidR="00364CDF" w:rsidRDefault="00364CDF" w:rsidP="00916AD3">
      <w:pPr>
        <w:tabs>
          <w:tab w:val="left" w:pos="1620"/>
        </w:tabs>
      </w:pPr>
    </w:p>
    <w:p w:rsidR="00364CDF" w:rsidRDefault="006B14D4" w:rsidP="00916AD3">
      <w:pPr>
        <w:tabs>
          <w:tab w:val="left" w:pos="1620"/>
        </w:tabs>
      </w:pPr>
      <w:r w:rsidRPr="006B14D4">
        <w:rPr>
          <w:noProof/>
          <w:lang w:eastAsia="el-GR"/>
        </w:rPr>
        <w:pict>
          <v:shape id="_x0000_s1052" type="#_x0000_t202" style="position:absolute;margin-left:297.75pt;margin-top:18.85pt;width:89.25pt;height:34.55pt;z-index:251702272" strokecolor="#95b3d7 [1940]" strokeweight="1.5pt">
            <v:textbox style="mso-next-textbox:#_x0000_s1052">
              <w:txbxContent>
                <w:p w:rsidR="00FD22D0" w:rsidRDefault="00FD22D0" w:rsidP="00FD22D0">
                  <w:pPr>
                    <w:spacing w:after="0"/>
                    <w:jc w:val="center"/>
                    <w:rPr>
                      <w:sz w:val="20"/>
                      <w:szCs w:val="20"/>
                    </w:rPr>
                  </w:pPr>
                  <w:r>
                    <w:rPr>
                      <w:sz w:val="20"/>
                      <w:szCs w:val="20"/>
                    </w:rPr>
                    <w:t>Παράλληλο Α.Δ.</w:t>
                  </w:r>
                  <w:r w:rsidR="0014667D">
                    <w:rPr>
                      <w:sz w:val="20"/>
                      <w:szCs w:val="20"/>
                    </w:rPr>
                    <w:t xml:space="preserve"> εκ του πλαγίου </w:t>
                  </w:r>
                </w:p>
                <w:p w:rsidR="00FD22D0" w:rsidRPr="00364CDF" w:rsidRDefault="00FD22D0">
                  <w:pPr>
                    <w:rPr>
                      <w:sz w:val="20"/>
                      <w:szCs w:val="20"/>
                    </w:rPr>
                  </w:pPr>
                </w:p>
              </w:txbxContent>
            </v:textbox>
          </v:shape>
        </w:pict>
      </w:r>
    </w:p>
    <w:p w:rsidR="00364CDF" w:rsidRDefault="00364CDF" w:rsidP="00916AD3">
      <w:pPr>
        <w:tabs>
          <w:tab w:val="left" w:pos="1620"/>
        </w:tabs>
      </w:pPr>
    </w:p>
    <w:p w:rsidR="00364CDF" w:rsidRDefault="00FD22D0" w:rsidP="00FD22D0">
      <w:pPr>
        <w:tabs>
          <w:tab w:val="left" w:pos="6120"/>
        </w:tabs>
      </w:pPr>
      <w:r>
        <w:rPr>
          <w:noProof/>
          <w:lang w:val="en-US"/>
        </w:rPr>
        <w:drawing>
          <wp:anchor distT="0" distB="0" distL="114300" distR="114300" simplePos="0" relativeHeight="251703296" behindDoc="1" locked="0" layoutInCell="1" allowOverlap="1">
            <wp:simplePos x="0" y="0"/>
            <wp:positionH relativeFrom="column">
              <wp:posOffset>3257550</wp:posOffset>
            </wp:positionH>
            <wp:positionV relativeFrom="paragraph">
              <wp:posOffset>88900</wp:posOffset>
            </wp:positionV>
            <wp:extent cx="2190750" cy="828675"/>
            <wp:effectExtent l="19050" t="0" r="0" b="0"/>
            <wp:wrapNone/>
            <wp:docPr id="23" name="Εικόνα 11" descr="C:\Users\Angeliki\Documents\Οι σαρώσεις μου\2014-11 (Νοε)\σάρωση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geliki\Documents\Οι σαρώσεις μου\2014-11 (Νοε)\σάρωση0007.jpg"/>
                    <pic:cNvPicPr>
                      <a:picLocks noChangeAspect="1" noChangeArrowheads="1"/>
                    </pic:cNvPicPr>
                  </pic:nvPicPr>
                  <pic:blipFill>
                    <a:blip r:embed="rId20" cstate="print"/>
                    <a:srcRect/>
                    <a:stretch>
                      <a:fillRect/>
                    </a:stretch>
                  </pic:blipFill>
                  <pic:spPr bwMode="auto">
                    <a:xfrm>
                      <a:off x="0" y="0"/>
                      <a:ext cx="2190750" cy="828675"/>
                    </a:xfrm>
                    <a:prstGeom prst="rect">
                      <a:avLst/>
                    </a:prstGeom>
                    <a:noFill/>
                    <a:ln w="9525">
                      <a:noFill/>
                      <a:miter lim="800000"/>
                      <a:headEnd/>
                      <a:tailEnd/>
                    </a:ln>
                  </pic:spPr>
                </pic:pic>
              </a:graphicData>
            </a:graphic>
          </wp:anchor>
        </w:drawing>
      </w:r>
      <w:r>
        <w:tab/>
      </w:r>
    </w:p>
    <w:p w:rsidR="00364CDF" w:rsidRDefault="00364CDF" w:rsidP="00916AD3">
      <w:pPr>
        <w:tabs>
          <w:tab w:val="left" w:pos="1620"/>
        </w:tabs>
      </w:pPr>
    </w:p>
    <w:p w:rsidR="00364CDF" w:rsidRDefault="006B14D4" w:rsidP="00916AD3">
      <w:pPr>
        <w:tabs>
          <w:tab w:val="left" w:pos="1620"/>
        </w:tabs>
      </w:pPr>
      <w:r w:rsidRPr="006B14D4">
        <w:rPr>
          <w:noProof/>
          <w:lang w:eastAsia="el-GR"/>
        </w:rPr>
        <w:pict>
          <v:shape id="_x0000_s1053" type="#_x0000_t202" style="position:absolute;margin-left:302.25pt;margin-top:23.6pt;width:89.25pt;height:36pt;z-index:251704320" strokecolor="#95b3d7 [1940]" strokeweight="1.5pt">
            <v:textbox style="mso-next-textbox:#_x0000_s1053">
              <w:txbxContent>
                <w:p w:rsidR="00AC6BF7" w:rsidRDefault="009A4FAF" w:rsidP="00FD22D0">
                  <w:pPr>
                    <w:spacing w:after="0"/>
                    <w:jc w:val="center"/>
                    <w:rPr>
                      <w:sz w:val="20"/>
                      <w:szCs w:val="20"/>
                    </w:rPr>
                  </w:pPr>
                  <w:r>
                    <w:rPr>
                      <w:sz w:val="20"/>
                      <w:szCs w:val="20"/>
                    </w:rPr>
                    <w:t>Ε</w:t>
                  </w:r>
                  <w:r w:rsidR="00AC6BF7">
                    <w:rPr>
                      <w:sz w:val="20"/>
                      <w:szCs w:val="20"/>
                    </w:rPr>
                    <w:t>στιασμένο Α.Δ.</w:t>
                  </w:r>
                  <w:r w:rsidR="0014667D">
                    <w:rPr>
                      <w:sz w:val="20"/>
                      <w:szCs w:val="20"/>
                    </w:rPr>
                    <w:t xml:space="preserve"> εκ του πλαγίου</w:t>
                  </w:r>
                </w:p>
                <w:p w:rsidR="00AC6BF7" w:rsidRPr="00364CDF" w:rsidRDefault="00AC6BF7">
                  <w:pPr>
                    <w:rPr>
                      <w:sz w:val="20"/>
                      <w:szCs w:val="20"/>
                    </w:rPr>
                  </w:pPr>
                </w:p>
              </w:txbxContent>
            </v:textbox>
          </v:shape>
        </w:pict>
      </w:r>
      <w:r w:rsidRPr="006B14D4">
        <w:rPr>
          <w:noProof/>
          <w:lang w:eastAsia="el-GR"/>
        </w:rPr>
        <w:pict>
          <v:shape id="_x0000_s1050" type="#_x0000_t202" style="position:absolute;margin-left:-15.75pt;margin-top:10.1pt;width:74.25pt;height:36.8pt;z-index:251698176" strokecolor="#95b3d7 [1940]" strokeweight="1.5pt">
            <v:textbox style="mso-next-textbox:#_x0000_s1050">
              <w:txbxContent>
                <w:p w:rsidR="00364CDF" w:rsidRPr="00364CDF" w:rsidRDefault="00FD22D0">
                  <w:pPr>
                    <w:rPr>
                      <w:sz w:val="20"/>
                      <w:szCs w:val="20"/>
                    </w:rPr>
                  </w:pPr>
                  <w:r>
                    <w:rPr>
                      <w:sz w:val="20"/>
                      <w:szCs w:val="20"/>
                    </w:rPr>
                    <w:t>Γραμμικό Α.Δ.</w:t>
                  </w:r>
                  <w:r w:rsidR="0014667D">
                    <w:rPr>
                      <w:sz w:val="20"/>
                      <w:szCs w:val="20"/>
                    </w:rPr>
                    <w:t xml:space="preserve"> από πάνω</w:t>
                  </w:r>
                </w:p>
              </w:txbxContent>
            </v:textbox>
          </v:shape>
        </w:pict>
      </w:r>
      <w:r w:rsidRPr="006B14D4">
        <w:rPr>
          <w:noProof/>
          <w:lang w:eastAsia="el-GR"/>
        </w:rPr>
        <w:pict>
          <v:shape id="_x0000_s1051" type="#_x0000_t202" style="position:absolute;margin-left:76.5pt;margin-top:3.35pt;width:170.25pt;height:60.75pt;z-index:251700224" strokecolor="#95b3d7 [1940]" strokeweight="1.5pt">
            <v:textbox style="mso-next-textbox:#_x0000_s1051">
              <w:txbxContent>
                <w:p w:rsidR="00FD22D0" w:rsidRDefault="009A4FAF" w:rsidP="00FD22D0">
                  <w:pPr>
                    <w:spacing w:after="0"/>
                    <w:jc w:val="center"/>
                    <w:rPr>
                      <w:sz w:val="20"/>
                      <w:szCs w:val="20"/>
                    </w:rPr>
                  </w:pPr>
                  <w:r>
                    <w:rPr>
                      <w:sz w:val="20"/>
                      <w:szCs w:val="20"/>
                    </w:rPr>
                    <w:t>Δ</w:t>
                  </w:r>
                  <w:r w:rsidR="00FD22D0">
                    <w:rPr>
                      <w:sz w:val="20"/>
                      <w:szCs w:val="20"/>
                    </w:rPr>
                    <w:t>ιασταυρούμενο Α.Δ.</w:t>
                  </w:r>
                  <w:r w:rsidR="0014667D">
                    <w:rPr>
                      <w:sz w:val="20"/>
                      <w:szCs w:val="20"/>
                    </w:rPr>
                    <w:t xml:space="preserve"> από πάνω</w:t>
                  </w:r>
                </w:p>
                <w:p w:rsidR="00FD22D0" w:rsidRDefault="00FD22D0" w:rsidP="0014667D">
                  <w:pPr>
                    <w:spacing w:line="240" w:lineRule="auto"/>
                    <w:rPr>
                      <w:sz w:val="20"/>
                      <w:szCs w:val="20"/>
                    </w:rPr>
                  </w:pPr>
                  <w:r>
                    <w:rPr>
                      <w:sz w:val="20"/>
                      <w:szCs w:val="20"/>
                    </w:rPr>
                    <w:t xml:space="preserve">(προκύπτει από το συνδυασμό 2 γραμμικών </w:t>
                  </w:r>
                  <w:r w:rsidR="0014667D">
                    <w:rPr>
                      <w:sz w:val="20"/>
                      <w:szCs w:val="20"/>
                    </w:rPr>
                    <w:t xml:space="preserve">ΑΔ </w:t>
                  </w:r>
                  <w:r>
                    <w:rPr>
                      <w:sz w:val="20"/>
                      <w:szCs w:val="20"/>
                    </w:rPr>
                    <w:t>προσανατολισμέν</w:t>
                  </w:r>
                  <w:r w:rsidR="0014667D">
                    <w:rPr>
                      <w:sz w:val="20"/>
                      <w:szCs w:val="20"/>
                    </w:rPr>
                    <w:t>ων</w:t>
                  </w:r>
                  <w:r>
                    <w:rPr>
                      <w:sz w:val="20"/>
                      <w:szCs w:val="20"/>
                    </w:rPr>
                    <w:t xml:space="preserve"> κατά μήκος και κατά πλάτος</w:t>
                  </w:r>
                  <w:r w:rsidR="0014667D">
                    <w:rPr>
                      <w:sz w:val="20"/>
                      <w:szCs w:val="20"/>
                    </w:rPr>
                    <w:t>)</w:t>
                  </w:r>
                  <w:r>
                    <w:rPr>
                      <w:sz w:val="20"/>
                      <w:szCs w:val="20"/>
                    </w:rPr>
                    <w:t xml:space="preserve"> αντίστοιχα)</w:t>
                  </w:r>
                </w:p>
                <w:p w:rsidR="00FD22D0" w:rsidRPr="00364CDF" w:rsidRDefault="00FD22D0">
                  <w:pPr>
                    <w:rPr>
                      <w:sz w:val="20"/>
                      <w:szCs w:val="20"/>
                    </w:rPr>
                  </w:pPr>
                </w:p>
              </w:txbxContent>
            </v:textbox>
          </v:shape>
        </w:pict>
      </w:r>
    </w:p>
    <w:p w:rsidR="00FD22D0" w:rsidRDefault="00FD22D0" w:rsidP="00916AD3">
      <w:pPr>
        <w:tabs>
          <w:tab w:val="left" w:pos="1620"/>
        </w:tabs>
      </w:pPr>
    </w:p>
    <w:p w:rsidR="00916AD3" w:rsidRDefault="00916AD3" w:rsidP="00916AD3">
      <w:pPr>
        <w:tabs>
          <w:tab w:val="left" w:pos="1620"/>
        </w:tabs>
      </w:pPr>
      <w:r>
        <w:tab/>
      </w:r>
    </w:p>
    <w:p w:rsidR="003848FA" w:rsidRDefault="00DC46D9" w:rsidP="00C1413C">
      <w:pPr>
        <w:pStyle w:val="Heading3"/>
        <w:spacing w:line="360" w:lineRule="auto"/>
      </w:pPr>
      <w:r>
        <w:t>Απόδοση Α.Δ.</w:t>
      </w:r>
    </w:p>
    <w:p w:rsidR="009A4FAF" w:rsidRDefault="00DC46D9" w:rsidP="009A4FAF">
      <w:pPr>
        <w:spacing w:after="0" w:line="240" w:lineRule="auto"/>
        <w:jc w:val="both"/>
        <w:rPr>
          <w:sz w:val="21"/>
          <w:szCs w:val="21"/>
        </w:rPr>
      </w:pPr>
      <w:r w:rsidRPr="00D93BB5">
        <w:rPr>
          <w:sz w:val="21"/>
          <w:szCs w:val="21"/>
        </w:rPr>
        <w:t>Το</w:t>
      </w:r>
      <w:r w:rsidR="009A4FAF">
        <w:rPr>
          <w:sz w:val="21"/>
          <w:szCs w:val="21"/>
        </w:rPr>
        <w:t xml:space="preserve"> </w:t>
      </w:r>
      <w:r w:rsidRPr="00D93BB5">
        <w:rPr>
          <w:sz w:val="21"/>
          <w:szCs w:val="21"/>
        </w:rPr>
        <w:t xml:space="preserve"> Α.Δ. χρησιμοποιείται για βελτίωση της σκιαγραφικής αντίθεσης μέσω απορρόφησης σκεδαζόμενων φωτονίων. Όσο μεγαλύτερος ο λόγος του Α.Δ. ή η πυκνότητά του</w:t>
      </w:r>
      <w:r w:rsidR="00E350F9" w:rsidRPr="00D93BB5">
        <w:rPr>
          <w:sz w:val="21"/>
          <w:szCs w:val="21"/>
        </w:rPr>
        <w:t>,</w:t>
      </w:r>
      <w:r w:rsidRPr="00D93BB5">
        <w:rPr>
          <w:sz w:val="21"/>
          <w:szCs w:val="21"/>
        </w:rPr>
        <w:t xml:space="preserve"> τόσο μεγαλύτερη είναι η μείωση της σκεδαζόμενης ακτινοβολίας και κατ’ επέκταση η βελτίωση της σκιαγραφικής αντίθεσης. Παράλληλα με την απορρόφηση σκεδαζόμενων φωτονίων το Α.Δ. απορροφά και φωτόνια που διέρχονται του θέματος χωρίς αλληλεπίδραση με αυτό</w:t>
      </w:r>
      <w:r w:rsidR="009A4FAF">
        <w:rPr>
          <w:sz w:val="21"/>
          <w:szCs w:val="21"/>
        </w:rPr>
        <w:t>.</w:t>
      </w:r>
    </w:p>
    <w:p w:rsidR="00DC46D9" w:rsidRPr="00AC6BF7" w:rsidRDefault="009A4FAF" w:rsidP="009A4FAF">
      <w:pPr>
        <w:spacing w:after="0" w:line="240" w:lineRule="auto"/>
        <w:jc w:val="both"/>
        <w:rPr>
          <w:b/>
          <w:i/>
        </w:rPr>
      </w:pPr>
      <w:r>
        <w:rPr>
          <w:sz w:val="21"/>
          <w:szCs w:val="21"/>
        </w:rPr>
        <w:t xml:space="preserve">ΟΙ παραπάνω επιδράσεις οδηγούν </w:t>
      </w:r>
      <w:r w:rsidR="00DC46D9" w:rsidRPr="00D93BB5">
        <w:rPr>
          <w:sz w:val="21"/>
          <w:szCs w:val="21"/>
        </w:rPr>
        <w:t xml:space="preserve">στη συνολική μείωση αριθμού φωτονίων που προσπίπτουν στο σύστημα απεικόνισης και </w:t>
      </w:r>
      <w:r>
        <w:rPr>
          <w:sz w:val="21"/>
          <w:szCs w:val="21"/>
        </w:rPr>
        <w:t>επομένως</w:t>
      </w:r>
      <w:r w:rsidR="00DC46D9" w:rsidRPr="00D93BB5">
        <w:rPr>
          <w:sz w:val="21"/>
          <w:szCs w:val="21"/>
        </w:rPr>
        <w:t xml:space="preserve"> απαιτείται </w:t>
      </w:r>
      <w:r w:rsidR="00DC46D9" w:rsidRPr="00072B61">
        <w:rPr>
          <w:b/>
          <w:i/>
        </w:rPr>
        <w:t>αύξηση τ</w:t>
      </w:r>
      <w:r>
        <w:rPr>
          <w:b/>
          <w:i/>
        </w:rPr>
        <w:t>ης ποσότητας της χρήσιμης δέσμης (αριθμού των φωτονίων) που θα προσπέσει στον ασθενή</w:t>
      </w:r>
      <w:r w:rsidR="00DC46D9" w:rsidRPr="00072B61">
        <w:rPr>
          <w:b/>
          <w:i/>
        </w:rPr>
        <w:t xml:space="preserve"> για διατήρηση της οπτικής πυκνότητας δηλαδή αύξηση</w:t>
      </w:r>
      <w:r>
        <w:rPr>
          <w:b/>
          <w:i/>
        </w:rPr>
        <w:t xml:space="preserve"> </w:t>
      </w:r>
      <w:r w:rsidR="00DC46D9" w:rsidRPr="00072B61">
        <w:rPr>
          <w:b/>
          <w:i/>
        </w:rPr>
        <w:t>των mΑs.</w:t>
      </w:r>
    </w:p>
    <w:p w:rsidR="00DC46D9" w:rsidRPr="00D93BB5" w:rsidRDefault="00DC46D9" w:rsidP="009A4FAF">
      <w:pPr>
        <w:spacing w:line="240" w:lineRule="auto"/>
        <w:jc w:val="both"/>
        <w:rPr>
          <w:sz w:val="21"/>
          <w:szCs w:val="21"/>
        </w:rPr>
      </w:pPr>
      <w:r w:rsidRPr="00D93BB5">
        <w:rPr>
          <w:sz w:val="21"/>
          <w:szCs w:val="21"/>
        </w:rPr>
        <w:t>Η μεταβολή των mΑs καθορίζεται από τον</w:t>
      </w:r>
      <w:r>
        <w:t xml:space="preserve"> </w:t>
      </w:r>
      <w:r w:rsidRPr="00C73618">
        <w:rPr>
          <w:b/>
          <w:i/>
          <w:color w:val="548DD4" w:themeColor="text2" w:themeTint="99"/>
        </w:rPr>
        <w:t>παράγοντα Bucky</w:t>
      </w:r>
      <w:r w:rsidR="00C73618">
        <w:t xml:space="preserve"> </w:t>
      </w:r>
      <w:r w:rsidR="00C73618" w:rsidRPr="00C73618">
        <w:rPr>
          <w:b/>
          <w:i/>
          <w:color w:val="548DD4" w:themeColor="text2" w:themeTint="99"/>
        </w:rPr>
        <w:t>(ΒF)</w:t>
      </w:r>
      <w:r w:rsidR="00C73618">
        <w:t xml:space="preserve"> </w:t>
      </w:r>
      <w:r w:rsidR="00072B61">
        <w:t xml:space="preserve">ή </w:t>
      </w:r>
      <w:r w:rsidR="00072B61" w:rsidRPr="00CE0E89">
        <w:rPr>
          <w:b/>
          <w:i/>
          <w:color w:val="548DD4" w:themeColor="text2" w:themeTint="99"/>
        </w:rPr>
        <w:t>συντελεστή διόρθωσης</w:t>
      </w:r>
      <w:r w:rsidR="00072B61">
        <w:t xml:space="preserve"> </w:t>
      </w:r>
      <w:r w:rsidR="00CE0E89" w:rsidRPr="00CE0E89">
        <w:rPr>
          <w:b/>
          <w:i/>
          <w:color w:val="548DD4" w:themeColor="text2" w:themeTint="99"/>
        </w:rPr>
        <w:t>(Σ.</w:t>
      </w:r>
      <w:r w:rsidR="009A4FAF">
        <w:rPr>
          <w:b/>
          <w:i/>
          <w:color w:val="548DD4" w:themeColor="text2" w:themeTint="99"/>
        </w:rPr>
        <w:t>δ</w:t>
      </w:r>
      <w:r w:rsidR="00CE0E89" w:rsidRPr="00CE0E89">
        <w:rPr>
          <w:b/>
          <w:i/>
          <w:color w:val="548DD4" w:themeColor="text2" w:themeTint="99"/>
        </w:rPr>
        <w:t>.)</w:t>
      </w:r>
      <w:r w:rsidR="00CE0E89">
        <w:t xml:space="preserve"> </w:t>
      </w:r>
      <w:r w:rsidR="00C73618" w:rsidRPr="00D93BB5">
        <w:rPr>
          <w:sz w:val="21"/>
          <w:szCs w:val="21"/>
        </w:rPr>
        <w:t xml:space="preserve">που εκφράζει πόσο πρέπει να αυξηθούν τα mΑs (δηλαδή θα μειωθεί η ακτινοπροστασία) </w:t>
      </w:r>
      <w:r w:rsidR="0096186F">
        <w:rPr>
          <w:sz w:val="21"/>
          <w:szCs w:val="21"/>
        </w:rPr>
        <w:t>κατά τη</w:t>
      </w:r>
      <w:r w:rsidR="00C73618" w:rsidRPr="00D93BB5">
        <w:rPr>
          <w:sz w:val="21"/>
          <w:szCs w:val="21"/>
        </w:rPr>
        <w:t xml:space="preserve"> χρήση Α.Δ.</w:t>
      </w:r>
      <w:r w:rsidR="0096186F">
        <w:rPr>
          <w:sz w:val="21"/>
          <w:szCs w:val="21"/>
        </w:rPr>
        <w:t>,</w:t>
      </w:r>
      <w:r w:rsidR="00C73618" w:rsidRPr="00D93BB5">
        <w:rPr>
          <w:sz w:val="21"/>
          <w:szCs w:val="21"/>
        </w:rPr>
        <w:t xml:space="preserve"> σε σχέση με τα αντίστοιχα χωρίς Α.Δ.</w:t>
      </w:r>
      <w:r w:rsidR="0096186F">
        <w:rPr>
          <w:sz w:val="21"/>
          <w:szCs w:val="21"/>
        </w:rPr>
        <w:t>,</w:t>
      </w:r>
      <w:r w:rsidR="00C73618" w:rsidRPr="00D93BB5">
        <w:rPr>
          <w:sz w:val="21"/>
          <w:szCs w:val="21"/>
        </w:rPr>
        <w:t xml:space="preserve"> ώστε να επιτευχθεί η ίδια οπτική πυκνότητα</w:t>
      </w:r>
    </w:p>
    <w:p w:rsidR="00916AD3" w:rsidRPr="0096186F" w:rsidRDefault="0096186F" w:rsidP="00916AD3">
      <w:pPr>
        <w:rPr>
          <w:b/>
          <w:color w:val="4F81BD" w:themeColor="accent1"/>
          <w:sz w:val="24"/>
          <w:szCs w:val="24"/>
          <w:lang w:val="en-US"/>
        </w:rPr>
      </w:pPr>
      <m:oMathPara>
        <m:oMath>
          <m:r>
            <m:rPr>
              <m:sty m:val="b"/>
            </m:rPr>
            <w:rPr>
              <w:rFonts w:ascii="Cambria Math" w:hAnsi="Cambria Math"/>
              <w:color w:val="4F81BD" w:themeColor="accent1"/>
              <w:sz w:val="24"/>
              <w:szCs w:val="24"/>
            </w:rPr>
            <m:t>BF=</m:t>
          </m:r>
          <m:r>
            <m:rPr>
              <m:sty m:val="bi"/>
            </m:rPr>
            <w:rPr>
              <w:rFonts w:ascii="Cambria Math" w:hAnsi="Cambria Math"/>
              <w:color w:val="4F81BD" w:themeColor="accent1"/>
              <w:sz w:val="24"/>
              <w:szCs w:val="24"/>
            </w:rPr>
            <m:t xml:space="preserve"> </m:t>
          </m:r>
          <m:f>
            <m:fPr>
              <m:ctrlPr>
                <w:rPr>
                  <w:rFonts w:ascii="Cambria Math" w:hAnsi="Cambria Math"/>
                  <w:b/>
                  <w:color w:val="4F81BD" w:themeColor="accent1"/>
                  <w:sz w:val="24"/>
                  <w:szCs w:val="24"/>
                </w:rPr>
              </m:ctrlPr>
            </m:fPr>
            <m:num>
              <m:sSub>
                <m:sSubPr>
                  <m:ctrlPr>
                    <w:rPr>
                      <w:rFonts w:ascii="Cambria Math" w:hAnsi="Cambria Math"/>
                      <w:b/>
                      <w:color w:val="4F81BD" w:themeColor="accent1"/>
                      <w:sz w:val="24"/>
                      <w:szCs w:val="24"/>
                    </w:rPr>
                  </m:ctrlPr>
                </m:sSubPr>
                <m:e>
                  <m:r>
                    <m:rPr>
                      <m:sty m:val="b"/>
                    </m:rPr>
                    <w:rPr>
                      <w:rFonts w:ascii="Cambria Math" w:hAnsi="Cambria Math"/>
                      <w:color w:val="4F81BD" w:themeColor="accent1"/>
                      <w:sz w:val="24"/>
                      <w:szCs w:val="24"/>
                    </w:rPr>
                    <m:t>mAs</m:t>
                  </m:r>
                </m:e>
                <m:sub>
                  <m:r>
                    <m:rPr>
                      <m:sty m:val="b"/>
                    </m:rPr>
                    <w:rPr>
                      <w:rFonts w:ascii="Cambria Math" w:hAnsi="Cambria Math"/>
                      <w:color w:val="4F81BD" w:themeColor="accent1"/>
                      <w:sz w:val="24"/>
                      <w:szCs w:val="24"/>
                    </w:rPr>
                    <m:t>με Α.Δ</m:t>
                  </m:r>
                </m:sub>
              </m:sSub>
              <m:r>
                <m:rPr>
                  <m:sty m:val="b"/>
                </m:rPr>
                <w:rPr>
                  <w:rFonts w:ascii="Cambria Math" w:hAnsi="Cambria Math"/>
                  <w:color w:val="4F81BD" w:themeColor="accent1"/>
                  <w:sz w:val="24"/>
                  <w:szCs w:val="24"/>
                </w:rPr>
                <m:t xml:space="preserve"> </m:t>
              </m:r>
            </m:num>
            <m:den>
              <m:sSub>
                <m:sSubPr>
                  <m:ctrlPr>
                    <w:rPr>
                      <w:rFonts w:ascii="Cambria Math" w:hAnsi="Cambria Math"/>
                      <w:b/>
                      <w:color w:val="4F81BD" w:themeColor="accent1"/>
                      <w:sz w:val="24"/>
                      <w:szCs w:val="24"/>
                    </w:rPr>
                  </m:ctrlPr>
                </m:sSubPr>
                <m:e>
                  <m:r>
                    <m:rPr>
                      <m:sty m:val="b"/>
                    </m:rPr>
                    <w:rPr>
                      <w:rFonts w:ascii="Cambria Math" w:hAnsi="Cambria Math"/>
                      <w:color w:val="4F81BD" w:themeColor="accent1"/>
                      <w:sz w:val="24"/>
                      <w:szCs w:val="24"/>
                    </w:rPr>
                    <m:t>mAs</m:t>
                  </m:r>
                </m:e>
                <m:sub>
                  <m:r>
                    <m:rPr>
                      <m:sty m:val="b"/>
                    </m:rPr>
                    <w:rPr>
                      <w:rFonts w:ascii="Cambria Math" w:hAnsi="Cambria Math"/>
                      <w:color w:val="4F81BD" w:themeColor="accent1"/>
                      <w:sz w:val="24"/>
                      <w:szCs w:val="24"/>
                    </w:rPr>
                    <m:t>χωρίς Α.Δ</m:t>
                  </m:r>
                </m:sub>
              </m:sSub>
            </m:den>
          </m:f>
        </m:oMath>
      </m:oMathPara>
    </w:p>
    <w:p w:rsidR="0096186F" w:rsidRPr="00D93BB5" w:rsidRDefault="00CE0E89" w:rsidP="009A4FAF">
      <w:pPr>
        <w:tabs>
          <w:tab w:val="left" w:pos="2445"/>
        </w:tabs>
        <w:spacing w:line="240" w:lineRule="auto"/>
        <w:jc w:val="both"/>
        <w:rPr>
          <w:sz w:val="21"/>
          <w:szCs w:val="21"/>
        </w:rPr>
      </w:pPr>
      <w:r w:rsidRPr="00D93BB5">
        <w:rPr>
          <w:sz w:val="21"/>
          <w:szCs w:val="21"/>
        </w:rPr>
        <w:t>Ο παράγοντας Bucky (ΒF) ή συντελεστή</w:t>
      </w:r>
      <w:r w:rsidR="009A4FAF">
        <w:rPr>
          <w:sz w:val="21"/>
          <w:szCs w:val="21"/>
        </w:rPr>
        <w:t>ς</w:t>
      </w:r>
      <w:r w:rsidRPr="00D93BB5">
        <w:rPr>
          <w:sz w:val="21"/>
          <w:szCs w:val="21"/>
        </w:rPr>
        <w:t xml:space="preserve"> διόρθωσης (Σ.δ.) εξαρτάται από το λόγο του </w:t>
      </w:r>
      <w:r w:rsidR="009A4FAF">
        <w:rPr>
          <w:sz w:val="21"/>
          <w:szCs w:val="21"/>
        </w:rPr>
        <w:t>ΑΔ</w:t>
      </w:r>
      <w:r w:rsidRPr="00D93BB5">
        <w:rPr>
          <w:sz w:val="21"/>
          <w:szCs w:val="21"/>
        </w:rPr>
        <w:t xml:space="preserve">. </w:t>
      </w:r>
      <w:r w:rsidR="0096186F">
        <w:rPr>
          <w:sz w:val="21"/>
          <w:szCs w:val="21"/>
        </w:rPr>
        <w:t>Όσο αυξάνεται ο</w:t>
      </w:r>
      <w:r w:rsidR="00B249C4">
        <w:rPr>
          <w:sz w:val="21"/>
          <w:szCs w:val="21"/>
        </w:rPr>
        <w:t xml:space="preserve"> </w:t>
      </w:r>
      <w:r w:rsidR="0096186F">
        <w:rPr>
          <w:sz w:val="21"/>
          <w:szCs w:val="21"/>
        </w:rPr>
        <w:t>λόγος του ΑΔ, τόσο μεγαλύτερος είναι και ο Σ</w:t>
      </w:r>
      <w:r w:rsidR="00B249C4">
        <w:rPr>
          <w:sz w:val="21"/>
          <w:szCs w:val="21"/>
        </w:rPr>
        <w:t>.</w:t>
      </w:r>
      <w:r w:rsidR="0096186F">
        <w:rPr>
          <w:sz w:val="21"/>
          <w:szCs w:val="21"/>
        </w:rPr>
        <w:t xml:space="preserve">δ. </w:t>
      </w:r>
      <w:r w:rsidR="00B249C4">
        <w:rPr>
          <w:sz w:val="21"/>
          <w:szCs w:val="21"/>
        </w:rPr>
        <w:t>ό</w:t>
      </w:r>
      <w:r w:rsidR="0096186F">
        <w:rPr>
          <w:sz w:val="21"/>
          <w:szCs w:val="21"/>
        </w:rPr>
        <w:t>πως φαίνεται στον πίνακα:</w:t>
      </w:r>
    </w:p>
    <w:tbl>
      <w:tblPr>
        <w:tblStyle w:val="LightShading-Accent1"/>
        <w:tblW w:w="0" w:type="auto"/>
        <w:jc w:val="center"/>
        <w:tblBorders>
          <w:top w:val="none" w:sz="0" w:space="0" w:color="auto"/>
          <w:bottom w:val="none" w:sz="0" w:space="0" w:color="auto"/>
        </w:tblBorders>
        <w:tblLook w:val="04A0"/>
      </w:tblPr>
      <w:tblGrid>
        <w:gridCol w:w="1559"/>
        <w:gridCol w:w="2731"/>
      </w:tblGrid>
      <w:tr w:rsidR="00CE0E89" w:rsidTr="009A4FAF">
        <w:trPr>
          <w:cnfStyle w:val="100000000000"/>
          <w:jc w:val="center"/>
        </w:trPr>
        <w:tc>
          <w:tcPr>
            <w:cnfStyle w:val="001000000000"/>
            <w:tcW w:w="1559" w:type="dxa"/>
            <w:tcBorders>
              <w:top w:val="none" w:sz="0" w:space="0" w:color="auto"/>
              <w:left w:val="none" w:sz="0" w:space="0" w:color="auto"/>
              <w:bottom w:val="none" w:sz="0" w:space="0" w:color="auto"/>
              <w:right w:val="none" w:sz="0" w:space="0" w:color="auto"/>
            </w:tcBorders>
          </w:tcPr>
          <w:p w:rsidR="00CE0E89" w:rsidRPr="00CE0E89" w:rsidRDefault="00B249C4" w:rsidP="00CE0E89">
            <w:pPr>
              <w:tabs>
                <w:tab w:val="left" w:pos="2445"/>
              </w:tabs>
              <w:jc w:val="center"/>
              <w:rPr>
                <w:b w:val="0"/>
              </w:rPr>
            </w:pPr>
            <w:r>
              <w:t>Λ</w:t>
            </w:r>
            <w:r w:rsidR="00CE0E89" w:rsidRPr="00CE0E89">
              <w:t>όγος Α.Δ.</w:t>
            </w:r>
          </w:p>
          <w:p w:rsidR="00CE0E89" w:rsidRDefault="00CE0E89" w:rsidP="00CE0E89">
            <w:pPr>
              <w:tabs>
                <w:tab w:val="left" w:pos="2445"/>
              </w:tabs>
              <w:jc w:val="center"/>
            </w:pPr>
            <w:r w:rsidRPr="00CE0E89">
              <w:t>(r)</w:t>
            </w:r>
          </w:p>
        </w:tc>
        <w:tc>
          <w:tcPr>
            <w:tcW w:w="2731" w:type="dxa"/>
            <w:tcBorders>
              <w:top w:val="none" w:sz="0" w:space="0" w:color="auto"/>
              <w:left w:val="none" w:sz="0" w:space="0" w:color="auto"/>
              <w:bottom w:val="none" w:sz="0" w:space="0" w:color="auto"/>
              <w:right w:val="none" w:sz="0" w:space="0" w:color="auto"/>
            </w:tcBorders>
          </w:tcPr>
          <w:p w:rsidR="00CE0E89" w:rsidRPr="00CE0E89" w:rsidRDefault="00CE0E89" w:rsidP="00CE0E89">
            <w:pPr>
              <w:tabs>
                <w:tab w:val="left" w:pos="2445"/>
              </w:tabs>
              <w:jc w:val="center"/>
              <w:cnfStyle w:val="100000000000"/>
              <w:rPr>
                <w:b w:val="0"/>
              </w:rPr>
            </w:pPr>
            <w:r>
              <w:t>Σ</w:t>
            </w:r>
            <w:r w:rsidRPr="00CE0E89">
              <w:t>υντελεστή</w:t>
            </w:r>
            <w:r w:rsidR="009A4FAF">
              <w:rPr>
                <w:b w:val="0"/>
              </w:rPr>
              <w:t>ς</w:t>
            </w:r>
            <w:r w:rsidRPr="00CE0E89">
              <w:t xml:space="preserve"> διόρθωσης (Σ.δ.)</w:t>
            </w:r>
          </w:p>
        </w:tc>
      </w:tr>
      <w:tr w:rsidR="00CE0E89" w:rsidTr="009A4FAF">
        <w:trPr>
          <w:cnfStyle w:val="000000100000"/>
          <w:jc w:val="center"/>
        </w:trPr>
        <w:tc>
          <w:tcPr>
            <w:cnfStyle w:val="001000000000"/>
            <w:tcW w:w="1559" w:type="dxa"/>
            <w:tcBorders>
              <w:left w:val="none" w:sz="0" w:space="0" w:color="auto"/>
              <w:right w:val="none" w:sz="0" w:space="0" w:color="auto"/>
            </w:tcBorders>
          </w:tcPr>
          <w:p w:rsidR="00CE0E89" w:rsidRDefault="00CE0E89" w:rsidP="00CE0E89">
            <w:pPr>
              <w:tabs>
                <w:tab w:val="left" w:pos="2445"/>
              </w:tabs>
              <w:jc w:val="center"/>
            </w:pPr>
            <w:r>
              <w:t>χωρίς Α.Δ.</w:t>
            </w:r>
          </w:p>
        </w:tc>
        <w:tc>
          <w:tcPr>
            <w:tcW w:w="2731" w:type="dxa"/>
            <w:tcBorders>
              <w:left w:val="none" w:sz="0" w:space="0" w:color="auto"/>
              <w:right w:val="none" w:sz="0" w:space="0" w:color="auto"/>
            </w:tcBorders>
          </w:tcPr>
          <w:p w:rsidR="00CE0E89" w:rsidRDefault="00CE0E89" w:rsidP="00CE0E89">
            <w:pPr>
              <w:tabs>
                <w:tab w:val="left" w:pos="2445"/>
              </w:tabs>
              <w:jc w:val="center"/>
              <w:cnfStyle w:val="000000100000"/>
            </w:pPr>
            <w:r>
              <w:t>1</w:t>
            </w:r>
          </w:p>
        </w:tc>
      </w:tr>
      <w:tr w:rsidR="00CE0E89" w:rsidTr="009A4FAF">
        <w:trPr>
          <w:jc w:val="center"/>
        </w:trPr>
        <w:tc>
          <w:tcPr>
            <w:cnfStyle w:val="001000000000"/>
            <w:tcW w:w="1559" w:type="dxa"/>
          </w:tcPr>
          <w:p w:rsidR="00CE0E89" w:rsidRDefault="00CE0E89" w:rsidP="00CE0E89">
            <w:pPr>
              <w:tabs>
                <w:tab w:val="left" w:pos="2445"/>
              </w:tabs>
              <w:jc w:val="center"/>
            </w:pPr>
            <w:r>
              <w:t>5:1</w:t>
            </w:r>
          </w:p>
        </w:tc>
        <w:tc>
          <w:tcPr>
            <w:tcW w:w="2731" w:type="dxa"/>
          </w:tcPr>
          <w:p w:rsidR="00CE0E89" w:rsidRDefault="00CE0E89" w:rsidP="00CE0E89">
            <w:pPr>
              <w:tabs>
                <w:tab w:val="left" w:pos="2445"/>
              </w:tabs>
              <w:jc w:val="center"/>
              <w:cnfStyle w:val="000000000000"/>
            </w:pPr>
            <w:r>
              <w:t>2</w:t>
            </w:r>
          </w:p>
        </w:tc>
      </w:tr>
      <w:tr w:rsidR="00CE0E89" w:rsidTr="009A4FAF">
        <w:trPr>
          <w:cnfStyle w:val="000000100000"/>
          <w:jc w:val="center"/>
        </w:trPr>
        <w:tc>
          <w:tcPr>
            <w:cnfStyle w:val="001000000000"/>
            <w:tcW w:w="1559" w:type="dxa"/>
            <w:tcBorders>
              <w:left w:val="none" w:sz="0" w:space="0" w:color="auto"/>
              <w:right w:val="none" w:sz="0" w:space="0" w:color="auto"/>
            </w:tcBorders>
          </w:tcPr>
          <w:p w:rsidR="00CE0E89" w:rsidRDefault="00CE0E89" w:rsidP="00CE0E89">
            <w:pPr>
              <w:tabs>
                <w:tab w:val="left" w:pos="2445"/>
              </w:tabs>
              <w:jc w:val="center"/>
            </w:pPr>
            <w:r>
              <w:t>6:1</w:t>
            </w:r>
          </w:p>
        </w:tc>
        <w:tc>
          <w:tcPr>
            <w:tcW w:w="2731" w:type="dxa"/>
            <w:tcBorders>
              <w:left w:val="none" w:sz="0" w:space="0" w:color="auto"/>
              <w:right w:val="none" w:sz="0" w:space="0" w:color="auto"/>
            </w:tcBorders>
          </w:tcPr>
          <w:p w:rsidR="00CE0E89" w:rsidRDefault="00CE0E89" w:rsidP="00CE0E89">
            <w:pPr>
              <w:tabs>
                <w:tab w:val="left" w:pos="2445"/>
              </w:tabs>
              <w:jc w:val="center"/>
              <w:cnfStyle w:val="000000100000"/>
            </w:pPr>
            <w:r>
              <w:t>3</w:t>
            </w:r>
          </w:p>
        </w:tc>
      </w:tr>
      <w:tr w:rsidR="00CE0E89" w:rsidTr="009A4FAF">
        <w:trPr>
          <w:jc w:val="center"/>
        </w:trPr>
        <w:tc>
          <w:tcPr>
            <w:cnfStyle w:val="001000000000"/>
            <w:tcW w:w="1559" w:type="dxa"/>
          </w:tcPr>
          <w:p w:rsidR="00CE0E89" w:rsidRDefault="00CE0E89" w:rsidP="00CE0E89">
            <w:pPr>
              <w:tabs>
                <w:tab w:val="left" w:pos="2445"/>
              </w:tabs>
              <w:jc w:val="center"/>
            </w:pPr>
            <w:r>
              <w:t>8:1</w:t>
            </w:r>
          </w:p>
        </w:tc>
        <w:tc>
          <w:tcPr>
            <w:tcW w:w="2731" w:type="dxa"/>
          </w:tcPr>
          <w:p w:rsidR="00CE0E89" w:rsidRDefault="00CE0E89" w:rsidP="00CE0E89">
            <w:pPr>
              <w:tabs>
                <w:tab w:val="left" w:pos="2445"/>
              </w:tabs>
              <w:jc w:val="center"/>
              <w:cnfStyle w:val="000000000000"/>
            </w:pPr>
            <w:r>
              <w:t>4</w:t>
            </w:r>
          </w:p>
        </w:tc>
      </w:tr>
      <w:tr w:rsidR="00CE0E89" w:rsidTr="009A4FAF">
        <w:trPr>
          <w:cnfStyle w:val="000000100000"/>
          <w:jc w:val="center"/>
        </w:trPr>
        <w:tc>
          <w:tcPr>
            <w:cnfStyle w:val="001000000000"/>
            <w:tcW w:w="1559" w:type="dxa"/>
            <w:tcBorders>
              <w:left w:val="none" w:sz="0" w:space="0" w:color="auto"/>
              <w:right w:val="none" w:sz="0" w:space="0" w:color="auto"/>
            </w:tcBorders>
          </w:tcPr>
          <w:p w:rsidR="00CE0E89" w:rsidRDefault="00CE0E89" w:rsidP="00CE0E89">
            <w:pPr>
              <w:tabs>
                <w:tab w:val="left" w:pos="2445"/>
              </w:tabs>
              <w:jc w:val="center"/>
            </w:pPr>
            <w:r>
              <w:t>12:1</w:t>
            </w:r>
          </w:p>
        </w:tc>
        <w:tc>
          <w:tcPr>
            <w:tcW w:w="2731" w:type="dxa"/>
            <w:tcBorders>
              <w:left w:val="none" w:sz="0" w:space="0" w:color="auto"/>
              <w:right w:val="none" w:sz="0" w:space="0" w:color="auto"/>
            </w:tcBorders>
          </w:tcPr>
          <w:p w:rsidR="00CE0E89" w:rsidRDefault="00CE0E89" w:rsidP="00CE0E89">
            <w:pPr>
              <w:tabs>
                <w:tab w:val="left" w:pos="2445"/>
              </w:tabs>
              <w:jc w:val="center"/>
              <w:cnfStyle w:val="000000100000"/>
            </w:pPr>
            <w:r>
              <w:t>5</w:t>
            </w:r>
          </w:p>
        </w:tc>
      </w:tr>
      <w:tr w:rsidR="00CE0E89" w:rsidTr="009A4FAF">
        <w:trPr>
          <w:jc w:val="center"/>
        </w:trPr>
        <w:tc>
          <w:tcPr>
            <w:cnfStyle w:val="001000000000"/>
            <w:tcW w:w="1559" w:type="dxa"/>
          </w:tcPr>
          <w:p w:rsidR="00CE0E89" w:rsidRDefault="00CE0E89" w:rsidP="00CE0E89">
            <w:pPr>
              <w:tabs>
                <w:tab w:val="left" w:pos="2445"/>
              </w:tabs>
              <w:jc w:val="center"/>
            </w:pPr>
            <w:r>
              <w:t>16:1</w:t>
            </w:r>
          </w:p>
        </w:tc>
        <w:tc>
          <w:tcPr>
            <w:tcW w:w="2731" w:type="dxa"/>
          </w:tcPr>
          <w:p w:rsidR="00CE0E89" w:rsidRDefault="00CE0E89" w:rsidP="00CE0E89">
            <w:pPr>
              <w:tabs>
                <w:tab w:val="left" w:pos="2445"/>
              </w:tabs>
              <w:jc w:val="center"/>
              <w:cnfStyle w:val="000000000000"/>
            </w:pPr>
            <w:r>
              <w:t>6</w:t>
            </w:r>
          </w:p>
        </w:tc>
      </w:tr>
    </w:tbl>
    <w:p w:rsidR="00CE0E89" w:rsidRDefault="00CE0E89" w:rsidP="00CE0E89">
      <w:pPr>
        <w:tabs>
          <w:tab w:val="left" w:pos="2445"/>
        </w:tabs>
        <w:spacing w:after="0"/>
      </w:pPr>
    </w:p>
    <w:p w:rsidR="00CE0E89" w:rsidRPr="00D93BB5" w:rsidRDefault="00CE0E89" w:rsidP="00AC6BF7">
      <w:pPr>
        <w:tabs>
          <w:tab w:val="left" w:pos="2445"/>
        </w:tabs>
        <w:spacing w:after="0" w:line="240" w:lineRule="auto"/>
        <w:rPr>
          <w:sz w:val="21"/>
          <w:szCs w:val="21"/>
        </w:rPr>
      </w:pPr>
      <w:r w:rsidRPr="00D93BB5">
        <w:rPr>
          <w:sz w:val="21"/>
          <w:szCs w:val="21"/>
        </w:rPr>
        <w:t>Η διόρθωση των mΑs</w:t>
      </w:r>
      <w:r w:rsidR="0096186F">
        <w:rPr>
          <w:sz w:val="21"/>
          <w:szCs w:val="21"/>
        </w:rPr>
        <w:t>,</w:t>
      </w:r>
      <w:r w:rsidRPr="00D93BB5">
        <w:rPr>
          <w:sz w:val="21"/>
          <w:szCs w:val="21"/>
        </w:rPr>
        <w:t xml:space="preserve"> </w:t>
      </w:r>
      <w:r w:rsidR="009A4FAF">
        <w:rPr>
          <w:sz w:val="21"/>
          <w:szCs w:val="21"/>
        </w:rPr>
        <w:t>που απαιτείται για να επιτευχθεί ίδια ΟΠ</w:t>
      </w:r>
      <w:r w:rsidR="0096186F">
        <w:rPr>
          <w:sz w:val="21"/>
          <w:szCs w:val="21"/>
        </w:rPr>
        <w:t>,</w:t>
      </w:r>
      <w:r w:rsidR="009A4FAF">
        <w:rPr>
          <w:sz w:val="21"/>
          <w:szCs w:val="21"/>
        </w:rPr>
        <w:t xml:space="preserve"> </w:t>
      </w:r>
      <w:r w:rsidR="0096186F">
        <w:rPr>
          <w:sz w:val="21"/>
          <w:szCs w:val="21"/>
        </w:rPr>
        <w:t>σε δύο ακτινολογικές εικόνες που έγιναν με χρ</w:t>
      </w:r>
      <w:r w:rsidR="00B249C4">
        <w:rPr>
          <w:sz w:val="21"/>
          <w:szCs w:val="21"/>
        </w:rPr>
        <w:t>ή</w:t>
      </w:r>
      <w:r w:rsidR="0096186F">
        <w:rPr>
          <w:sz w:val="21"/>
          <w:szCs w:val="21"/>
        </w:rPr>
        <w:t xml:space="preserve">ση </w:t>
      </w:r>
      <w:r w:rsidR="00B249C4">
        <w:rPr>
          <w:sz w:val="21"/>
          <w:szCs w:val="21"/>
        </w:rPr>
        <w:t xml:space="preserve">Α.Δ. </w:t>
      </w:r>
      <w:r w:rsidRPr="00D93BB5">
        <w:rPr>
          <w:sz w:val="21"/>
          <w:szCs w:val="21"/>
        </w:rPr>
        <w:t>διαφορετικ</w:t>
      </w:r>
      <w:r w:rsidR="00B249C4">
        <w:rPr>
          <w:sz w:val="21"/>
          <w:szCs w:val="21"/>
        </w:rPr>
        <w:t xml:space="preserve">ού λόγου </w:t>
      </w:r>
      <w:r w:rsidRPr="00D93BB5">
        <w:rPr>
          <w:sz w:val="21"/>
          <w:szCs w:val="21"/>
        </w:rPr>
        <w:t>υπολογίζεται μέσω της σχέσης</w:t>
      </w:r>
      <w:r w:rsidR="0096186F">
        <w:rPr>
          <w:sz w:val="21"/>
          <w:szCs w:val="21"/>
        </w:rPr>
        <w:t>:</w:t>
      </w:r>
    </w:p>
    <w:p w:rsidR="00916AD3" w:rsidRDefault="00916AD3" w:rsidP="00CE0E89">
      <w:pPr>
        <w:tabs>
          <w:tab w:val="left" w:pos="2445"/>
        </w:tabs>
        <w:spacing w:after="0"/>
      </w:pPr>
      <w:r>
        <w:tab/>
      </w:r>
    </w:p>
    <w:p w:rsidR="00D93BB5" w:rsidRPr="00D93BB5" w:rsidRDefault="006B14D4" w:rsidP="00C1413C">
      <w:pPr>
        <w:spacing w:line="360" w:lineRule="auto"/>
        <w:rPr>
          <w:rFonts w:eastAsiaTheme="minorEastAsia"/>
          <w:b/>
          <w:color w:val="4F81BD" w:themeColor="accent1"/>
          <w:sz w:val="24"/>
          <w:szCs w:val="24"/>
        </w:rPr>
      </w:pPr>
      <m:oMathPara>
        <m:oMath>
          <m:f>
            <m:fPr>
              <m:ctrlPr>
                <w:rPr>
                  <w:rFonts w:ascii="Cambria Math" w:hAnsi="Cambria Math"/>
                  <w:b/>
                  <w:color w:val="4F81BD" w:themeColor="accent1"/>
                  <w:sz w:val="24"/>
                  <w:szCs w:val="24"/>
                </w:rPr>
              </m:ctrlPr>
            </m:fPr>
            <m:num>
              <m:sSub>
                <m:sSubPr>
                  <m:ctrlPr>
                    <w:rPr>
                      <w:rFonts w:ascii="Cambria Math" w:hAnsi="Cambria Math"/>
                      <w:b/>
                      <w:color w:val="4F81BD" w:themeColor="accent1"/>
                      <w:sz w:val="24"/>
                      <w:szCs w:val="24"/>
                    </w:rPr>
                  </m:ctrlPr>
                </m:sSubPr>
                <m:e>
                  <m:r>
                    <m:rPr>
                      <m:sty m:val="b"/>
                    </m:rPr>
                    <w:rPr>
                      <w:rFonts w:ascii="Cambria Math" w:hAnsi="Cambria Math"/>
                      <w:color w:val="4F81BD" w:themeColor="accent1"/>
                      <w:sz w:val="24"/>
                      <w:szCs w:val="24"/>
                    </w:rPr>
                    <m:t>Σ.δ</m:t>
                  </m:r>
                </m:e>
                <m:sub>
                  <m:r>
                    <m:rPr>
                      <m:sty m:val="b"/>
                    </m:rPr>
                    <w:rPr>
                      <w:rFonts w:ascii="Cambria Math" w:hAnsi="Cambria Math"/>
                      <w:color w:val="4F81BD" w:themeColor="accent1"/>
                      <w:sz w:val="24"/>
                      <w:szCs w:val="24"/>
                    </w:rPr>
                    <m:t>νέου Α.Δ</m:t>
                  </m:r>
                </m:sub>
              </m:sSub>
            </m:num>
            <m:den>
              <m:sSub>
                <m:sSubPr>
                  <m:ctrlPr>
                    <w:rPr>
                      <w:rFonts w:ascii="Cambria Math" w:hAnsi="Cambria Math"/>
                      <w:b/>
                      <w:color w:val="4F81BD" w:themeColor="accent1"/>
                      <w:sz w:val="24"/>
                      <w:szCs w:val="24"/>
                    </w:rPr>
                  </m:ctrlPr>
                </m:sSubPr>
                <m:e>
                  <m:r>
                    <m:rPr>
                      <m:sty m:val="b"/>
                    </m:rPr>
                    <w:rPr>
                      <w:rFonts w:ascii="Cambria Math" w:hAnsi="Cambria Math"/>
                      <w:color w:val="4F81BD" w:themeColor="accent1"/>
                      <w:sz w:val="24"/>
                      <w:szCs w:val="24"/>
                    </w:rPr>
                    <m:t>Σ.δ</m:t>
                  </m:r>
                </m:e>
                <m:sub>
                  <m:r>
                    <m:rPr>
                      <m:sty m:val="b"/>
                    </m:rPr>
                    <w:rPr>
                      <w:rFonts w:ascii="Cambria Math" w:hAnsi="Cambria Math"/>
                      <w:color w:val="4F81BD" w:themeColor="accent1"/>
                      <w:sz w:val="24"/>
                      <w:szCs w:val="24"/>
                    </w:rPr>
                    <m:t>αρχικού Α.Δ.</m:t>
                  </m:r>
                </m:sub>
              </m:sSub>
            </m:den>
          </m:f>
          <m:r>
            <m:rPr>
              <m:sty m:val="b"/>
            </m:rPr>
            <w:rPr>
              <w:rFonts w:ascii="Cambria Math" w:hAnsi="Cambria Math"/>
              <w:color w:val="4F81BD" w:themeColor="accent1"/>
              <w:sz w:val="24"/>
              <w:szCs w:val="24"/>
            </w:rPr>
            <m:t>=</m:t>
          </m:r>
          <m:r>
            <w:rPr>
              <w:rFonts w:ascii="Cambria Math" w:hAnsi="Cambria Math"/>
              <w:color w:val="4F81BD" w:themeColor="accent1"/>
              <w:sz w:val="24"/>
              <w:szCs w:val="24"/>
            </w:rPr>
            <m:t xml:space="preserve"> </m:t>
          </m:r>
          <m:f>
            <m:fPr>
              <m:ctrlPr>
                <w:rPr>
                  <w:rFonts w:ascii="Cambria Math" w:hAnsi="Cambria Math"/>
                  <w:b/>
                  <w:color w:val="4F81BD" w:themeColor="accent1"/>
                  <w:sz w:val="24"/>
                  <w:szCs w:val="24"/>
                </w:rPr>
              </m:ctrlPr>
            </m:fPr>
            <m:num>
              <m:sSub>
                <m:sSubPr>
                  <m:ctrlPr>
                    <w:rPr>
                      <w:rFonts w:ascii="Cambria Math" w:hAnsi="Cambria Math"/>
                      <w:b/>
                      <w:color w:val="4F81BD" w:themeColor="accent1"/>
                      <w:sz w:val="24"/>
                      <w:szCs w:val="24"/>
                    </w:rPr>
                  </m:ctrlPr>
                </m:sSubPr>
                <m:e>
                  <m:r>
                    <m:rPr>
                      <m:sty m:val="b"/>
                    </m:rPr>
                    <w:rPr>
                      <w:rFonts w:ascii="Cambria Math" w:hAnsi="Cambria Math"/>
                      <w:color w:val="4F81BD" w:themeColor="accent1"/>
                      <w:sz w:val="24"/>
                      <w:szCs w:val="24"/>
                    </w:rPr>
                    <m:t>mAs</m:t>
                  </m:r>
                </m:e>
                <m:sub>
                  <m:r>
                    <m:rPr>
                      <m:sty m:val="b"/>
                    </m:rPr>
                    <w:rPr>
                      <w:rFonts w:ascii="Cambria Math" w:hAnsi="Cambria Math"/>
                      <w:color w:val="4F81BD" w:themeColor="accent1"/>
                      <w:sz w:val="24"/>
                      <w:szCs w:val="24"/>
                    </w:rPr>
                    <m:t>με νέο Α.Δ</m:t>
                  </m:r>
                </m:sub>
              </m:sSub>
              <m:r>
                <m:rPr>
                  <m:sty m:val="b"/>
                </m:rPr>
                <w:rPr>
                  <w:rFonts w:ascii="Cambria Math" w:hAnsi="Cambria Math"/>
                  <w:color w:val="4F81BD" w:themeColor="accent1"/>
                  <w:sz w:val="24"/>
                  <w:szCs w:val="24"/>
                </w:rPr>
                <m:t xml:space="preserve"> </m:t>
              </m:r>
            </m:num>
            <m:den>
              <m:sSub>
                <m:sSubPr>
                  <m:ctrlPr>
                    <w:rPr>
                      <w:rFonts w:ascii="Cambria Math" w:hAnsi="Cambria Math"/>
                      <w:b/>
                      <w:color w:val="4F81BD" w:themeColor="accent1"/>
                      <w:sz w:val="24"/>
                      <w:szCs w:val="24"/>
                    </w:rPr>
                  </m:ctrlPr>
                </m:sSubPr>
                <m:e>
                  <m:r>
                    <m:rPr>
                      <m:sty m:val="b"/>
                    </m:rPr>
                    <w:rPr>
                      <w:rFonts w:ascii="Cambria Math" w:hAnsi="Cambria Math"/>
                      <w:color w:val="4F81BD" w:themeColor="accent1"/>
                      <w:sz w:val="24"/>
                      <w:szCs w:val="24"/>
                    </w:rPr>
                    <m:t>mAs</m:t>
                  </m:r>
                </m:e>
                <m:sub>
                  <m:r>
                    <m:rPr>
                      <m:sty m:val="b"/>
                    </m:rPr>
                    <w:rPr>
                      <w:rFonts w:ascii="Cambria Math" w:hAnsi="Cambria Math"/>
                      <w:color w:val="4F81BD" w:themeColor="accent1"/>
                      <w:sz w:val="24"/>
                      <w:szCs w:val="24"/>
                    </w:rPr>
                    <m:t>με αρχικό Α.Δ</m:t>
                  </m:r>
                </m:sub>
              </m:sSub>
            </m:den>
          </m:f>
        </m:oMath>
      </m:oMathPara>
    </w:p>
    <w:p w:rsidR="00B249C4" w:rsidRDefault="000B3E97" w:rsidP="0096186F">
      <w:pPr>
        <w:tabs>
          <w:tab w:val="left" w:pos="1665"/>
        </w:tabs>
        <w:spacing w:after="0" w:line="240" w:lineRule="auto"/>
        <w:jc w:val="both"/>
        <w:rPr>
          <w:i/>
          <w:color w:val="FF0000"/>
        </w:rPr>
      </w:pPr>
      <w:r>
        <w:rPr>
          <w:i/>
          <w:color w:val="FF0000"/>
        </w:rPr>
        <w:t>Πρόβλημα</w:t>
      </w:r>
      <w:r w:rsidR="0074513A" w:rsidRPr="00C1413C">
        <w:rPr>
          <w:i/>
          <w:color w:val="FF0000"/>
        </w:rPr>
        <w:t xml:space="preserve">: </w:t>
      </w:r>
      <w:r w:rsidR="00E350F9" w:rsidRPr="00C1413C">
        <w:rPr>
          <w:i/>
          <w:color w:val="FF0000"/>
        </w:rPr>
        <w:t xml:space="preserve"> </w:t>
      </w:r>
      <w:r w:rsidR="00B249C4">
        <w:rPr>
          <w:i/>
          <w:color w:val="FF0000"/>
        </w:rPr>
        <w:t>Α</w:t>
      </w:r>
      <w:r w:rsidR="00E350F9" w:rsidRPr="00C1413C">
        <w:rPr>
          <w:i/>
          <w:color w:val="FF0000"/>
        </w:rPr>
        <w:t>κτινογραφία πυέλου χωρίς Α.Δ. με στοιχεία 70kV, 16mΑs</w:t>
      </w:r>
      <w:r w:rsidR="0074513A" w:rsidRPr="00C1413C">
        <w:rPr>
          <w:i/>
          <w:color w:val="FF0000"/>
        </w:rPr>
        <w:t>, ΕΠ 200 κ</w:t>
      </w:r>
      <w:r w:rsidR="00B249C4">
        <w:rPr>
          <w:i/>
          <w:color w:val="FF0000"/>
        </w:rPr>
        <w:t>αι</w:t>
      </w:r>
      <w:r w:rsidR="0074513A" w:rsidRPr="00C1413C">
        <w:rPr>
          <w:i/>
          <w:color w:val="FF0000"/>
        </w:rPr>
        <w:t xml:space="preserve"> Ε.Α. 1m εμφανίζει ικανοποιητική αμαύρωση αλλά μειωμένη σκιαγραφική αντίθεση</w:t>
      </w:r>
      <w:r w:rsidR="00B249C4">
        <w:rPr>
          <w:i/>
          <w:color w:val="FF0000"/>
        </w:rPr>
        <w:t>,</w:t>
      </w:r>
      <w:r w:rsidR="0074513A" w:rsidRPr="00C1413C">
        <w:rPr>
          <w:i/>
          <w:color w:val="FF0000"/>
        </w:rPr>
        <w:t xml:space="preserve"> οπότε επαναλαμβάνεται με χρήση Α.Δ. λόγου 8:1. Ποια τα νέα στοιχεία που πρέπει να χρησιμοποιηθούν;  </w:t>
      </w:r>
    </w:p>
    <w:p w:rsidR="001A766A" w:rsidRDefault="0074513A" w:rsidP="0096186F">
      <w:pPr>
        <w:tabs>
          <w:tab w:val="left" w:pos="1665"/>
        </w:tabs>
        <w:spacing w:after="0" w:line="240" w:lineRule="auto"/>
        <w:jc w:val="both"/>
        <w:rPr>
          <w:i/>
          <w:color w:val="943634" w:themeColor="accent2" w:themeShade="BF"/>
        </w:rPr>
      </w:pPr>
      <w:r w:rsidRPr="00C1413C">
        <w:rPr>
          <w:i/>
          <w:color w:val="FF0000"/>
        </w:rPr>
        <w:t xml:space="preserve">Αν η σκιαγραφική αντίθεση της νέας ακτινογραφίας δεν είναι αρκετά ικανοποιητική και για μεγαλύτερη βελτίωση της </w:t>
      </w:r>
      <w:r w:rsidR="00B249C4">
        <w:rPr>
          <w:i/>
          <w:color w:val="FF0000"/>
        </w:rPr>
        <w:t>ΣΑ</w:t>
      </w:r>
      <w:r w:rsidRPr="00C1413C">
        <w:rPr>
          <w:i/>
          <w:color w:val="FF0000"/>
        </w:rPr>
        <w:t xml:space="preserve"> χρησιμοποιηθεί Α.Δ. λόγου 12:1 ποια η επιπλέον μεταβολή των στοιχείων</w:t>
      </w:r>
      <w:r>
        <w:rPr>
          <w:i/>
          <w:color w:val="943634" w:themeColor="accent2" w:themeShade="BF"/>
        </w:rPr>
        <w:t>;</w:t>
      </w:r>
    </w:p>
    <w:p w:rsidR="001A766A" w:rsidRDefault="001A766A" w:rsidP="00AC6BF7">
      <w:pPr>
        <w:pStyle w:val="Heading3"/>
        <w:spacing w:line="360" w:lineRule="auto"/>
      </w:pPr>
      <w:r>
        <w:t xml:space="preserve">Μειονεκτήματα </w:t>
      </w:r>
      <w:r w:rsidR="00AB5A0E">
        <w:t xml:space="preserve">– λάθη </w:t>
      </w:r>
      <w:r>
        <w:t>χρήσης Α.Δ.</w:t>
      </w:r>
    </w:p>
    <w:p w:rsidR="001A766A" w:rsidRPr="00AC6BF7" w:rsidRDefault="001A766A" w:rsidP="007512B9">
      <w:pPr>
        <w:spacing w:after="0" w:line="240" w:lineRule="auto"/>
        <w:jc w:val="both"/>
        <w:rPr>
          <w:sz w:val="21"/>
          <w:szCs w:val="21"/>
        </w:rPr>
      </w:pPr>
      <w:r w:rsidRPr="00AC6BF7">
        <w:rPr>
          <w:sz w:val="21"/>
          <w:szCs w:val="21"/>
        </w:rPr>
        <w:t>Το βασικότερο μειονέκτημα χρήσης Α.Δ. είναι η αύξηση της δόσης στον εξεταζόμενο</w:t>
      </w:r>
      <w:r w:rsidR="007512B9">
        <w:rPr>
          <w:sz w:val="21"/>
          <w:szCs w:val="21"/>
        </w:rPr>
        <w:t xml:space="preserve"> </w:t>
      </w:r>
      <w:r w:rsidRPr="00AC6BF7">
        <w:rPr>
          <w:sz w:val="21"/>
          <w:szCs w:val="21"/>
        </w:rPr>
        <w:t>συγκριτικά με τη</w:t>
      </w:r>
      <w:r w:rsidR="007512B9">
        <w:rPr>
          <w:sz w:val="21"/>
          <w:szCs w:val="21"/>
        </w:rPr>
        <w:t xml:space="preserve">ν αντίστοιχη ακτινογραφία </w:t>
      </w:r>
      <w:r w:rsidRPr="00AC6BF7">
        <w:rPr>
          <w:sz w:val="21"/>
          <w:szCs w:val="21"/>
        </w:rPr>
        <w:t xml:space="preserve">χωρίς </w:t>
      </w:r>
      <w:r w:rsidR="007512B9">
        <w:rPr>
          <w:sz w:val="21"/>
          <w:szCs w:val="21"/>
        </w:rPr>
        <w:t>Α.Δ.</w:t>
      </w:r>
      <w:r w:rsidRPr="00AC6BF7">
        <w:rPr>
          <w:sz w:val="21"/>
          <w:szCs w:val="21"/>
        </w:rPr>
        <w:t xml:space="preserve"> και όσο μεγαλύτερος είναι ο λόγος του Α.Δ.</w:t>
      </w:r>
    </w:p>
    <w:p w:rsidR="001A766A" w:rsidRPr="00AC6BF7" w:rsidRDefault="001A766A" w:rsidP="007512B9">
      <w:pPr>
        <w:spacing w:after="0" w:line="240" w:lineRule="auto"/>
        <w:rPr>
          <w:sz w:val="21"/>
          <w:szCs w:val="21"/>
        </w:rPr>
      </w:pPr>
      <w:r w:rsidRPr="00AC6BF7">
        <w:rPr>
          <w:sz w:val="21"/>
          <w:szCs w:val="21"/>
        </w:rPr>
        <w:t>Επιπλέον μειονέκτημα</w:t>
      </w:r>
      <w:r w:rsidR="002C33B1" w:rsidRPr="00AC6BF7">
        <w:rPr>
          <w:sz w:val="21"/>
          <w:szCs w:val="21"/>
        </w:rPr>
        <w:t>,</w:t>
      </w:r>
      <w:r w:rsidRPr="00AC6BF7">
        <w:rPr>
          <w:sz w:val="21"/>
          <w:szCs w:val="21"/>
        </w:rPr>
        <w:t xml:space="preserve"> </w:t>
      </w:r>
      <w:r w:rsidR="002C33B1" w:rsidRPr="00AC6BF7">
        <w:rPr>
          <w:sz w:val="21"/>
          <w:szCs w:val="21"/>
        </w:rPr>
        <w:t xml:space="preserve">για τα εστιασμένα, </w:t>
      </w:r>
      <w:r w:rsidRPr="00AC6BF7">
        <w:rPr>
          <w:sz w:val="21"/>
          <w:szCs w:val="21"/>
        </w:rPr>
        <w:t xml:space="preserve">είναι η πιθανή </w:t>
      </w:r>
      <w:r w:rsidRPr="00AC6BF7">
        <w:rPr>
          <w:b/>
          <w:i/>
          <w:color w:val="548DD4" w:themeColor="text2" w:themeTint="99"/>
        </w:rPr>
        <w:t>διαφραγματική αποκοπή</w:t>
      </w:r>
      <w:r w:rsidR="007512B9">
        <w:rPr>
          <w:b/>
          <w:i/>
          <w:color w:val="548DD4" w:themeColor="text2" w:themeTint="99"/>
        </w:rPr>
        <w:t>,</w:t>
      </w:r>
      <w:r w:rsidRPr="00AC6BF7">
        <w:rPr>
          <w:sz w:val="21"/>
          <w:szCs w:val="21"/>
        </w:rPr>
        <w:t xml:space="preserve"> δηλαδή η μείωση του αριθμού των διερχόμενων «χρήσιμων» φωτονίων που προσπίπτουν στο</w:t>
      </w:r>
      <w:r w:rsidR="007512B9">
        <w:rPr>
          <w:sz w:val="21"/>
          <w:szCs w:val="21"/>
        </w:rPr>
        <w:t xml:space="preserve"> </w:t>
      </w:r>
      <w:r w:rsidRPr="00AC6BF7">
        <w:rPr>
          <w:sz w:val="21"/>
          <w:szCs w:val="21"/>
        </w:rPr>
        <w:t>σύστημα καταγραφής εικόνας (</w:t>
      </w:r>
      <w:r w:rsidR="007512B9">
        <w:rPr>
          <w:sz w:val="21"/>
          <w:szCs w:val="21"/>
        </w:rPr>
        <w:t xml:space="preserve">και ως εκ τούτου </w:t>
      </w:r>
      <w:r w:rsidRPr="00AC6BF7">
        <w:rPr>
          <w:sz w:val="21"/>
          <w:szCs w:val="21"/>
        </w:rPr>
        <w:t xml:space="preserve">μείωση </w:t>
      </w:r>
      <w:r w:rsidR="007512B9">
        <w:rPr>
          <w:sz w:val="21"/>
          <w:szCs w:val="21"/>
        </w:rPr>
        <w:t>της ΟΠ</w:t>
      </w:r>
      <w:r w:rsidRPr="00AC6BF7">
        <w:rPr>
          <w:sz w:val="21"/>
          <w:szCs w:val="21"/>
        </w:rPr>
        <w:t xml:space="preserve">) λόγω </w:t>
      </w:r>
      <w:r w:rsidR="007512B9">
        <w:rPr>
          <w:sz w:val="21"/>
          <w:szCs w:val="21"/>
        </w:rPr>
        <w:t xml:space="preserve">λάθους κατά τη </w:t>
      </w:r>
      <w:r w:rsidRPr="00AC6BF7">
        <w:rPr>
          <w:sz w:val="21"/>
          <w:szCs w:val="21"/>
        </w:rPr>
        <w:t>χρήσης του</w:t>
      </w:r>
      <w:r w:rsidR="007512B9">
        <w:rPr>
          <w:sz w:val="21"/>
          <w:szCs w:val="21"/>
        </w:rPr>
        <w:t xml:space="preserve"> Α.Δ.</w:t>
      </w:r>
      <w:r w:rsidR="002C33B1" w:rsidRPr="00AC6BF7">
        <w:rPr>
          <w:sz w:val="21"/>
          <w:szCs w:val="21"/>
        </w:rPr>
        <w:t xml:space="preserve"> </w:t>
      </w:r>
    </w:p>
    <w:p w:rsidR="007512B9" w:rsidRDefault="007512B9" w:rsidP="007512B9">
      <w:pPr>
        <w:spacing w:after="0" w:line="240" w:lineRule="auto"/>
        <w:rPr>
          <w:i/>
          <w:sz w:val="21"/>
          <w:szCs w:val="21"/>
        </w:rPr>
      </w:pPr>
    </w:p>
    <w:p w:rsidR="00EA1307" w:rsidRPr="00AC6BF7" w:rsidRDefault="00EA1307" w:rsidP="007512B9">
      <w:pPr>
        <w:spacing w:after="0" w:line="240" w:lineRule="auto"/>
        <w:rPr>
          <w:i/>
          <w:sz w:val="21"/>
          <w:szCs w:val="21"/>
        </w:rPr>
      </w:pPr>
      <w:r w:rsidRPr="00AC6BF7">
        <w:rPr>
          <w:i/>
          <w:sz w:val="21"/>
          <w:szCs w:val="21"/>
        </w:rPr>
        <w:t>Είδη σφαλμάτων</w:t>
      </w:r>
    </w:p>
    <w:p w:rsidR="00EA1307" w:rsidRPr="007512B9" w:rsidRDefault="00EA1307" w:rsidP="007512B9">
      <w:pPr>
        <w:pStyle w:val="ListParagraph"/>
        <w:numPr>
          <w:ilvl w:val="0"/>
          <w:numId w:val="5"/>
        </w:numPr>
        <w:spacing w:line="240" w:lineRule="auto"/>
        <w:ind w:left="284" w:hanging="284"/>
        <w:jc w:val="both"/>
        <w:rPr>
          <w:i/>
          <w:sz w:val="21"/>
          <w:szCs w:val="21"/>
          <w:u w:val="single"/>
        </w:rPr>
      </w:pPr>
      <w:r w:rsidRPr="007512B9">
        <w:rPr>
          <w:i/>
          <w:u w:val="single"/>
        </w:rPr>
        <w:t>Ανάποδη τοποθέτηση εστιασμένου Α.Δ.</w:t>
      </w:r>
      <w:r>
        <w:t xml:space="preserve"> </w:t>
      </w:r>
      <w:r w:rsidR="001F3600">
        <w:t xml:space="preserve">Στο σφάλμα αυτό </w:t>
      </w:r>
      <w:r w:rsidRPr="007512B9">
        <w:rPr>
          <w:sz w:val="21"/>
          <w:szCs w:val="21"/>
        </w:rPr>
        <w:t xml:space="preserve">η φορά των διαφραγματιδίων </w:t>
      </w:r>
      <w:r w:rsidR="001F3600">
        <w:rPr>
          <w:sz w:val="21"/>
          <w:szCs w:val="21"/>
        </w:rPr>
        <w:t xml:space="preserve">του Α.Δ. είναι </w:t>
      </w:r>
      <w:r w:rsidRPr="007512B9">
        <w:rPr>
          <w:sz w:val="21"/>
          <w:szCs w:val="21"/>
        </w:rPr>
        <w:t>αντίθετη της αποκλίνουσας κατεύθυνσης της δέσμης με αποτέλεσμα τη σημαντική αποκοπή φωτονίων όσο απομακρυνόμαστε από την κεντρική ακτίνα της δέσμης, μείωση οπτικής πυκνότητας</w:t>
      </w:r>
      <w:r w:rsidR="007512B9" w:rsidRPr="007512B9">
        <w:rPr>
          <w:sz w:val="21"/>
          <w:szCs w:val="21"/>
        </w:rPr>
        <w:t xml:space="preserve"> </w:t>
      </w:r>
      <w:r w:rsidRPr="007512B9">
        <w:rPr>
          <w:sz w:val="21"/>
          <w:szCs w:val="21"/>
        </w:rPr>
        <w:t>(υποέκθεση).</w:t>
      </w:r>
    </w:p>
    <w:p w:rsidR="00EA1307" w:rsidRDefault="001F3600" w:rsidP="00EA1307">
      <w:pPr>
        <w:pStyle w:val="ListParagraph"/>
        <w:ind w:left="284"/>
        <w:rPr>
          <w:i/>
          <w:u w:val="single"/>
        </w:rPr>
      </w:pPr>
      <w:r>
        <w:rPr>
          <w:i/>
          <w:noProof/>
          <w:u w:val="single"/>
          <w:lang w:val="en-US"/>
        </w:rPr>
        <w:drawing>
          <wp:anchor distT="0" distB="0" distL="114300" distR="114300" simplePos="0" relativeHeight="251680768" behindDoc="1" locked="0" layoutInCell="1" allowOverlap="1">
            <wp:simplePos x="0" y="0"/>
            <wp:positionH relativeFrom="column">
              <wp:posOffset>2895600</wp:posOffset>
            </wp:positionH>
            <wp:positionV relativeFrom="paragraph">
              <wp:posOffset>40005</wp:posOffset>
            </wp:positionV>
            <wp:extent cx="2326640" cy="2476500"/>
            <wp:effectExtent l="19050" t="0" r="0" b="0"/>
            <wp:wrapNone/>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326640" cy="2476500"/>
                    </a:xfrm>
                    <a:prstGeom prst="rect">
                      <a:avLst/>
                    </a:prstGeom>
                    <a:noFill/>
                    <a:ln w="9525">
                      <a:noFill/>
                      <a:miter lim="800000"/>
                      <a:headEnd/>
                      <a:tailEnd/>
                    </a:ln>
                  </pic:spPr>
                </pic:pic>
              </a:graphicData>
            </a:graphic>
          </wp:anchor>
        </w:drawing>
      </w:r>
      <w:r>
        <w:rPr>
          <w:i/>
          <w:noProof/>
          <w:u w:val="single"/>
          <w:lang w:val="en-US"/>
        </w:rPr>
        <w:drawing>
          <wp:anchor distT="0" distB="0" distL="114300" distR="114300" simplePos="0" relativeHeight="251679744" behindDoc="1" locked="0" layoutInCell="1" allowOverlap="1">
            <wp:simplePos x="0" y="0"/>
            <wp:positionH relativeFrom="column">
              <wp:posOffset>85725</wp:posOffset>
            </wp:positionH>
            <wp:positionV relativeFrom="paragraph">
              <wp:posOffset>40005</wp:posOffset>
            </wp:positionV>
            <wp:extent cx="2514600" cy="2479273"/>
            <wp:effectExtent l="19050" t="0" r="0" b="0"/>
            <wp:wrapNone/>
            <wp:docPr id="4"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2519403" cy="2484009"/>
                    </a:xfrm>
                    <a:prstGeom prst="rect">
                      <a:avLst/>
                    </a:prstGeom>
                    <a:noFill/>
                    <a:ln w="9525">
                      <a:noFill/>
                      <a:miter lim="800000"/>
                      <a:headEnd/>
                      <a:tailEnd/>
                    </a:ln>
                  </pic:spPr>
                </pic:pic>
              </a:graphicData>
            </a:graphic>
          </wp:anchor>
        </w:drawing>
      </w:r>
    </w:p>
    <w:p w:rsidR="00EA1307" w:rsidRDefault="00EA1307" w:rsidP="00EA1307">
      <w:pPr>
        <w:pStyle w:val="ListParagraph"/>
        <w:ind w:left="284"/>
        <w:rPr>
          <w:i/>
          <w:u w:val="single"/>
        </w:rPr>
      </w:pPr>
    </w:p>
    <w:p w:rsidR="00EA1307" w:rsidRDefault="00EA1307" w:rsidP="00EA1307">
      <w:pPr>
        <w:pStyle w:val="ListParagraph"/>
        <w:ind w:left="284"/>
        <w:rPr>
          <w:i/>
          <w:u w:val="single"/>
        </w:rPr>
      </w:pPr>
    </w:p>
    <w:p w:rsidR="00EA1307" w:rsidRDefault="00EA1307" w:rsidP="00EA1307">
      <w:pPr>
        <w:pStyle w:val="ListParagraph"/>
        <w:ind w:left="284"/>
        <w:rPr>
          <w:i/>
          <w:u w:val="single"/>
        </w:rPr>
      </w:pPr>
    </w:p>
    <w:p w:rsidR="00EA1307" w:rsidRDefault="00EA1307" w:rsidP="00EA1307">
      <w:pPr>
        <w:pStyle w:val="ListParagraph"/>
        <w:ind w:left="284"/>
        <w:rPr>
          <w:i/>
          <w:u w:val="single"/>
        </w:rPr>
      </w:pPr>
    </w:p>
    <w:p w:rsidR="00EA1307" w:rsidRDefault="00EA1307" w:rsidP="00EA1307">
      <w:pPr>
        <w:pStyle w:val="ListParagraph"/>
        <w:ind w:left="284"/>
        <w:rPr>
          <w:i/>
          <w:u w:val="single"/>
        </w:rPr>
      </w:pPr>
    </w:p>
    <w:p w:rsidR="00EA1307" w:rsidRDefault="00EA1307" w:rsidP="00EA1307">
      <w:pPr>
        <w:pStyle w:val="ListParagraph"/>
        <w:ind w:left="284"/>
        <w:rPr>
          <w:i/>
          <w:u w:val="single"/>
        </w:rPr>
      </w:pPr>
    </w:p>
    <w:p w:rsidR="00EA1307" w:rsidRDefault="00EA1307" w:rsidP="00EA1307">
      <w:pPr>
        <w:pStyle w:val="ListParagraph"/>
        <w:ind w:left="284"/>
        <w:rPr>
          <w:i/>
          <w:u w:val="single"/>
        </w:rPr>
      </w:pPr>
    </w:p>
    <w:p w:rsidR="00EA1307" w:rsidRDefault="00EA1307" w:rsidP="00EA1307">
      <w:pPr>
        <w:pStyle w:val="ListParagraph"/>
        <w:ind w:left="284"/>
        <w:rPr>
          <w:i/>
          <w:u w:val="single"/>
        </w:rPr>
      </w:pPr>
    </w:p>
    <w:p w:rsidR="00EA1307" w:rsidRDefault="00EA1307" w:rsidP="00EA1307">
      <w:pPr>
        <w:pStyle w:val="ListParagraph"/>
        <w:ind w:left="284"/>
        <w:rPr>
          <w:i/>
          <w:u w:val="single"/>
        </w:rPr>
      </w:pPr>
    </w:p>
    <w:p w:rsidR="00EA1307" w:rsidRDefault="00EA1307" w:rsidP="00EA1307">
      <w:pPr>
        <w:pStyle w:val="ListParagraph"/>
        <w:ind w:left="284"/>
        <w:rPr>
          <w:i/>
          <w:u w:val="single"/>
        </w:rPr>
      </w:pPr>
    </w:p>
    <w:p w:rsidR="00EA1307" w:rsidRDefault="00EA1307" w:rsidP="00EA1307">
      <w:pPr>
        <w:pStyle w:val="ListParagraph"/>
        <w:ind w:left="284"/>
        <w:rPr>
          <w:i/>
          <w:u w:val="single"/>
        </w:rPr>
      </w:pPr>
    </w:p>
    <w:p w:rsidR="00EA1307" w:rsidRDefault="00EA1307" w:rsidP="00EA1307">
      <w:pPr>
        <w:pStyle w:val="ListParagraph"/>
        <w:ind w:left="284"/>
        <w:rPr>
          <w:i/>
          <w:u w:val="single"/>
        </w:rPr>
      </w:pPr>
    </w:p>
    <w:p w:rsidR="00EA1307" w:rsidRDefault="00172E69" w:rsidP="001F3600">
      <w:pPr>
        <w:pStyle w:val="ListParagraph"/>
        <w:spacing w:line="240" w:lineRule="auto"/>
        <w:ind w:left="284"/>
        <w:jc w:val="both"/>
        <w:rPr>
          <w:sz w:val="21"/>
          <w:szCs w:val="21"/>
        </w:rPr>
      </w:pPr>
      <w:r w:rsidRPr="00AC6BF7">
        <w:rPr>
          <w:sz w:val="21"/>
          <w:szCs w:val="21"/>
        </w:rPr>
        <w:t xml:space="preserve">Το σφάλμα αποφεύγεται </w:t>
      </w:r>
      <w:r w:rsidR="001F3600">
        <w:rPr>
          <w:sz w:val="21"/>
          <w:szCs w:val="21"/>
        </w:rPr>
        <w:t xml:space="preserve">με την </w:t>
      </w:r>
      <w:r w:rsidRPr="00AC6BF7">
        <w:rPr>
          <w:sz w:val="21"/>
          <w:szCs w:val="21"/>
        </w:rPr>
        <w:t>ύπαρξη ένδειξης επί του Α.Δ. που δηλώνει πια πλευρά τοποθετείται προς τη λυχνία.</w:t>
      </w:r>
    </w:p>
    <w:p w:rsidR="00AC6BF7" w:rsidRDefault="00AC6BF7" w:rsidP="001F3600">
      <w:pPr>
        <w:pStyle w:val="ListParagraph"/>
        <w:spacing w:line="240" w:lineRule="auto"/>
        <w:ind w:left="284"/>
        <w:jc w:val="both"/>
        <w:rPr>
          <w:sz w:val="21"/>
          <w:szCs w:val="21"/>
        </w:rPr>
      </w:pPr>
    </w:p>
    <w:p w:rsidR="00EA1307" w:rsidRPr="001F3600" w:rsidRDefault="00172E69" w:rsidP="001F3600">
      <w:pPr>
        <w:pStyle w:val="ListParagraph"/>
        <w:numPr>
          <w:ilvl w:val="0"/>
          <w:numId w:val="5"/>
        </w:numPr>
        <w:spacing w:line="240" w:lineRule="auto"/>
        <w:ind w:left="284" w:hanging="284"/>
        <w:rPr>
          <w:i/>
          <w:sz w:val="21"/>
          <w:szCs w:val="21"/>
          <w:u w:val="single"/>
        </w:rPr>
      </w:pPr>
      <w:r w:rsidRPr="001F3600">
        <w:rPr>
          <w:i/>
          <w:u w:val="single"/>
        </w:rPr>
        <w:t xml:space="preserve"> </w:t>
      </w:r>
      <w:r w:rsidR="005672FB" w:rsidRPr="001F3600">
        <w:rPr>
          <w:i/>
          <w:u w:val="single"/>
        </w:rPr>
        <w:t xml:space="preserve">τοποθέτηση </w:t>
      </w:r>
      <w:r w:rsidR="001F3600">
        <w:rPr>
          <w:i/>
          <w:u w:val="single"/>
        </w:rPr>
        <w:t xml:space="preserve">του Α.Δ. </w:t>
      </w:r>
      <w:r w:rsidR="005672FB" w:rsidRPr="001F3600">
        <w:rPr>
          <w:i/>
          <w:u w:val="single"/>
        </w:rPr>
        <w:t>υπό γ</w:t>
      </w:r>
      <w:r w:rsidRPr="001F3600">
        <w:rPr>
          <w:i/>
          <w:u w:val="single"/>
        </w:rPr>
        <w:t>ωνία</w:t>
      </w:r>
      <w:r>
        <w:t xml:space="preserve"> </w:t>
      </w:r>
      <w:r w:rsidRPr="001F3600">
        <w:rPr>
          <w:sz w:val="21"/>
          <w:szCs w:val="21"/>
        </w:rPr>
        <w:t xml:space="preserve">παρατηρείται σε παράλληλα και σε εστιασμένα </w:t>
      </w:r>
      <w:r w:rsidR="001F3600" w:rsidRPr="001F3600">
        <w:rPr>
          <w:sz w:val="21"/>
          <w:szCs w:val="21"/>
        </w:rPr>
        <w:t xml:space="preserve">Α.Δ. </w:t>
      </w:r>
      <w:r w:rsidRPr="001F3600">
        <w:rPr>
          <w:sz w:val="21"/>
          <w:szCs w:val="21"/>
        </w:rPr>
        <w:t xml:space="preserve">όταν υπάρχει κλίση λυχνίας ή κλίση του Α.Δ. και οδηγεί σε συνολική μείωση οπτικής πυκνότητας </w:t>
      </w:r>
    </w:p>
    <w:p w:rsidR="00172E69" w:rsidRPr="00AC6BF7" w:rsidRDefault="001F3600" w:rsidP="00AC6BF7">
      <w:pPr>
        <w:pStyle w:val="ListParagraph"/>
        <w:spacing w:line="240" w:lineRule="auto"/>
        <w:ind w:left="284"/>
        <w:rPr>
          <w:i/>
          <w:sz w:val="21"/>
          <w:szCs w:val="21"/>
          <w:u w:val="single"/>
        </w:rPr>
      </w:pPr>
      <w:r>
        <w:rPr>
          <w:i/>
          <w:noProof/>
          <w:sz w:val="21"/>
          <w:szCs w:val="21"/>
          <w:u w:val="single"/>
          <w:lang w:val="en-US"/>
        </w:rPr>
        <w:drawing>
          <wp:anchor distT="0" distB="0" distL="114300" distR="114300" simplePos="0" relativeHeight="251681792" behindDoc="1" locked="0" layoutInCell="1" allowOverlap="1">
            <wp:simplePos x="0" y="0"/>
            <wp:positionH relativeFrom="column">
              <wp:posOffset>145415</wp:posOffset>
            </wp:positionH>
            <wp:positionV relativeFrom="paragraph">
              <wp:posOffset>135890</wp:posOffset>
            </wp:positionV>
            <wp:extent cx="2733675" cy="1838325"/>
            <wp:effectExtent l="19050" t="0" r="9525" b="0"/>
            <wp:wrapNone/>
            <wp:docPr id="6"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2733675" cy="1838325"/>
                    </a:xfrm>
                    <a:prstGeom prst="rect">
                      <a:avLst/>
                    </a:prstGeom>
                    <a:noFill/>
                    <a:ln w="9525">
                      <a:noFill/>
                      <a:miter lim="800000"/>
                      <a:headEnd/>
                      <a:tailEnd/>
                    </a:ln>
                  </pic:spPr>
                </pic:pic>
              </a:graphicData>
            </a:graphic>
          </wp:anchor>
        </w:drawing>
      </w:r>
    </w:p>
    <w:p w:rsidR="00172E69" w:rsidRDefault="00172E69" w:rsidP="00172E69">
      <w:pPr>
        <w:pStyle w:val="ListParagraph"/>
        <w:ind w:left="284"/>
        <w:rPr>
          <w:i/>
          <w:u w:val="single"/>
        </w:rPr>
      </w:pPr>
    </w:p>
    <w:p w:rsidR="00172E69" w:rsidRDefault="00172E69" w:rsidP="00172E69">
      <w:pPr>
        <w:pStyle w:val="ListParagraph"/>
        <w:ind w:left="284"/>
        <w:rPr>
          <w:i/>
          <w:u w:val="single"/>
        </w:rPr>
      </w:pPr>
    </w:p>
    <w:p w:rsidR="00172E69" w:rsidRDefault="00172E69" w:rsidP="00172E69">
      <w:pPr>
        <w:pStyle w:val="ListParagraph"/>
        <w:ind w:left="284"/>
        <w:rPr>
          <w:i/>
          <w:u w:val="single"/>
        </w:rPr>
      </w:pPr>
    </w:p>
    <w:p w:rsidR="00172E69" w:rsidRDefault="00172E69" w:rsidP="00172E69">
      <w:pPr>
        <w:pStyle w:val="ListParagraph"/>
        <w:ind w:left="284"/>
        <w:rPr>
          <w:i/>
          <w:u w:val="single"/>
        </w:rPr>
      </w:pPr>
    </w:p>
    <w:p w:rsidR="00172E69" w:rsidRDefault="00172E69" w:rsidP="00172E69">
      <w:pPr>
        <w:pStyle w:val="ListParagraph"/>
        <w:ind w:left="284"/>
        <w:rPr>
          <w:i/>
          <w:u w:val="single"/>
        </w:rPr>
      </w:pPr>
    </w:p>
    <w:p w:rsidR="00172E69" w:rsidRDefault="00172E69" w:rsidP="00172E69">
      <w:pPr>
        <w:pStyle w:val="ListParagraph"/>
        <w:ind w:left="284"/>
        <w:rPr>
          <w:i/>
          <w:u w:val="single"/>
        </w:rPr>
      </w:pPr>
    </w:p>
    <w:p w:rsidR="00215A53" w:rsidRDefault="00215A53" w:rsidP="001F3600">
      <w:pPr>
        <w:spacing w:after="0" w:line="240" w:lineRule="auto"/>
        <w:ind w:left="180"/>
        <w:jc w:val="both"/>
        <w:rPr>
          <w:sz w:val="21"/>
          <w:szCs w:val="21"/>
        </w:rPr>
      </w:pPr>
      <w:r w:rsidRPr="00AC6BF7">
        <w:rPr>
          <w:sz w:val="21"/>
          <w:szCs w:val="21"/>
        </w:rPr>
        <w:lastRenderedPageBreak/>
        <w:t xml:space="preserve">Το σφάλμα αποφεύγεται μέ επικέντρωση της κεντρικής ακτίνας ώστε να φέρεται κάθετα </w:t>
      </w:r>
      <w:r w:rsidR="001F3600">
        <w:rPr>
          <w:sz w:val="21"/>
          <w:szCs w:val="21"/>
        </w:rPr>
        <w:t>στο    Α.Δ.</w:t>
      </w:r>
    </w:p>
    <w:p w:rsidR="001F3600" w:rsidRPr="00AC6BF7" w:rsidRDefault="001F3600" w:rsidP="001F3600">
      <w:pPr>
        <w:spacing w:after="0" w:line="240" w:lineRule="auto"/>
        <w:jc w:val="both"/>
        <w:rPr>
          <w:sz w:val="21"/>
          <w:szCs w:val="21"/>
        </w:rPr>
      </w:pPr>
    </w:p>
    <w:p w:rsidR="00172E69" w:rsidRPr="001F3600" w:rsidRDefault="005672FB" w:rsidP="001F3600">
      <w:pPr>
        <w:pStyle w:val="ListParagraph"/>
        <w:numPr>
          <w:ilvl w:val="0"/>
          <w:numId w:val="5"/>
        </w:numPr>
        <w:spacing w:line="240" w:lineRule="auto"/>
        <w:ind w:left="284" w:hanging="284"/>
        <w:jc w:val="both"/>
        <w:rPr>
          <w:i/>
          <w:sz w:val="21"/>
          <w:szCs w:val="21"/>
          <w:u w:val="single"/>
        </w:rPr>
      </w:pPr>
      <w:r w:rsidRPr="001F3600">
        <w:rPr>
          <w:i/>
          <w:u w:val="single"/>
        </w:rPr>
        <w:t xml:space="preserve">τοποθέτηση </w:t>
      </w:r>
      <w:r w:rsidR="001F3600" w:rsidRPr="001F3600">
        <w:rPr>
          <w:i/>
          <w:u w:val="single"/>
        </w:rPr>
        <w:t xml:space="preserve">εστιασμένου Α.Δ. </w:t>
      </w:r>
      <w:r w:rsidRPr="001F3600">
        <w:rPr>
          <w:i/>
          <w:u w:val="single"/>
        </w:rPr>
        <w:t>έκκεντρα</w:t>
      </w:r>
      <w:r>
        <w:t xml:space="preserve"> </w:t>
      </w:r>
      <w:r w:rsidR="001F3600">
        <w:t xml:space="preserve"> </w:t>
      </w:r>
      <w:r w:rsidRPr="001F3600">
        <w:rPr>
          <w:sz w:val="21"/>
          <w:szCs w:val="21"/>
        </w:rPr>
        <w:t>παρατηρείται όταν η κεντρική ακτίνα της δέσμης δεν διέρχεται από το κέντρο του Α.Δ.</w:t>
      </w:r>
      <w:r w:rsidR="001F3600">
        <w:rPr>
          <w:sz w:val="21"/>
          <w:szCs w:val="21"/>
        </w:rPr>
        <w:t>,</w:t>
      </w:r>
      <w:r w:rsidRPr="001F3600">
        <w:rPr>
          <w:sz w:val="21"/>
          <w:szCs w:val="21"/>
        </w:rPr>
        <w:t xml:space="preserve"> οπότε η διεύθυνση των </w:t>
      </w:r>
      <w:r w:rsidR="001F3600" w:rsidRPr="001F3600">
        <w:rPr>
          <w:sz w:val="21"/>
          <w:szCs w:val="21"/>
        </w:rPr>
        <w:t xml:space="preserve"> φωτονίων </w:t>
      </w:r>
      <w:r w:rsidRPr="001F3600">
        <w:rPr>
          <w:sz w:val="21"/>
          <w:szCs w:val="21"/>
        </w:rPr>
        <w:t xml:space="preserve">της δέσμης λόγω αποκλίνουσας φοράς δεν </w:t>
      </w:r>
      <w:r w:rsidR="001F3600" w:rsidRPr="001F3600">
        <w:rPr>
          <w:sz w:val="21"/>
          <w:szCs w:val="21"/>
        </w:rPr>
        <w:t>συμπίπτει</w:t>
      </w:r>
      <w:r w:rsidRPr="001F3600">
        <w:rPr>
          <w:sz w:val="21"/>
          <w:szCs w:val="21"/>
        </w:rPr>
        <w:t xml:space="preserve"> με τη φορά κλίσης των διαφραγματιδίων </w:t>
      </w:r>
      <w:r w:rsidR="001F3600">
        <w:rPr>
          <w:sz w:val="21"/>
          <w:szCs w:val="21"/>
        </w:rPr>
        <w:t xml:space="preserve">με αποτέλεσμα </w:t>
      </w:r>
      <w:r w:rsidRPr="001F3600">
        <w:rPr>
          <w:sz w:val="21"/>
          <w:szCs w:val="21"/>
        </w:rPr>
        <w:t xml:space="preserve">απορρόφησή τους </w:t>
      </w:r>
      <w:r w:rsidR="001F3600">
        <w:rPr>
          <w:sz w:val="21"/>
          <w:szCs w:val="21"/>
        </w:rPr>
        <w:t xml:space="preserve">και </w:t>
      </w:r>
      <w:r w:rsidRPr="001F3600">
        <w:rPr>
          <w:sz w:val="21"/>
          <w:szCs w:val="21"/>
        </w:rPr>
        <w:t xml:space="preserve">συνολική μείωση της </w:t>
      </w:r>
      <w:r w:rsidR="001F3600">
        <w:rPr>
          <w:sz w:val="21"/>
          <w:szCs w:val="21"/>
        </w:rPr>
        <w:t>ΟΠ.</w:t>
      </w:r>
    </w:p>
    <w:p w:rsidR="005672FB" w:rsidRDefault="001F3600" w:rsidP="005672FB">
      <w:pPr>
        <w:pStyle w:val="ListParagraph"/>
        <w:ind w:left="284"/>
        <w:rPr>
          <w:i/>
          <w:u w:val="single"/>
        </w:rPr>
      </w:pPr>
      <w:r>
        <w:rPr>
          <w:i/>
          <w:noProof/>
          <w:u w:val="single"/>
          <w:lang w:val="en-US"/>
        </w:rPr>
        <w:drawing>
          <wp:anchor distT="0" distB="0" distL="114300" distR="114300" simplePos="0" relativeHeight="251682816" behindDoc="1" locked="0" layoutInCell="1" allowOverlap="1">
            <wp:simplePos x="0" y="0"/>
            <wp:positionH relativeFrom="column">
              <wp:posOffset>190500</wp:posOffset>
            </wp:positionH>
            <wp:positionV relativeFrom="paragraph">
              <wp:posOffset>147955</wp:posOffset>
            </wp:positionV>
            <wp:extent cx="2590800" cy="2305050"/>
            <wp:effectExtent l="19050" t="0" r="0" b="0"/>
            <wp:wrapNone/>
            <wp:docPr id="7"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b="3586"/>
                    <a:stretch>
                      <a:fillRect/>
                    </a:stretch>
                  </pic:blipFill>
                  <pic:spPr bwMode="auto">
                    <a:xfrm>
                      <a:off x="0" y="0"/>
                      <a:ext cx="2590800" cy="2305050"/>
                    </a:xfrm>
                    <a:prstGeom prst="rect">
                      <a:avLst/>
                    </a:prstGeom>
                    <a:noFill/>
                    <a:ln w="9525">
                      <a:noFill/>
                      <a:miter lim="800000"/>
                      <a:headEnd/>
                      <a:tailEnd/>
                    </a:ln>
                  </pic:spPr>
                </pic:pic>
              </a:graphicData>
            </a:graphic>
          </wp:anchor>
        </w:drawing>
      </w:r>
    </w:p>
    <w:p w:rsidR="005672FB" w:rsidRDefault="005672FB" w:rsidP="005672FB">
      <w:pPr>
        <w:pStyle w:val="ListParagraph"/>
        <w:ind w:left="284"/>
        <w:rPr>
          <w:i/>
          <w:u w:val="single"/>
        </w:rPr>
      </w:pPr>
      <w:r>
        <w:rPr>
          <w:i/>
          <w:noProof/>
          <w:u w:val="single"/>
          <w:lang w:val="en-US"/>
        </w:rPr>
        <w:drawing>
          <wp:anchor distT="0" distB="0" distL="114300" distR="114300" simplePos="0" relativeHeight="251683840" behindDoc="1" locked="0" layoutInCell="1" allowOverlap="1">
            <wp:simplePos x="0" y="0"/>
            <wp:positionH relativeFrom="column">
              <wp:posOffset>2847975</wp:posOffset>
            </wp:positionH>
            <wp:positionV relativeFrom="paragraph">
              <wp:posOffset>175895</wp:posOffset>
            </wp:positionV>
            <wp:extent cx="2786619" cy="1836000"/>
            <wp:effectExtent l="19050" t="0" r="0" b="0"/>
            <wp:wrapNone/>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786619" cy="1836000"/>
                    </a:xfrm>
                    <a:prstGeom prst="rect">
                      <a:avLst/>
                    </a:prstGeom>
                    <a:noFill/>
                    <a:ln w="9525">
                      <a:noFill/>
                      <a:miter lim="800000"/>
                      <a:headEnd/>
                      <a:tailEnd/>
                    </a:ln>
                  </pic:spPr>
                </pic:pic>
              </a:graphicData>
            </a:graphic>
          </wp:anchor>
        </w:drawing>
      </w:r>
    </w:p>
    <w:p w:rsidR="005672FB" w:rsidRDefault="005672FB" w:rsidP="005672FB">
      <w:pPr>
        <w:pStyle w:val="ListParagraph"/>
        <w:ind w:left="284"/>
        <w:rPr>
          <w:i/>
          <w:u w:val="single"/>
        </w:rPr>
      </w:pPr>
    </w:p>
    <w:p w:rsidR="005672FB" w:rsidRPr="005672FB" w:rsidRDefault="005672FB" w:rsidP="005672FB">
      <w:pPr>
        <w:pStyle w:val="ListParagraph"/>
        <w:tabs>
          <w:tab w:val="left" w:pos="6225"/>
        </w:tabs>
        <w:ind w:left="284"/>
        <w:rPr>
          <w:i/>
        </w:rPr>
      </w:pPr>
    </w:p>
    <w:p w:rsidR="005672FB" w:rsidRDefault="005672FB" w:rsidP="005672FB">
      <w:pPr>
        <w:pStyle w:val="ListParagraph"/>
        <w:ind w:left="284"/>
        <w:rPr>
          <w:i/>
          <w:u w:val="single"/>
        </w:rPr>
      </w:pPr>
    </w:p>
    <w:p w:rsidR="005672FB" w:rsidRDefault="005672FB" w:rsidP="005672FB">
      <w:pPr>
        <w:pStyle w:val="ListParagraph"/>
        <w:ind w:left="284"/>
        <w:rPr>
          <w:i/>
          <w:u w:val="single"/>
        </w:rPr>
      </w:pPr>
    </w:p>
    <w:p w:rsidR="005672FB" w:rsidRDefault="005672FB" w:rsidP="005672FB">
      <w:pPr>
        <w:pStyle w:val="ListParagraph"/>
        <w:ind w:left="284"/>
        <w:rPr>
          <w:i/>
          <w:u w:val="single"/>
        </w:rPr>
      </w:pPr>
    </w:p>
    <w:p w:rsidR="00C77287" w:rsidRDefault="00C77287" w:rsidP="005672FB">
      <w:pPr>
        <w:pStyle w:val="ListParagraph"/>
        <w:ind w:left="284"/>
        <w:rPr>
          <w:i/>
          <w:u w:val="single"/>
        </w:rPr>
      </w:pPr>
    </w:p>
    <w:p w:rsidR="00C77287" w:rsidRDefault="00C77287" w:rsidP="005672FB">
      <w:pPr>
        <w:pStyle w:val="ListParagraph"/>
        <w:ind w:left="284"/>
        <w:rPr>
          <w:i/>
          <w:u w:val="single"/>
        </w:rPr>
      </w:pPr>
    </w:p>
    <w:p w:rsidR="00C77287" w:rsidRDefault="00C77287" w:rsidP="005672FB">
      <w:pPr>
        <w:pStyle w:val="ListParagraph"/>
        <w:ind w:left="284"/>
        <w:rPr>
          <w:i/>
          <w:u w:val="single"/>
        </w:rPr>
      </w:pPr>
    </w:p>
    <w:p w:rsidR="00C77287" w:rsidRDefault="00C77287" w:rsidP="005672FB">
      <w:pPr>
        <w:pStyle w:val="ListParagraph"/>
        <w:ind w:left="284"/>
        <w:rPr>
          <w:i/>
          <w:u w:val="single"/>
        </w:rPr>
      </w:pPr>
    </w:p>
    <w:p w:rsidR="00C77287" w:rsidRDefault="00C77287" w:rsidP="005672FB">
      <w:pPr>
        <w:pStyle w:val="ListParagraph"/>
        <w:ind w:left="284"/>
        <w:rPr>
          <w:i/>
          <w:u w:val="single"/>
        </w:rPr>
      </w:pPr>
    </w:p>
    <w:p w:rsidR="005672FB" w:rsidRDefault="005672FB" w:rsidP="005672FB">
      <w:pPr>
        <w:pStyle w:val="ListParagraph"/>
        <w:ind w:left="284"/>
        <w:rPr>
          <w:i/>
          <w:u w:val="single"/>
        </w:rPr>
      </w:pPr>
    </w:p>
    <w:p w:rsidR="00215A53" w:rsidRDefault="00215A53" w:rsidP="003F32A8">
      <w:pPr>
        <w:spacing w:after="0" w:line="240" w:lineRule="auto"/>
        <w:ind w:left="240"/>
        <w:jc w:val="both"/>
        <w:rPr>
          <w:sz w:val="21"/>
          <w:szCs w:val="21"/>
        </w:rPr>
      </w:pPr>
      <w:r w:rsidRPr="00AC6BF7">
        <w:rPr>
          <w:sz w:val="21"/>
          <w:szCs w:val="21"/>
        </w:rPr>
        <w:t>Το σφάλμα αποφεύγεται  μέ</w:t>
      </w:r>
      <w:r w:rsidR="003F32A8">
        <w:rPr>
          <w:sz w:val="21"/>
          <w:szCs w:val="21"/>
        </w:rPr>
        <w:t xml:space="preserve"> σωστή</w:t>
      </w:r>
      <w:r w:rsidRPr="00AC6BF7">
        <w:rPr>
          <w:sz w:val="21"/>
          <w:szCs w:val="21"/>
        </w:rPr>
        <w:t xml:space="preserve"> επικέντρωση της κεντρικής ακτίνας ώστε να διέρχεται</w:t>
      </w:r>
      <w:r w:rsidR="003F32A8">
        <w:rPr>
          <w:sz w:val="21"/>
          <w:szCs w:val="21"/>
        </w:rPr>
        <w:t xml:space="preserve"> </w:t>
      </w:r>
      <w:r w:rsidRPr="00AC6BF7">
        <w:rPr>
          <w:sz w:val="21"/>
          <w:szCs w:val="21"/>
        </w:rPr>
        <w:t>από το κέντρο του Α.Δ. και κάθετα σε αυτό.</w:t>
      </w:r>
    </w:p>
    <w:p w:rsidR="003F32A8" w:rsidRPr="00AC6BF7" w:rsidRDefault="003F32A8" w:rsidP="003F32A8">
      <w:pPr>
        <w:spacing w:after="0" w:line="240" w:lineRule="auto"/>
        <w:ind w:left="240"/>
        <w:jc w:val="both"/>
        <w:rPr>
          <w:sz w:val="21"/>
          <w:szCs w:val="21"/>
        </w:rPr>
      </w:pPr>
    </w:p>
    <w:p w:rsidR="005672FB" w:rsidRPr="003F32A8" w:rsidRDefault="003F32A8" w:rsidP="003F32A8">
      <w:pPr>
        <w:pStyle w:val="ListParagraph"/>
        <w:numPr>
          <w:ilvl w:val="0"/>
          <w:numId w:val="5"/>
        </w:numPr>
        <w:spacing w:line="240" w:lineRule="auto"/>
        <w:ind w:left="284" w:hanging="284"/>
        <w:jc w:val="both"/>
        <w:rPr>
          <w:i/>
          <w:sz w:val="21"/>
          <w:szCs w:val="21"/>
          <w:u w:val="single"/>
        </w:rPr>
      </w:pPr>
      <w:r w:rsidRPr="003F32A8">
        <w:rPr>
          <w:i/>
          <w:u w:val="single"/>
        </w:rPr>
        <w:t xml:space="preserve">Χρήση ΕΑ εκτός των </w:t>
      </w:r>
      <w:r>
        <w:rPr>
          <w:i/>
          <w:u w:val="single"/>
        </w:rPr>
        <w:t xml:space="preserve">επιτρεπτών </w:t>
      </w:r>
      <w:r w:rsidRPr="003F32A8">
        <w:rPr>
          <w:i/>
          <w:u w:val="single"/>
        </w:rPr>
        <w:t>τιμών εστιασμένου Α.Δ.</w:t>
      </w:r>
      <w:r w:rsidRPr="003F32A8">
        <w:rPr>
          <w:i/>
        </w:rPr>
        <w:t xml:space="preserve"> </w:t>
      </w:r>
      <w:r w:rsidR="00F31E25" w:rsidRPr="003F32A8">
        <w:rPr>
          <w:sz w:val="21"/>
          <w:szCs w:val="21"/>
        </w:rPr>
        <w:t>παρατηρεί</w:t>
      </w:r>
      <w:r w:rsidR="00326CE8" w:rsidRPr="003F32A8">
        <w:rPr>
          <w:sz w:val="21"/>
          <w:szCs w:val="21"/>
        </w:rPr>
        <w:t>ται όταν</w:t>
      </w:r>
      <w:r>
        <w:rPr>
          <w:sz w:val="21"/>
          <w:szCs w:val="21"/>
        </w:rPr>
        <w:t xml:space="preserve"> χ</w:t>
      </w:r>
      <w:r w:rsidRPr="003F32A8">
        <w:rPr>
          <w:sz w:val="21"/>
          <w:szCs w:val="21"/>
        </w:rPr>
        <w:t xml:space="preserve">ρησιμοποιείται </w:t>
      </w:r>
      <w:r w:rsidR="00326CE8" w:rsidRPr="003F32A8">
        <w:rPr>
          <w:sz w:val="21"/>
          <w:szCs w:val="21"/>
        </w:rPr>
        <w:t xml:space="preserve">Ε.Α. </w:t>
      </w:r>
      <w:r w:rsidRPr="003F32A8">
        <w:rPr>
          <w:sz w:val="21"/>
          <w:szCs w:val="21"/>
        </w:rPr>
        <w:t xml:space="preserve">που </w:t>
      </w:r>
      <w:r w:rsidR="00F31E25" w:rsidRPr="003F32A8">
        <w:rPr>
          <w:sz w:val="21"/>
          <w:szCs w:val="21"/>
        </w:rPr>
        <w:t xml:space="preserve">αποκλίνει σημαντικά από το εύρος εστίασης </w:t>
      </w:r>
      <w:r>
        <w:rPr>
          <w:sz w:val="21"/>
          <w:szCs w:val="21"/>
        </w:rPr>
        <w:t>ενός εστιασμένου</w:t>
      </w:r>
      <w:r w:rsidR="00F31E25" w:rsidRPr="003F32A8">
        <w:rPr>
          <w:sz w:val="21"/>
          <w:szCs w:val="21"/>
        </w:rPr>
        <w:t xml:space="preserve"> Α.Δ.</w:t>
      </w:r>
      <w:r w:rsidR="00765CA5" w:rsidRPr="003F32A8">
        <w:rPr>
          <w:sz w:val="21"/>
          <w:szCs w:val="21"/>
        </w:rPr>
        <w:t xml:space="preserve"> </w:t>
      </w:r>
      <w:r>
        <w:rPr>
          <w:sz w:val="21"/>
          <w:szCs w:val="21"/>
        </w:rPr>
        <w:t>Λόγω αποκλίνουσας φοράς</w:t>
      </w:r>
      <w:r w:rsidR="00765CA5" w:rsidRPr="003F32A8">
        <w:rPr>
          <w:sz w:val="21"/>
          <w:szCs w:val="21"/>
        </w:rPr>
        <w:t xml:space="preserve"> η διεύθυνση των </w:t>
      </w:r>
      <w:r>
        <w:rPr>
          <w:sz w:val="21"/>
          <w:szCs w:val="21"/>
        </w:rPr>
        <w:t xml:space="preserve">φωτονίων </w:t>
      </w:r>
      <w:r w:rsidR="00765CA5" w:rsidRPr="003F32A8">
        <w:rPr>
          <w:sz w:val="21"/>
          <w:szCs w:val="21"/>
        </w:rPr>
        <w:t xml:space="preserve">της δέσμης, προς τα όρια, δεν </w:t>
      </w:r>
      <w:r>
        <w:rPr>
          <w:sz w:val="21"/>
          <w:szCs w:val="21"/>
        </w:rPr>
        <w:t xml:space="preserve">συμπίπτει </w:t>
      </w:r>
      <w:r w:rsidR="00765CA5" w:rsidRPr="003F32A8">
        <w:rPr>
          <w:sz w:val="21"/>
          <w:szCs w:val="21"/>
        </w:rPr>
        <w:t xml:space="preserve">με τη φορά κλίσης των διαφραγματιδίων </w:t>
      </w:r>
      <w:r>
        <w:rPr>
          <w:sz w:val="21"/>
          <w:szCs w:val="21"/>
        </w:rPr>
        <w:t>ο</w:t>
      </w:r>
      <w:r w:rsidR="00765CA5" w:rsidRPr="003F32A8">
        <w:rPr>
          <w:sz w:val="21"/>
          <w:szCs w:val="21"/>
        </w:rPr>
        <w:t xml:space="preserve">δηγώντας σε μείωση </w:t>
      </w:r>
      <w:r>
        <w:rPr>
          <w:sz w:val="21"/>
          <w:szCs w:val="21"/>
        </w:rPr>
        <w:t>ΟΠ</w:t>
      </w:r>
      <w:r w:rsidR="00765CA5" w:rsidRPr="003F32A8">
        <w:rPr>
          <w:sz w:val="21"/>
          <w:szCs w:val="21"/>
        </w:rPr>
        <w:t xml:space="preserve"> στην περιφέρεια της εικόνας.</w:t>
      </w:r>
    </w:p>
    <w:p w:rsidR="00F31E25" w:rsidRDefault="00F31E25" w:rsidP="002918B8">
      <w:pPr>
        <w:pStyle w:val="ListParagraph"/>
        <w:spacing w:line="240" w:lineRule="auto"/>
        <w:ind w:left="284"/>
        <w:jc w:val="both"/>
      </w:pPr>
      <w:r w:rsidRPr="00AC6BF7">
        <w:rPr>
          <w:sz w:val="21"/>
          <w:szCs w:val="21"/>
        </w:rPr>
        <w:t>Στα εστιασμένα Α.Δ. οι προέκτασεις των διαφραγματιδίων συγκλίνουν σε ένα σημείο,</w:t>
      </w:r>
      <w:r>
        <w:t xml:space="preserve"> </w:t>
      </w:r>
      <w:r w:rsidRPr="00F31E25">
        <w:rPr>
          <w:b/>
          <w:i/>
        </w:rPr>
        <w:t>σημείο εστίασης</w:t>
      </w:r>
      <w:r w:rsidRPr="003E30C2">
        <w:rPr>
          <w:i/>
        </w:rPr>
        <w:t>,</w:t>
      </w:r>
      <w:r>
        <w:rPr>
          <w:b/>
          <w:i/>
        </w:rPr>
        <w:t xml:space="preserve"> </w:t>
      </w:r>
      <w:r w:rsidRPr="003F77B6">
        <w:rPr>
          <w:sz w:val="21"/>
          <w:szCs w:val="21"/>
        </w:rPr>
        <w:t>το οποίο καθορίζει την ε</w:t>
      </w:r>
      <w:r w:rsidR="00556199" w:rsidRPr="003F77B6">
        <w:rPr>
          <w:sz w:val="21"/>
          <w:szCs w:val="21"/>
        </w:rPr>
        <w:t xml:space="preserve">στιακή απόσταση του </w:t>
      </w:r>
      <w:r w:rsidRPr="003F77B6">
        <w:rPr>
          <w:sz w:val="21"/>
          <w:szCs w:val="21"/>
        </w:rPr>
        <w:t>Α.Δ.</w:t>
      </w:r>
      <w:r w:rsidR="00556199" w:rsidRPr="003F77B6">
        <w:rPr>
          <w:sz w:val="21"/>
          <w:szCs w:val="21"/>
        </w:rPr>
        <w:t xml:space="preserve"> (αναγράφεται)</w:t>
      </w:r>
      <w:r w:rsidR="003E30C2">
        <w:rPr>
          <w:sz w:val="21"/>
          <w:szCs w:val="21"/>
        </w:rPr>
        <w:t>,</w:t>
      </w:r>
      <w:r w:rsidR="00556199" w:rsidRPr="003F77B6">
        <w:rPr>
          <w:sz w:val="21"/>
          <w:szCs w:val="21"/>
        </w:rPr>
        <w:t xml:space="preserve"> δηλαδή την Ε.Α. που </w:t>
      </w:r>
      <w:r w:rsidR="003E30C2">
        <w:rPr>
          <w:sz w:val="21"/>
          <w:szCs w:val="21"/>
        </w:rPr>
        <w:t>πρέπει να</w:t>
      </w:r>
      <w:r w:rsidR="00556199" w:rsidRPr="003F77B6">
        <w:rPr>
          <w:sz w:val="21"/>
          <w:szCs w:val="21"/>
        </w:rPr>
        <w:t xml:space="preserve"> χρησιμοποιηθεί </w:t>
      </w:r>
      <w:r w:rsidR="003E30C2">
        <w:rPr>
          <w:sz w:val="21"/>
          <w:szCs w:val="21"/>
        </w:rPr>
        <w:t>ώστε οι</w:t>
      </w:r>
      <w:r w:rsidR="00556199" w:rsidRPr="003F77B6">
        <w:rPr>
          <w:sz w:val="21"/>
          <w:szCs w:val="21"/>
        </w:rPr>
        <w:t xml:space="preserve"> ακτίνες της δ</w:t>
      </w:r>
      <w:r w:rsidR="002918B8">
        <w:rPr>
          <w:sz w:val="21"/>
          <w:szCs w:val="21"/>
        </w:rPr>
        <w:t xml:space="preserve">έσμης </w:t>
      </w:r>
      <w:r w:rsidR="003E30C2">
        <w:rPr>
          <w:sz w:val="21"/>
          <w:szCs w:val="21"/>
        </w:rPr>
        <w:t>να</w:t>
      </w:r>
      <w:r w:rsidR="002918B8">
        <w:rPr>
          <w:sz w:val="21"/>
          <w:szCs w:val="21"/>
        </w:rPr>
        <w:t xml:space="preserve"> φέρονται παράλληλα προς τα διαφραγματίδια</w:t>
      </w:r>
      <w:r w:rsidR="00556199" w:rsidRPr="003F77B6">
        <w:rPr>
          <w:sz w:val="21"/>
          <w:szCs w:val="21"/>
        </w:rPr>
        <w:t>. Όσο μεγαλύτερο</w:t>
      </w:r>
      <w:r w:rsidR="00B51184" w:rsidRPr="003F77B6">
        <w:rPr>
          <w:sz w:val="21"/>
          <w:szCs w:val="21"/>
        </w:rPr>
        <w:t xml:space="preserve">ς ο λόγος του Α.Δ. τόσο </w:t>
      </w:r>
      <w:r w:rsidR="00556199" w:rsidRPr="003F77B6">
        <w:rPr>
          <w:sz w:val="21"/>
          <w:szCs w:val="21"/>
        </w:rPr>
        <w:t xml:space="preserve">περιορίζεται το εύρος </w:t>
      </w:r>
      <w:r w:rsidR="003E30C2">
        <w:rPr>
          <w:sz w:val="21"/>
          <w:szCs w:val="21"/>
        </w:rPr>
        <w:t xml:space="preserve">ΕΑ </w:t>
      </w:r>
      <w:r w:rsidR="00556199" w:rsidRPr="003F77B6">
        <w:rPr>
          <w:sz w:val="21"/>
          <w:szCs w:val="21"/>
        </w:rPr>
        <w:t>που μπορεί να χρησιμοποιηθεί.</w:t>
      </w:r>
    </w:p>
    <w:p w:rsidR="00215A53" w:rsidRDefault="003E30C2" w:rsidP="00F31E25">
      <w:pPr>
        <w:pStyle w:val="ListParagraph"/>
        <w:ind w:left="284"/>
      </w:pPr>
      <w:r>
        <w:rPr>
          <w:noProof/>
          <w:lang w:val="en-US"/>
        </w:rPr>
        <w:drawing>
          <wp:anchor distT="0" distB="0" distL="114300" distR="114300" simplePos="0" relativeHeight="251685888" behindDoc="1" locked="0" layoutInCell="1" allowOverlap="1">
            <wp:simplePos x="0" y="0"/>
            <wp:positionH relativeFrom="column">
              <wp:posOffset>2895600</wp:posOffset>
            </wp:positionH>
            <wp:positionV relativeFrom="paragraph">
              <wp:posOffset>112395</wp:posOffset>
            </wp:positionV>
            <wp:extent cx="2190750" cy="2228850"/>
            <wp:effectExtent l="19050" t="0" r="0" b="0"/>
            <wp:wrapNone/>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190750" cy="22288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84864" behindDoc="1" locked="0" layoutInCell="1" allowOverlap="1">
            <wp:simplePos x="0" y="0"/>
            <wp:positionH relativeFrom="column">
              <wp:posOffset>495300</wp:posOffset>
            </wp:positionH>
            <wp:positionV relativeFrom="paragraph">
              <wp:posOffset>160020</wp:posOffset>
            </wp:positionV>
            <wp:extent cx="2200275" cy="2124075"/>
            <wp:effectExtent l="19050" t="0" r="9525" b="0"/>
            <wp:wrapNone/>
            <wp:docPr id="9"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r="3750" b="1762"/>
                    <a:stretch>
                      <a:fillRect/>
                    </a:stretch>
                  </pic:blipFill>
                  <pic:spPr bwMode="auto">
                    <a:xfrm>
                      <a:off x="0" y="0"/>
                      <a:ext cx="2200275" cy="2124075"/>
                    </a:xfrm>
                    <a:prstGeom prst="rect">
                      <a:avLst/>
                    </a:prstGeom>
                    <a:noFill/>
                    <a:ln w="9525">
                      <a:noFill/>
                      <a:miter lim="800000"/>
                      <a:headEnd/>
                      <a:tailEnd/>
                    </a:ln>
                  </pic:spPr>
                </pic:pic>
              </a:graphicData>
            </a:graphic>
          </wp:anchor>
        </w:drawing>
      </w:r>
    </w:p>
    <w:p w:rsidR="00215A53" w:rsidRDefault="00215A53" w:rsidP="00F31E25">
      <w:pPr>
        <w:pStyle w:val="ListParagraph"/>
        <w:ind w:left="284"/>
      </w:pPr>
    </w:p>
    <w:p w:rsidR="00215A53" w:rsidRDefault="00215A53" w:rsidP="00F31E25">
      <w:pPr>
        <w:pStyle w:val="ListParagraph"/>
        <w:ind w:left="284"/>
      </w:pPr>
    </w:p>
    <w:p w:rsidR="00215A53" w:rsidRDefault="00765CA5" w:rsidP="00765CA5">
      <w:pPr>
        <w:pStyle w:val="ListParagraph"/>
        <w:tabs>
          <w:tab w:val="left" w:pos="4905"/>
        </w:tabs>
        <w:ind w:left="284"/>
      </w:pPr>
      <w:r>
        <w:tab/>
      </w:r>
    </w:p>
    <w:p w:rsidR="00215A53" w:rsidRDefault="00215A53" w:rsidP="00F31E25">
      <w:pPr>
        <w:pStyle w:val="ListParagraph"/>
        <w:ind w:left="284"/>
      </w:pPr>
    </w:p>
    <w:p w:rsidR="00215A53" w:rsidRDefault="00215A53" w:rsidP="00F31E25">
      <w:pPr>
        <w:pStyle w:val="ListParagraph"/>
        <w:ind w:left="284"/>
      </w:pPr>
    </w:p>
    <w:p w:rsidR="00215A53" w:rsidRDefault="00215A53" w:rsidP="00F31E25">
      <w:pPr>
        <w:pStyle w:val="ListParagraph"/>
        <w:ind w:left="284"/>
      </w:pPr>
    </w:p>
    <w:p w:rsidR="00215A53" w:rsidRDefault="00215A53" w:rsidP="00F31E25">
      <w:pPr>
        <w:pStyle w:val="ListParagraph"/>
        <w:ind w:left="284"/>
      </w:pPr>
    </w:p>
    <w:p w:rsidR="00215A53" w:rsidRDefault="00215A53" w:rsidP="00F31E25">
      <w:pPr>
        <w:pStyle w:val="ListParagraph"/>
        <w:ind w:left="284"/>
      </w:pPr>
    </w:p>
    <w:p w:rsidR="00215A53" w:rsidRDefault="00215A53" w:rsidP="00F31E25">
      <w:pPr>
        <w:pStyle w:val="ListParagraph"/>
        <w:ind w:left="284"/>
      </w:pPr>
    </w:p>
    <w:p w:rsidR="00215A53" w:rsidRDefault="00215A53" w:rsidP="00F31E25">
      <w:pPr>
        <w:pStyle w:val="ListParagraph"/>
        <w:ind w:left="284"/>
      </w:pPr>
    </w:p>
    <w:p w:rsidR="00215A53" w:rsidRDefault="00215A53" w:rsidP="00F31E25">
      <w:pPr>
        <w:pStyle w:val="ListParagraph"/>
        <w:ind w:left="284"/>
      </w:pPr>
    </w:p>
    <w:p w:rsidR="00215A53" w:rsidRDefault="00215A53" w:rsidP="00F31E25">
      <w:pPr>
        <w:pStyle w:val="ListParagraph"/>
        <w:ind w:left="284"/>
      </w:pPr>
    </w:p>
    <w:p w:rsidR="00215A53" w:rsidRDefault="00215A53" w:rsidP="00F31E25">
      <w:pPr>
        <w:pStyle w:val="ListParagraph"/>
        <w:ind w:left="284"/>
      </w:pPr>
    </w:p>
    <w:p w:rsidR="00215A53" w:rsidRDefault="00765CA5" w:rsidP="003F77B6">
      <w:pPr>
        <w:pStyle w:val="ListParagraph"/>
        <w:spacing w:after="0" w:line="240" w:lineRule="auto"/>
        <w:ind w:left="284"/>
        <w:rPr>
          <w:sz w:val="21"/>
          <w:szCs w:val="21"/>
        </w:rPr>
      </w:pPr>
      <w:r w:rsidRPr="003F77B6">
        <w:rPr>
          <w:sz w:val="21"/>
          <w:szCs w:val="21"/>
        </w:rPr>
        <w:lastRenderedPageBreak/>
        <w:t>Το σφάλμα αποφεύγεται  με χρήση κατάλληλης Ε.Α. (λόγω περιορισμ</w:t>
      </w:r>
      <w:r w:rsidR="003E30C2">
        <w:rPr>
          <w:sz w:val="21"/>
          <w:szCs w:val="21"/>
        </w:rPr>
        <w:t xml:space="preserve">ών </w:t>
      </w:r>
      <w:r w:rsidRPr="003F77B6">
        <w:rPr>
          <w:sz w:val="21"/>
          <w:szCs w:val="21"/>
        </w:rPr>
        <w:t>στα φορητά</w:t>
      </w:r>
      <w:r w:rsidR="003E30C2">
        <w:rPr>
          <w:sz w:val="21"/>
          <w:szCs w:val="21"/>
        </w:rPr>
        <w:t xml:space="preserve"> δεν χρησιμοποιούνται εστιασμένα Α.Δ.</w:t>
      </w:r>
      <w:r w:rsidR="00326CE8" w:rsidRPr="003F77B6">
        <w:rPr>
          <w:sz w:val="21"/>
          <w:szCs w:val="21"/>
        </w:rPr>
        <w:t>)</w:t>
      </w:r>
    </w:p>
    <w:p w:rsidR="003F77B6" w:rsidRPr="003F77B6" w:rsidRDefault="003F77B6" w:rsidP="003F77B6">
      <w:pPr>
        <w:pStyle w:val="ListParagraph"/>
        <w:spacing w:after="0" w:line="240" w:lineRule="auto"/>
        <w:ind w:left="284"/>
        <w:rPr>
          <w:sz w:val="21"/>
          <w:szCs w:val="21"/>
        </w:rPr>
      </w:pPr>
    </w:p>
    <w:p w:rsidR="00F31E25" w:rsidRDefault="00B43108" w:rsidP="00B43108">
      <w:pPr>
        <w:pStyle w:val="Heading3"/>
        <w:spacing w:line="360" w:lineRule="auto"/>
      </w:pPr>
      <w:r>
        <w:t>Συμπ</w:t>
      </w:r>
      <w:r w:rsidR="00BB563E">
        <w:t>ε</w:t>
      </w:r>
      <w:r>
        <w:t>ρ</w:t>
      </w:r>
      <w:r w:rsidR="00BB563E">
        <w:t>ά</w:t>
      </w:r>
      <w:r>
        <w:t>σμα</w:t>
      </w:r>
      <w:r w:rsidR="00BB563E">
        <w:t>τα</w:t>
      </w:r>
    </w:p>
    <w:p w:rsidR="00B43108" w:rsidRPr="003F77B6" w:rsidRDefault="00C02984" w:rsidP="00A01BFC">
      <w:pPr>
        <w:pStyle w:val="ListParagraph"/>
        <w:numPr>
          <w:ilvl w:val="0"/>
          <w:numId w:val="17"/>
        </w:numPr>
        <w:jc w:val="both"/>
        <w:rPr>
          <w:sz w:val="21"/>
          <w:szCs w:val="21"/>
        </w:rPr>
      </w:pPr>
      <w:r w:rsidRPr="003F77B6">
        <w:rPr>
          <w:sz w:val="21"/>
          <w:szCs w:val="21"/>
        </w:rPr>
        <w:t>Η χρήση ή όχι Α.Δ. καθορίζεται από την τιμή  kVp</w:t>
      </w:r>
      <w:r w:rsidR="00544829" w:rsidRPr="003F77B6">
        <w:rPr>
          <w:sz w:val="21"/>
          <w:szCs w:val="21"/>
        </w:rPr>
        <w:t xml:space="preserve"> που θα χρησιμοποιηθεί</w:t>
      </w:r>
      <w:r w:rsidR="003E30C2">
        <w:rPr>
          <w:sz w:val="21"/>
          <w:szCs w:val="21"/>
        </w:rPr>
        <w:t>. Ό</w:t>
      </w:r>
      <w:r w:rsidR="00544829" w:rsidRPr="003F77B6">
        <w:rPr>
          <w:sz w:val="21"/>
          <w:szCs w:val="21"/>
        </w:rPr>
        <w:t xml:space="preserve">σο μεγαλύτερη η τιμή των kVp τόσο μεγαλύτερος </w:t>
      </w:r>
      <w:r w:rsidRPr="003F77B6">
        <w:rPr>
          <w:sz w:val="21"/>
          <w:szCs w:val="21"/>
        </w:rPr>
        <w:t xml:space="preserve">ο λόγος του Α.Δ. </w:t>
      </w:r>
      <w:r w:rsidR="00544829" w:rsidRPr="003F77B6">
        <w:rPr>
          <w:sz w:val="21"/>
          <w:szCs w:val="21"/>
        </w:rPr>
        <w:t>που</w:t>
      </w:r>
      <w:r w:rsidR="003E30C2">
        <w:rPr>
          <w:sz w:val="21"/>
          <w:szCs w:val="21"/>
        </w:rPr>
        <w:t xml:space="preserve"> είναι απαιτείται για ικανοποιητική ΣΑ. </w:t>
      </w:r>
    </w:p>
    <w:p w:rsidR="00C034BA" w:rsidRDefault="006B14D4" w:rsidP="00A01BFC">
      <w:pPr>
        <w:pStyle w:val="ListParagraph"/>
        <w:ind w:left="284"/>
        <w:jc w:val="both"/>
      </w:pPr>
      <w:r w:rsidRPr="006B14D4">
        <w:rPr>
          <w:noProof/>
          <w:lang w:eastAsia="el-GR"/>
        </w:rPr>
        <w:pict>
          <v:shape id="_x0000_s1043" type="#_x0000_t202" style="position:absolute;left:0;text-align:left;margin-left:133.5pt;margin-top:6.3pt;width:158.25pt;height:51.2pt;z-index:251686912" fillcolor="white [3201]" strokecolor="#95b3d7 [1940]" strokeweight="1pt">
            <v:fill color2="#b8cce4 [1300]" focusposition="1" focussize="" focus="100%" type="gradient"/>
            <v:shadow on="t" type="perspective" color="#243f60 [1604]" opacity=".5" offset="1pt" offset2="-3pt"/>
            <v:textbox style="mso-next-textbox:#_x0000_s1043">
              <w:txbxContent>
                <w:p w:rsidR="003E30C2" w:rsidRDefault="00C02984" w:rsidP="003E30C2">
                  <w:pPr>
                    <w:spacing w:after="0"/>
                    <w:rPr>
                      <w:b/>
                    </w:rPr>
                  </w:pPr>
                  <w:r>
                    <w:rPr>
                      <w:b/>
                    </w:rPr>
                    <w:t xml:space="preserve">χρήση Α.Δ. </w:t>
                  </w:r>
                  <w:r w:rsidR="003E30C2">
                    <w:rPr>
                      <w:b/>
                    </w:rPr>
                    <w:t>όταν</w:t>
                  </w:r>
                  <w:r>
                    <w:rPr>
                      <w:b/>
                    </w:rPr>
                    <w:t xml:space="preserve">  kVp ≥ </w:t>
                  </w:r>
                  <w:r w:rsidRPr="00C02984">
                    <w:rPr>
                      <w:b/>
                    </w:rPr>
                    <w:t>55 - 60</w:t>
                  </w:r>
                  <w:r w:rsidR="00C034BA" w:rsidRPr="00C034BA">
                    <w:rPr>
                      <w:b/>
                    </w:rPr>
                    <w:t xml:space="preserve"> </w:t>
                  </w:r>
                </w:p>
                <w:p w:rsidR="003E30C2" w:rsidRDefault="00C034BA" w:rsidP="003E30C2">
                  <w:pPr>
                    <w:spacing w:after="0"/>
                    <w:rPr>
                      <w:b/>
                    </w:rPr>
                  </w:pPr>
                  <w:r w:rsidRPr="00C034BA">
                    <w:rPr>
                      <w:b/>
                    </w:rPr>
                    <w:t>και</w:t>
                  </w:r>
                </w:p>
                <w:p w:rsidR="00B43108" w:rsidRPr="00C034BA" w:rsidRDefault="00C034BA" w:rsidP="003E30C2">
                  <w:pPr>
                    <w:spacing w:after="0"/>
                    <w:rPr>
                      <w:b/>
                    </w:rPr>
                  </w:pPr>
                  <w:r w:rsidRPr="00C034BA">
                    <w:rPr>
                      <w:b/>
                    </w:rPr>
                    <w:t xml:space="preserve"> πάχος θέματος ≥ 10cm</w:t>
                  </w:r>
                </w:p>
              </w:txbxContent>
            </v:textbox>
          </v:shape>
        </w:pict>
      </w:r>
    </w:p>
    <w:p w:rsidR="00C034BA" w:rsidRPr="00C02984" w:rsidRDefault="00C034BA" w:rsidP="00A01BFC">
      <w:pPr>
        <w:spacing w:after="0" w:line="360" w:lineRule="auto"/>
        <w:jc w:val="both"/>
      </w:pPr>
    </w:p>
    <w:p w:rsidR="003E30C2" w:rsidRPr="003E30C2" w:rsidRDefault="003E30C2" w:rsidP="00A01BFC">
      <w:pPr>
        <w:pStyle w:val="ListParagraph"/>
        <w:spacing w:after="0"/>
        <w:jc w:val="both"/>
        <w:rPr>
          <w:sz w:val="21"/>
          <w:szCs w:val="21"/>
        </w:rPr>
      </w:pPr>
    </w:p>
    <w:p w:rsidR="003E30C2" w:rsidRPr="002318AD" w:rsidRDefault="003E30C2" w:rsidP="00A01BFC">
      <w:pPr>
        <w:pStyle w:val="ListParagraph"/>
        <w:spacing w:after="0"/>
        <w:jc w:val="both"/>
      </w:pPr>
    </w:p>
    <w:p w:rsidR="00C02984" w:rsidRPr="002318AD" w:rsidRDefault="00544829" w:rsidP="00A01BFC">
      <w:pPr>
        <w:pStyle w:val="ListParagraph"/>
        <w:numPr>
          <w:ilvl w:val="0"/>
          <w:numId w:val="17"/>
        </w:numPr>
        <w:spacing w:after="0" w:line="240" w:lineRule="auto"/>
        <w:jc w:val="both"/>
      </w:pPr>
      <w:r w:rsidRPr="002318AD">
        <w:rPr>
          <w:rFonts w:cs="Times New Roman"/>
        </w:rPr>
        <w:t xml:space="preserve">Χρήση Α.Δ., για πολύ χαμηλά </w:t>
      </w:r>
      <w:r w:rsidRPr="002318AD">
        <w:t>kVp γίνεται μόνο για απαιτήσεις πολύ υψηλής σκιαγραφικής αντίθεσης π.χ. μαστογραφία</w:t>
      </w:r>
      <w:r w:rsidR="003E30C2" w:rsidRPr="002318AD">
        <w:t>, όποτε</w:t>
      </w:r>
      <w:r w:rsidR="003E30C2" w:rsidRPr="002318AD">
        <w:rPr>
          <w:rFonts w:cs="Times New Roman"/>
        </w:rPr>
        <w:t xml:space="preserve"> και χρησιμοποιείται Α.Δ. μικρού λόγου </w:t>
      </w:r>
      <w:r w:rsidR="003E30C2" w:rsidRPr="002318AD">
        <w:t xml:space="preserve"> </w:t>
      </w:r>
    </w:p>
    <w:p w:rsidR="00B43108" w:rsidRPr="002318AD" w:rsidRDefault="00B43108" w:rsidP="00A01BFC">
      <w:pPr>
        <w:pStyle w:val="ListParagraph"/>
        <w:numPr>
          <w:ilvl w:val="0"/>
          <w:numId w:val="17"/>
        </w:numPr>
        <w:spacing w:after="0" w:line="240" w:lineRule="auto"/>
        <w:jc w:val="both"/>
      </w:pPr>
      <w:r w:rsidRPr="002318AD">
        <w:t xml:space="preserve">Η επιλογή του Α.Δ. πρέπει να γίνεται </w:t>
      </w:r>
      <w:r w:rsidR="003E30C2" w:rsidRPr="002318AD">
        <w:t xml:space="preserve">με κριτήρια </w:t>
      </w:r>
      <w:r w:rsidRPr="002318AD">
        <w:t>τη βελτίωσης της σκιαγραφικής αντίθεσης, τη δόση του εξεταζόμενου και την πιθανότητα διαφραγματικής αποκοπής</w:t>
      </w:r>
    </w:p>
    <w:p w:rsidR="00B43108" w:rsidRDefault="00B43108" w:rsidP="002318AD">
      <w:pPr>
        <w:pStyle w:val="ListParagraph"/>
        <w:spacing w:line="240" w:lineRule="auto"/>
        <w:ind w:left="284"/>
      </w:pPr>
    </w:p>
    <w:p w:rsidR="00B43108" w:rsidRDefault="006B14D4" w:rsidP="00B43108">
      <w:pPr>
        <w:pStyle w:val="ListParagraph"/>
        <w:ind w:left="284"/>
      </w:pPr>
      <w:r w:rsidRPr="006B14D4">
        <w:rPr>
          <w:noProof/>
          <w:lang w:eastAsia="el-GR"/>
        </w:rPr>
        <w:pict>
          <v:shape id="_x0000_s1044" type="#_x0000_t202" style="position:absolute;left:0;text-align:left;margin-left:55.5pt;margin-top:4.7pt;width:334.5pt;height:66pt;z-index:251687936" fillcolor="white [3201]" strokecolor="#95b3d7 [1940]" strokeweight="1pt">
            <v:fill color2="#b8cce4 [1300]" focusposition="1" focussize="" focus="100%" type="gradient"/>
            <v:shadow on="t" type="perspective" color="#243f60 [1604]" opacity=".5" offset="1pt" offset2="-3pt"/>
            <v:textbox>
              <w:txbxContent>
                <w:p w:rsidR="002318AD" w:rsidRDefault="002318AD" w:rsidP="002318AD">
                  <w:pPr>
                    <w:spacing w:after="0" w:line="240" w:lineRule="auto"/>
                    <w:rPr>
                      <w:b/>
                    </w:rPr>
                  </w:pPr>
                  <w:r>
                    <w:rPr>
                      <w:b/>
                    </w:rPr>
                    <w:t>Ό</w:t>
                  </w:r>
                  <w:r w:rsidR="00C034BA">
                    <w:rPr>
                      <w:b/>
                    </w:rPr>
                    <w:t>σο μεγαλύτερος ο λόγος του Α.Δ.</w:t>
                  </w:r>
                </w:p>
                <w:p w:rsidR="002318AD" w:rsidRPr="002318AD" w:rsidRDefault="00C034BA" w:rsidP="002318AD">
                  <w:pPr>
                    <w:pStyle w:val="ListParagraph"/>
                    <w:numPr>
                      <w:ilvl w:val="0"/>
                      <w:numId w:val="18"/>
                    </w:numPr>
                    <w:spacing w:after="0" w:line="240" w:lineRule="auto"/>
                    <w:rPr>
                      <w:b/>
                    </w:rPr>
                  </w:pPr>
                  <w:r w:rsidRPr="002318AD">
                    <w:rPr>
                      <w:b/>
                    </w:rPr>
                    <w:t>τόσο μεγαλύτερη η αύξηση της σκιαγραφικής αντίθεσης,</w:t>
                  </w:r>
                </w:p>
                <w:p w:rsidR="002318AD" w:rsidRPr="002318AD" w:rsidRDefault="00C034BA" w:rsidP="002318AD">
                  <w:pPr>
                    <w:pStyle w:val="ListParagraph"/>
                    <w:numPr>
                      <w:ilvl w:val="0"/>
                      <w:numId w:val="18"/>
                    </w:numPr>
                    <w:spacing w:after="0" w:line="240" w:lineRule="auto"/>
                    <w:rPr>
                      <w:b/>
                    </w:rPr>
                  </w:pPr>
                  <w:r w:rsidRPr="002318AD">
                    <w:rPr>
                      <w:b/>
                    </w:rPr>
                    <w:t>τόσο μεγαλύτερη η δόση του εξεταζόμενου και</w:t>
                  </w:r>
                </w:p>
                <w:p w:rsidR="00C034BA" w:rsidRPr="002318AD" w:rsidRDefault="00C034BA" w:rsidP="002318AD">
                  <w:pPr>
                    <w:pStyle w:val="ListParagraph"/>
                    <w:numPr>
                      <w:ilvl w:val="0"/>
                      <w:numId w:val="18"/>
                    </w:numPr>
                    <w:spacing w:after="0" w:line="240" w:lineRule="auto"/>
                    <w:rPr>
                      <w:b/>
                    </w:rPr>
                  </w:pPr>
                  <w:r w:rsidRPr="002318AD">
                    <w:rPr>
                      <w:b/>
                    </w:rPr>
                    <w:t>τόσο μεγαλύτερη η πιθανότητα διαφραγματικής αποκοπής</w:t>
                  </w:r>
                </w:p>
              </w:txbxContent>
            </v:textbox>
          </v:shape>
        </w:pict>
      </w:r>
    </w:p>
    <w:p w:rsidR="00B43108" w:rsidRDefault="00B43108" w:rsidP="00B43108">
      <w:pPr>
        <w:pStyle w:val="ListParagraph"/>
        <w:ind w:left="284"/>
      </w:pPr>
    </w:p>
    <w:p w:rsidR="00B43108" w:rsidRDefault="00B43108" w:rsidP="003F77B6">
      <w:pPr>
        <w:spacing w:after="0" w:line="360" w:lineRule="auto"/>
      </w:pPr>
    </w:p>
    <w:p w:rsidR="00E71BAB" w:rsidRDefault="00E71BAB" w:rsidP="003F77B6">
      <w:pPr>
        <w:pStyle w:val="ListParagraph"/>
        <w:ind w:left="284"/>
      </w:pPr>
    </w:p>
    <w:p w:rsidR="003F77B6" w:rsidRDefault="003F77B6" w:rsidP="003F77B6">
      <w:pPr>
        <w:pStyle w:val="ListParagraph"/>
        <w:ind w:left="284"/>
      </w:pPr>
    </w:p>
    <w:p w:rsidR="00E71BAB" w:rsidRPr="002318AD" w:rsidRDefault="00E71BAB" w:rsidP="002318AD">
      <w:pPr>
        <w:pStyle w:val="Heading2"/>
        <w:spacing w:line="360" w:lineRule="auto"/>
        <w:rPr>
          <w:rStyle w:val="BookTitle"/>
          <w:b/>
        </w:rPr>
      </w:pPr>
      <w:r w:rsidRPr="002318AD">
        <w:rPr>
          <w:rStyle w:val="BookTitle"/>
          <w:b/>
        </w:rPr>
        <w:t>ΤΕΧΝΙΚΗ ΠΡΟΒΟΛΙΚ</w:t>
      </w:r>
      <w:r w:rsidR="002318AD">
        <w:rPr>
          <w:rStyle w:val="BookTitle"/>
          <w:b/>
        </w:rPr>
        <w:t>ΗΣ ΑΠΟΜΑΚΡΥΝΣΗΣ (ΠΡΟΒΟΛΙΚΟΥ</w:t>
      </w:r>
      <w:r w:rsidRPr="002318AD">
        <w:rPr>
          <w:rStyle w:val="BookTitle"/>
          <w:b/>
        </w:rPr>
        <w:t xml:space="preserve"> </w:t>
      </w:r>
      <w:r w:rsidR="002318AD" w:rsidRPr="002318AD">
        <w:rPr>
          <w:rStyle w:val="BookTitle"/>
          <w:b/>
        </w:rPr>
        <w:t>ΚΕΝΟΥ</w:t>
      </w:r>
      <w:r w:rsidR="002318AD">
        <w:rPr>
          <w:rStyle w:val="BookTitle"/>
          <w:b/>
        </w:rPr>
        <w:t>)</w:t>
      </w:r>
      <w:r w:rsidR="00544829" w:rsidRPr="002318AD">
        <w:rPr>
          <w:rStyle w:val="BookTitle"/>
          <w:b/>
        </w:rPr>
        <w:t xml:space="preserve"> </w:t>
      </w:r>
    </w:p>
    <w:p w:rsidR="00E71BAB" w:rsidRPr="00D93BB5" w:rsidRDefault="00544829" w:rsidP="002318AD">
      <w:pPr>
        <w:tabs>
          <w:tab w:val="left" w:pos="5595"/>
        </w:tabs>
        <w:spacing w:after="0" w:line="240" w:lineRule="auto"/>
        <w:jc w:val="both"/>
        <w:rPr>
          <w:rStyle w:val="BookTitle"/>
          <w:b w:val="0"/>
          <w:bCs w:val="0"/>
          <w:smallCaps w:val="0"/>
          <w:spacing w:val="0"/>
          <w:sz w:val="21"/>
          <w:szCs w:val="21"/>
        </w:rPr>
      </w:pPr>
      <w:r w:rsidRPr="00D93BB5">
        <w:rPr>
          <w:sz w:val="21"/>
          <w:szCs w:val="21"/>
        </w:rPr>
        <w:t>Η τε</w:t>
      </w:r>
      <w:r w:rsidR="00A01BFC">
        <w:rPr>
          <w:sz w:val="21"/>
          <w:szCs w:val="21"/>
        </w:rPr>
        <w:t>χνική προβολικής απομάκρυνσης (</w:t>
      </w:r>
      <w:r w:rsidRPr="00D93BB5">
        <w:rPr>
          <w:sz w:val="21"/>
          <w:szCs w:val="21"/>
        </w:rPr>
        <w:t>air gap) είναι μια ε</w:t>
      </w:r>
      <w:r w:rsidR="00E71BAB" w:rsidRPr="00D93BB5">
        <w:rPr>
          <w:sz w:val="21"/>
          <w:szCs w:val="21"/>
        </w:rPr>
        <w:t xml:space="preserve">ναλλακτική </w:t>
      </w:r>
      <w:r w:rsidRPr="00D93BB5">
        <w:rPr>
          <w:sz w:val="21"/>
          <w:szCs w:val="21"/>
        </w:rPr>
        <w:t>μέθοδος περιορισμού της σκεδαζόμενης ακτινοβολίας</w:t>
      </w:r>
      <w:r w:rsidR="008F32F4">
        <w:rPr>
          <w:sz w:val="21"/>
          <w:szCs w:val="21"/>
        </w:rPr>
        <w:t>,</w:t>
      </w:r>
      <w:r w:rsidRPr="00D93BB5">
        <w:rPr>
          <w:sz w:val="21"/>
          <w:szCs w:val="21"/>
        </w:rPr>
        <w:t xml:space="preserve"> που ανιχνεύεται από το σύστημα </w:t>
      </w:r>
      <w:r w:rsidR="0053104C" w:rsidRPr="00D93BB5">
        <w:rPr>
          <w:sz w:val="21"/>
          <w:szCs w:val="21"/>
        </w:rPr>
        <w:t>απεικόνισης</w:t>
      </w:r>
      <w:r w:rsidR="008F32F4">
        <w:rPr>
          <w:sz w:val="21"/>
          <w:szCs w:val="21"/>
        </w:rPr>
        <w:t>,</w:t>
      </w:r>
      <w:r w:rsidR="0053104C" w:rsidRPr="00D93BB5">
        <w:rPr>
          <w:sz w:val="21"/>
          <w:szCs w:val="21"/>
        </w:rPr>
        <w:t xml:space="preserve"> </w:t>
      </w:r>
      <w:r w:rsidRPr="00D93BB5">
        <w:rPr>
          <w:sz w:val="21"/>
          <w:szCs w:val="21"/>
        </w:rPr>
        <w:t>μέ</w:t>
      </w:r>
      <w:r w:rsidR="008F32F4">
        <w:rPr>
          <w:sz w:val="21"/>
          <w:szCs w:val="21"/>
        </w:rPr>
        <w:t xml:space="preserve"> απομάκρυνση</w:t>
      </w:r>
      <w:r w:rsidRPr="00D93BB5">
        <w:rPr>
          <w:sz w:val="21"/>
          <w:szCs w:val="21"/>
        </w:rPr>
        <w:t xml:space="preserve"> του θέματος απεικόνισης από το σύστημα απεικόνισης, αυξάνοντας δηλαδή την προβολική απόσταση Π.Α.</w:t>
      </w:r>
    </w:p>
    <w:p w:rsidR="00E71BAB" w:rsidRPr="00E71BAB" w:rsidRDefault="006B14D4" w:rsidP="00592D73">
      <w:pPr>
        <w:spacing w:after="0"/>
        <w:rPr>
          <w:rStyle w:val="BookTitle"/>
          <w:b w:val="0"/>
        </w:rPr>
      </w:pPr>
      <w:r w:rsidRPr="006B14D4">
        <w:rPr>
          <w:noProof/>
          <w:lang w:eastAsia="el-GR"/>
        </w:rPr>
        <w:pict>
          <v:shape id="_x0000_s1047" type="#_x0000_t202" style="position:absolute;margin-left:237.75pt;margin-top:7.95pt;width:179.25pt;height:220.85pt;z-index:251689984" strokecolor="#4f81bd [3204]" strokeweight="1.25pt">
            <v:textbox>
              <w:txbxContent>
                <w:p w:rsidR="0053104C" w:rsidRDefault="002318AD" w:rsidP="00D93BB5">
                  <w:pPr>
                    <w:spacing w:after="0"/>
                    <w:rPr>
                      <w:sz w:val="20"/>
                      <w:szCs w:val="20"/>
                    </w:rPr>
                  </w:pPr>
                  <w:r>
                    <w:rPr>
                      <w:sz w:val="20"/>
                      <w:szCs w:val="20"/>
                    </w:rPr>
                    <w:t>Τ</w:t>
                  </w:r>
                  <w:r w:rsidR="0053104C" w:rsidRPr="00D93BB5">
                    <w:rPr>
                      <w:sz w:val="20"/>
                      <w:szCs w:val="20"/>
                    </w:rPr>
                    <w:t>α σκεδαζόμενα φωτόνια  εκπέμπονται προς διάφορες γωνίες, ανάλογα με την αρχική ενέργεια των φωτονίων της δέσμης. Αυξάνοντας την προβολική απόσταση αυξάνεται η πιθανότητα κάποια από αυτά να μην προσπέσουν στο σύστημα απεικόνισης οδηγώντας σε αύξηση της σκιαγραφικής αντίθεσης</w:t>
                  </w:r>
                  <w:r w:rsidR="00D93BB5">
                    <w:rPr>
                      <w:sz w:val="20"/>
                      <w:szCs w:val="20"/>
                    </w:rPr>
                    <w:t>.</w:t>
                  </w:r>
                </w:p>
                <w:p w:rsidR="00D93BB5" w:rsidRPr="00D93BB5" w:rsidRDefault="00D93BB5" w:rsidP="00D93BB5">
                  <w:pPr>
                    <w:spacing w:after="0"/>
                    <w:rPr>
                      <w:sz w:val="20"/>
                      <w:szCs w:val="20"/>
                    </w:rPr>
                  </w:pPr>
                  <w:r>
                    <w:rPr>
                      <w:sz w:val="20"/>
                      <w:szCs w:val="20"/>
                    </w:rPr>
                    <w:t>Η γωνία σκέδασης εξαρτάται από την ενέργεια των φωτονίων</w:t>
                  </w:r>
                  <w:r w:rsidR="002318AD">
                    <w:rPr>
                      <w:sz w:val="20"/>
                      <w:szCs w:val="20"/>
                    </w:rPr>
                    <w:t xml:space="preserve">. </w:t>
                  </w:r>
                  <w:r>
                    <w:rPr>
                      <w:sz w:val="20"/>
                      <w:szCs w:val="20"/>
                    </w:rPr>
                    <w:t xml:space="preserve"> Όσο μεγαλύτερα kVp τόσο μικρότερη η γωνία σκέδασης άρα </w:t>
                  </w:r>
                  <w:r w:rsidR="002318AD">
                    <w:rPr>
                      <w:sz w:val="20"/>
                      <w:szCs w:val="20"/>
                    </w:rPr>
                    <w:t>το όφελος μικρό</w:t>
                  </w:r>
                  <w:r>
                    <w:rPr>
                      <w:sz w:val="20"/>
                      <w:szCs w:val="20"/>
                    </w:rPr>
                    <w:t xml:space="preserve"> Γι’ αυτό η μέθοδος χρησιμοποιείται μόνο για χαμηλά kVp</w:t>
                  </w:r>
                </w:p>
              </w:txbxContent>
            </v:textbox>
          </v:shape>
        </w:pict>
      </w:r>
    </w:p>
    <w:p w:rsidR="00EA1307" w:rsidRDefault="000B3E97" w:rsidP="00916AD3">
      <w:pPr>
        <w:tabs>
          <w:tab w:val="left" w:pos="1665"/>
        </w:tabs>
      </w:pPr>
      <w:r>
        <w:rPr>
          <w:noProof/>
          <w:lang w:val="en-US"/>
        </w:rPr>
        <w:drawing>
          <wp:anchor distT="0" distB="0" distL="114300" distR="114300" simplePos="0" relativeHeight="251688960" behindDoc="1" locked="0" layoutInCell="1" allowOverlap="1">
            <wp:simplePos x="0" y="0"/>
            <wp:positionH relativeFrom="column">
              <wp:posOffset>200025</wp:posOffset>
            </wp:positionH>
            <wp:positionV relativeFrom="paragraph">
              <wp:posOffset>85725</wp:posOffset>
            </wp:positionV>
            <wp:extent cx="2390775" cy="2552700"/>
            <wp:effectExtent l="19050" t="19050" r="28575" b="19050"/>
            <wp:wrapNone/>
            <wp:docPr id="11"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2390775" cy="2552700"/>
                    </a:xfrm>
                    <a:prstGeom prst="rect">
                      <a:avLst/>
                    </a:prstGeom>
                    <a:noFill/>
                    <a:ln w="9525">
                      <a:solidFill>
                        <a:schemeClr val="accent1"/>
                      </a:solidFill>
                      <a:miter lim="800000"/>
                      <a:headEnd/>
                      <a:tailEnd/>
                    </a:ln>
                  </pic:spPr>
                </pic:pic>
              </a:graphicData>
            </a:graphic>
          </wp:anchor>
        </w:drawing>
      </w:r>
    </w:p>
    <w:p w:rsidR="00EA1307" w:rsidRDefault="00EA1307" w:rsidP="00916AD3">
      <w:pPr>
        <w:tabs>
          <w:tab w:val="left" w:pos="1665"/>
        </w:tabs>
      </w:pPr>
    </w:p>
    <w:p w:rsidR="00EA1307" w:rsidRDefault="00EA1307" w:rsidP="00916AD3">
      <w:pPr>
        <w:tabs>
          <w:tab w:val="left" w:pos="1665"/>
        </w:tabs>
      </w:pPr>
    </w:p>
    <w:p w:rsidR="00EA1307" w:rsidRDefault="00EA1307" w:rsidP="00916AD3">
      <w:pPr>
        <w:tabs>
          <w:tab w:val="left" w:pos="1665"/>
        </w:tabs>
      </w:pPr>
    </w:p>
    <w:p w:rsidR="00EA1307" w:rsidRDefault="00EA1307" w:rsidP="00916AD3">
      <w:pPr>
        <w:tabs>
          <w:tab w:val="left" w:pos="1665"/>
        </w:tabs>
      </w:pPr>
    </w:p>
    <w:p w:rsidR="00EA1307" w:rsidRDefault="00EA1307" w:rsidP="00916AD3">
      <w:pPr>
        <w:tabs>
          <w:tab w:val="left" w:pos="1665"/>
        </w:tabs>
      </w:pPr>
    </w:p>
    <w:p w:rsidR="00EA1307" w:rsidRDefault="00EA1307" w:rsidP="00916AD3">
      <w:pPr>
        <w:tabs>
          <w:tab w:val="left" w:pos="1665"/>
        </w:tabs>
      </w:pPr>
    </w:p>
    <w:p w:rsidR="00EA1307" w:rsidRDefault="00EA1307" w:rsidP="00916AD3">
      <w:pPr>
        <w:tabs>
          <w:tab w:val="left" w:pos="1665"/>
        </w:tabs>
      </w:pPr>
    </w:p>
    <w:p w:rsidR="00EA1307" w:rsidRDefault="00EA1307" w:rsidP="00916AD3">
      <w:pPr>
        <w:tabs>
          <w:tab w:val="left" w:pos="1665"/>
        </w:tabs>
      </w:pPr>
    </w:p>
    <w:p w:rsidR="008F32F4" w:rsidRDefault="0053104C" w:rsidP="00C27927">
      <w:pPr>
        <w:tabs>
          <w:tab w:val="left" w:pos="1665"/>
        </w:tabs>
        <w:spacing w:after="0" w:line="240" w:lineRule="auto"/>
        <w:jc w:val="both"/>
        <w:rPr>
          <w:sz w:val="21"/>
          <w:szCs w:val="21"/>
        </w:rPr>
      </w:pPr>
      <w:r w:rsidRPr="00D93BB5">
        <w:rPr>
          <w:sz w:val="21"/>
          <w:szCs w:val="21"/>
        </w:rPr>
        <w:lastRenderedPageBreak/>
        <w:t xml:space="preserve">Όσο μεγαλύτερη η προβολική απόσταση τόσο  λιγότερη σκεδαζόμενη ακτινοβολία ανιχνεύεται από το σύστημα καταγραφής και κατ’ επέκταση τόσο περισσότερο βελτιώνεται η σκιαγραφική αντίθεση. Αν ο αριθμός φωτονίων που προσπίπτει στο σύστημα απεικόνισης είναι επαρκής για ανάπτυξη ικανοποιητικής οπτικής πυκνότητας τότε αποτελεί μέθοδο που συμβάλλει θετικά </w:t>
      </w:r>
      <w:r w:rsidR="005C4E28" w:rsidRPr="00D93BB5">
        <w:rPr>
          <w:sz w:val="21"/>
          <w:szCs w:val="21"/>
        </w:rPr>
        <w:t>στη βελτίωση της σκιαγραφικής αντίθεσης χωρίς αύξηση της δόσης στον</w:t>
      </w:r>
      <w:r w:rsidR="005C4E28">
        <w:t xml:space="preserve"> </w:t>
      </w:r>
      <w:r w:rsidR="005C4E28" w:rsidRPr="00D93BB5">
        <w:rPr>
          <w:sz w:val="21"/>
          <w:szCs w:val="21"/>
        </w:rPr>
        <w:t xml:space="preserve">εξεταζόμενο. </w:t>
      </w:r>
    </w:p>
    <w:p w:rsidR="00EA1307" w:rsidRPr="00D93BB5" w:rsidRDefault="005C4E28" w:rsidP="00C27927">
      <w:pPr>
        <w:tabs>
          <w:tab w:val="left" w:pos="1665"/>
        </w:tabs>
        <w:spacing w:after="0" w:line="240" w:lineRule="auto"/>
        <w:jc w:val="both"/>
        <w:rPr>
          <w:sz w:val="21"/>
          <w:szCs w:val="21"/>
        </w:rPr>
      </w:pPr>
      <w:r w:rsidRPr="00D93BB5">
        <w:rPr>
          <w:sz w:val="21"/>
          <w:szCs w:val="21"/>
        </w:rPr>
        <w:t>Γενικά όμως η αύξηση της Π.Α. οδηγεί σε αναπροσαρμογή της δέσμης άρα αύξηση των mΑs</w:t>
      </w:r>
      <w:r w:rsidR="008F32F4">
        <w:rPr>
          <w:sz w:val="21"/>
          <w:szCs w:val="21"/>
        </w:rPr>
        <w:t>, σε ποσοστό ίσο ή ελάχιστα</w:t>
      </w:r>
      <w:r w:rsidR="0050611C" w:rsidRPr="00D93BB5">
        <w:rPr>
          <w:sz w:val="21"/>
          <w:szCs w:val="21"/>
        </w:rPr>
        <w:t xml:space="preserve"> μικρότερο από την αντίστοιχη με χρήση Α.Δ.</w:t>
      </w:r>
      <w:r w:rsidRPr="00D93BB5">
        <w:rPr>
          <w:sz w:val="21"/>
          <w:szCs w:val="21"/>
        </w:rPr>
        <w:t>.</w:t>
      </w:r>
      <w:r w:rsidR="00FF34E3" w:rsidRPr="00D93BB5">
        <w:rPr>
          <w:sz w:val="21"/>
          <w:szCs w:val="21"/>
        </w:rPr>
        <w:t xml:space="preserve"> (</w:t>
      </w:r>
      <w:r w:rsidR="008F32F4">
        <w:rPr>
          <w:sz w:val="21"/>
          <w:szCs w:val="21"/>
        </w:rPr>
        <w:t xml:space="preserve">πχ. </w:t>
      </w:r>
      <w:r w:rsidR="00FF34E3" w:rsidRPr="00D93BB5">
        <w:rPr>
          <w:sz w:val="21"/>
          <w:szCs w:val="21"/>
        </w:rPr>
        <w:t xml:space="preserve">για αύξηση Π.Α.10-15 cm </w:t>
      </w:r>
      <w:r w:rsidR="002318AD">
        <w:rPr>
          <w:sz w:val="21"/>
          <w:szCs w:val="21"/>
        </w:rPr>
        <w:t xml:space="preserve">η μεταβολή των παραγόντων έκθεσης είναι αντίστοιχη με τη χρήση Α. Δ. λόγου </w:t>
      </w:r>
      <w:r w:rsidR="00FF34E3" w:rsidRPr="00D93BB5">
        <w:rPr>
          <w:sz w:val="21"/>
          <w:szCs w:val="21"/>
        </w:rPr>
        <w:t>8:1)</w:t>
      </w:r>
    </w:p>
    <w:p w:rsidR="001107E1" w:rsidRPr="00BB563E" w:rsidRDefault="005C4E28" w:rsidP="00C27927">
      <w:pPr>
        <w:tabs>
          <w:tab w:val="left" w:pos="1665"/>
        </w:tabs>
        <w:spacing w:after="0" w:line="240" w:lineRule="auto"/>
        <w:jc w:val="both"/>
        <w:rPr>
          <w:sz w:val="21"/>
          <w:szCs w:val="21"/>
        </w:rPr>
      </w:pPr>
      <w:r w:rsidRPr="00592D73">
        <w:rPr>
          <w:sz w:val="21"/>
          <w:szCs w:val="21"/>
        </w:rPr>
        <w:t xml:space="preserve">Το βασικότερο μειονέκτημα της μεθόδου είναι η επίδραση της αύξησης της </w:t>
      </w:r>
      <w:r w:rsidR="003F77B6">
        <w:rPr>
          <w:sz w:val="21"/>
          <w:szCs w:val="21"/>
        </w:rPr>
        <w:t>Π.Α. στην παραμόρφωση – μεγέθυνση της εικόνας</w:t>
      </w:r>
      <w:r w:rsidRPr="00592D73">
        <w:rPr>
          <w:sz w:val="21"/>
          <w:szCs w:val="21"/>
        </w:rPr>
        <w:t xml:space="preserve">, </w:t>
      </w:r>
      <w:r w:rsidR="002318AD">
        <w:rPr>
          <w:sz w:val="21"/>
          <w:szCs w:val="21"/>
        </w:rPr>
        <w:t>που αντιμετωπίζεται</w:t>
      </w:r>
      <w:r w:rsidRPr="00592D73">
        <w:rPr>
          <w:sz w:val="21"/>
          <w:szCs w:val="21"/>
        </w:rPr>
        <w:t xml:space="preserve"> με αύξηση της εστιακής απόστασης</w:t>
      </w:r>
      <w:r w:rsidR="002318AD">
        <w:rPr>
          <w:sz w:val="21"/>
          <w:szCs w:val="21"/>
        </w:rPr>
        <w:t xml:space="preserve">, </w:t>
      </w:r>
      <w:r w:rsidR="008F32F4">
        <w:rPr>
          <w:sz w:val="21"/>
          <w:szCs w:val="21"/>
        </w:rPr>
        <w:t xml:space="preserve">όποτε είναι </w:t>
      </w:r>
      <w:r w:rsidR="002318AD">
        <w:rPr>
          <w:sz w:val="21"/>
          <w:szCs w:val="21"/>
        </w:rPr>
        <w:t>εφικτή</w:t>
      </w:r>
      <w:r w:rsidRPr="00592D73">
        <w:rPr>
          <w:sz w:val="21"/>
          <w:szCs w:val="21"/>
        </w:rPr>
        <w:t>.</w:t>
      </w:r>
    </w:p>
    <w:p w:rsidR="000B3E97" w:rsidRPr="00BB563E" w:rsidRDefault="000B3E97" w:rsidP="00C27927">
      <w:pPr>
        <w:tabs>
          <w:tab w:val="left" w:pos="1665"/>
        </w:tabs>
        <w:spacing w:after="0" w:line="240" w:lineRule="auto"/>
        <w:jc w:val="both"/>
        <w:rPr>
          <w:sz w:val="21"/>
          <w:szCs w:val="21"/>
        </w:rPr>
      </w:pPr>
    </w:p>
    <w:p w:rsidR="000B3E97" w:rsidRDefault="000B3E97" w:rsidP="00C27927">
      <w:pPr>
        <w:tabs>
          <w:tab w:val="left" w:pos="1665"/>
        </w:tabs>
        <w:spacing w:after="0" w:line="240" w:lineRule="auto"/>
        <w:jc w:val="both"/>
        <w:rPr>
          <w:i/>
          <w:color w:val="FF0000"/>
          <w:sz w:val="21"/>
          <w:szCs w:val="21"/>
        </w:rPr>
      </w:pPr>
      <w:r>
        <w:rPr>
          <w:i/>
          <w:color w:val="FF0000"/>
          <w:sz w:val="21"/>
          <w:szCs w:val="21"/>
        </w:rPr>
        <w:t xml:space="preserve">Άσκηση 1: </w:t>
      </w:r>
      <w:r w:rsidRPr="000B3E97">
        <w:rPr>
          <w:i/>
          <w:color w:val="FF0000"/>
          <w:sz w:val="21"/>
          <w:szCs w:val="21"/>
        </w:rPr>
        <w:t xml:space="preserve">Να επαναλάβετε τις εξισώσεις και κανόνες διατήρησης της ΟΠ και να προσθέσετε την εξίσωση που αναφέρεται στη χρήση ΑΔ. Τους Σ.δ. πρέπει να γνωρίζετε απ΄έξω. </w:t>
      </w:r>
    </w:p>
    <w:p w:rsidR="000B3E97" w:rsidRDefault="000B3E97" w:rsidP="00C27927">
      <w:pPr>
        <w:tabs>
          <w:tab w:val="left" w:pos="1665"/>
        </w:tabs>
        <w:spacing w:after="0" w:line="240" w:lineRule="auto"/>
        <w:jc w:val="both"/>
        <w:rPr>
          <w:i/>
          <w:color w:val="FF0000"/>
          <w:sz w:val="21"/>
          <w:szCs w:val="21"/>
        </w:rPr>
      </w:pPr>
    </w:p>
    <w:p w:rsidR="000B3E97" w:rsidRDefault="000B3E97" w:rsidP="00C27927">
      <w:pPr>
        <w:pStyle w:val="NoSpacing"/>
        <w:jc w:val="both"/>
      </w:pPr>
      <w:r>
        <w:t xml:space="preserve">Με το κεφάλαιο αυτό έχει ολοκληρωθεί η αναφορά μας στη Σκιαγραφική Αντίθεση. </w:t>
      </w:r>
    </w:p>
    <w:p w:rsidR="000B3E97" w:rsidRDefault="000B3E97" w:rsidP="00C27927">
      <w:pPr>
        <w:pStyle w:val="NoSpacing"/>
        <w:jc w:val="both"/>
      </w:pPr>
    </w:p>
    <w:p w:rsidR="007F0196" w:rsidRDefault="000B3E97" w:rsidP="00C27927">
      <w:pPr>
        <w:pStyle w:val="NoSpacing"/>
        <w:jc w:val="both"/>
        <w:rPr>
          <w:i/>
          <w:color w:val="FF0000"/>
        </w:rPr>
      </w:pPr>
      <w:r w:rsidRPr="000B3E97">
        <w:rPr>
          <w:i/>
          <w:color w:val="FF0000"/>
        </w:rPr>
        <w:t xml:space="preserve">Ασκηση 2: </w:t>
      </w:r>
      <w:r>
        <w:rPr>
          <w:i/>
          <w:color w:val="FF0000"/>
        </w:rPr>
        <w:t xml:space="preserve"> </w:t>
      </w:r>
      <w:r w:rsidRPr="000B3E97">
        <w:rPr>
          <w:i/>
          <w:color w:val="FF0000"/>
        </w:rPr>
        <w:t xml:space="preserve">Να αναφέρετε τις παραμέτρους που επηρεάζουν τη ΣΑ μιας ακτινογραφίας. Για όσες μπορεί να μεταβάλλει ο ΤΑ να γνωρίζετε τα </w:t>
      </w:r>
      <w:r w:rsidR="00C27927">
        <w:rPr>
          <w:i/>
          <w:color w:val="FF0000"/>
        </w:rPr>
        <w:t>π</w:t>
      </w:r>
      <w:r w:rsidRPr="000B3E97">
        <w:rPr>
          <w:i/>
          <w:color w:val="FF0000"/>
        </w:rPr>
        <w:t xml:space="preserve">λεονεκτήματα και τα μειονεκτήματα της </w:t>
      </w:r>
      <w:r w:rsidR="007F0196">
        <w:rPr>
          <w:i/>
          <w:color w:val="FF0000"/>
        </w:rPr>
        <w:t xml:space="preserve">επιλογής </w:t>
      </w:r>
      <w:r w:rsidRPr="000B3E97">
        <w:rPr>
          <w:i/>
          <w:color w:val="FF0000"/>
        </w:rPr>
        <w:t xml:space="preserve"> τους. </w:t>
      </w:r>
    </w:p>
    <w:p w:rsidR="00F9134B" w:rsidRDefault="00F9134B" w:rsidP="00C27927">
      <w:pPr>
        <w:pStyle w:val="NoSpacing"/>
        <w:jc w:val="both"/>
        <w:rPr>
          <w:i/>
          <w:color w:val="FF0000"/>
        </w:rPr>
      </w:pPr>
    </w:p>
    <w:p w:rsidR="00F9134B" w:rsidRDefault="00F9134B" w:rsidP="00C27927">
      <w:pPr>
        <w:pStyle w:val="NoSpacing"/>
        <w:jc w:val="both"/>
        <w:rPr>
          <w:i/>
          <w:color w:val="FF0000"/>
        </w:rPr>
      </w:pPr>
    </w:p>
    <w:p w:rsidR="00F9134B" w:rsidRDefault="00F9134B" w:rsidP="00C27927">
      <w:pPr>
        <w:pStyle w:val="NoSpacing"/>
        <w:jc w:val="both"/>
        <w:rPr>
          <w:i/>
          <w:color w:val="FF0000"/>
        </w:rPr>
      </w:pPr>
      <w:r>
        <w:rPr>
          <w:noProof/>
          <w:lang w:val="en-US"/>
        </w:rPr>
        <w:drawing>
          <wp:inline distT="0" distB="0" distL="0" distR="0">
            <wp:extent cx="2656851" cy="3362325"/>
            <wp:effectExtent l="19050" t="0" r="0" b="0"/>
            <wp:docPr id="29" name="irc_mi" descr="http://jarednoel.files.wordpress.com/2011/02/screen-shot-2011-02-09-at-6-30-24-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rednoel.files.wordpress.com/2011/02/screen-shot-2011-02-09-at-6-30-24-pm.png"/>
                    <pic:cNvPicPr>
                      <a:picLocks noChangeAspect="1" noChangeArrowheads="1"/>
                    </pic:cNvPicPr>
                  </pic:nvPicPr>
                  <pic:blipFill>
                    <a:blip r:embed="rId29" cstate="print"/>
                    <a:srcRect/>
                    <a:stretch>
                      <a:fillRect/>
                    </a:stretch>
                  </pic:blipFill>
                  <pic:spPr bwMode="auto">
                    <a:xfrm>
                      <a:off x="0" y="0"/>
                      <a:ext cx="2656851" cy="3362325"/>
                    </a:xfrm>
                    <a:prstGeom prst="rect">
                      <a:avLst/>
                    </a:prstGeom>
                    <a:noFill/>
                    <a:ln w="9525">
                      <a:noFill/>
                      <a:miter lim="800000"/>
                      <a:headEnd/>
                      <a:tailEnd/>
                    </a:ln>
                  </pic:spPr>
                </pic:pic>
              </a:graphicData>
            </a:graphic>
          </wp:inline>
        </w:drawing>
      </w:r>
      <w:r>
        <w:rPr>
          <w:i/>
          <w:color w:val="FF0000"/>
        </w:rPr>
        <w:t xml:space="preserve">   </w:t>
      </w:r>
      <w:r>
        <w:rPr>
          <w:noProof/>
          <w:lang w:val="en-US"/>
        </w:rPr>
        <w:drawing>
          <wp:inline distT="0" distB="0" distL="0" distR="0">
            <wp:extent cx="2464385" cy="3362325"/>
            <wp:effectExtent l="19050" t="0" r="0" b="0"/>
            <wp:docPr id="30" name="irc_mi" descr="https://management.fmhs.auckland.ac.nz/soph/centres/goodfellow/_images/normal_i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anagement.fmhs.auckland.ac.nz/soph/centres/goodfellow/_images/normal_ivu.jpg"/>
                    <pic:cNvPicPr>
                      <a:picLocks noChangeAspect="1" noChangeArrowheads="1"/>
                    </pic:cNvPicPr>
                  </pic:nvPicPr>
                  <pic:blipFill>
                    <a:blip r:embed="rId30" cstate="print">
                      <a:lum bright="10000" contrast="-10000"/>
                    </a:blip>
                    <a:srcRect/>
                    <a:stretch>
                      <a:fillRect/>
                    </a:stretch>
                  </pic:blipFill>
                  <pic:spPr bwMode="auto">
                    <a:xfrm>
                      <a:off x="0" y="0"/>
                      <a:ext cx="2466975" cy="3365858"/>
                    </a:xfrm>
                    <a:prstGeom prst="rect">
                      <a:avLst/>
                    </a:prstGeom>
                    <a:noFill/>
                    <a:ln w="9525">
                      <a:noFill/>
                      <a:miter lim="800000"/>
                      <a:headEnd/>
                      <a:tailEnd/>
                    </a:ln>
                  </pic:spPr>
                </pic:pic>
              </a:graphicData>
            </a:graphic>
          </wp:inline>
        </w:drawing>
      </w:r>
    </w:p>
    <w:p w:rsidR="00F9134B" w:rsidRDefault="00F9134B">
      <w:pPr>
        <w:rPr>
          <w:i/>
          <w:color w:val="FF0000"/>
        </w:rPr>
      </w:pPr>
    </w:p>
    <w:p w:rsidR="007F0196" w:rsidRDefault="009E34A0">
      <w:pPr>
        <w:rPr>
          <w:i/>
          <w:color w:val="FF0000"/>
        </w:rPr>
      </w:pPr>
      <w:r>
        <w:rPr>
          <w:i/>
          <w:color w:val="FF0000"/>
        </w:rPr>
        <w:t xml:space="preserve">Άσκηση3: </w:t>
      </w:r>
      <w:r w:rsidR="00F9134B">
        <w:rPr>
          <w:i/>
          <w:color w:val="FF0000"/>
        </w:rPr>
        <w:t xml:space="preserve">Να εξηγήσετε σε τι διαφέρουν οι παραπάνω </w:t>
      </w:r>
      <w:r>
        <w:rPr>
          <w:i/>
          <w:color w:val="FF0000"/>
        </w:rPr>
        <w:t>ακτινογραφίες</w:t>
      </w:r>
      <w:r w:rsidR="007F0196">
        <w:rPr>
          <w:i/>
          <w:color w:val="FF0000"/>
        </w:rPr>
        <w:br w:type="page"/>
      </w:r>
    </w:p>
    <w:p w:rsidR="00A01BFC" w:rsidRDefault="00A01BFC" w:rsidP="00A01BFC">
      <w:pPr>
        <w:pStyle w:val="Heading4"/>
      </w:pPr>
      <w:r>
        <w:lastRenderedPageBreak/>
        <w:t>Η μαστογραφία</w:t>
      </w:r>
    </w:p>
    <w:p w:rsidR="00A01BFC" w:rsidRDefault="007F0196" w:rsidP="0079496F">
      <w:pPr>
        <w:pStyle w:val="NoSpacing"/>
        <w:jc w:val="both"/>
      </w:pPr>
      <w:r>
        <w:rPr>
          <w:noProof/>
          <w:lang w:val="en-US"/>
        </w:rPr>
        <w:drawing>
          <wp:anchor distT="0" distB="0" distL="114300" distR="114300" simplePos="0" relativeHeight="251705344" behindDoc="0" locked="0" layoutInCell="1" allowOverlap="1">
            <wp:simplePos x="0" y="0"/>
            <wp:positionH relativeFrom="margin">
              <wp:posOffset>2705100</wp:posOffset>
            </wp:positionH>
            <wp:positionV relativeFrom="margin">
              <wp:posOffset>190500</wp:posOffset>
            </wp:positionV>
            <wp:extent cx="2599690" cy="3439160"/>
            <wp:effectExtent l="19050" t="0" r="0" b="0"/>
            <wp:wrapSquare wrapText="bothSides"/>
            <wp:docPr id="22" name="irc_mi" descr="http://www.radiologyinfo.org/photocat/popup/si-mammo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diologyinfo.org/photocat/popup/si-mammomat.jpg"/>
                    <pic:cNvPicPr>
                      <a:picLocks noChangeAspect="1" noChangeArrowheads="1"/>
                    </pic:cNvPicPr>
                  </pic:nvPicPr>
                  <pic:blipFill>
                    <a:blip r:embed="rId31" cstate="print"/>
                    <a:srcRect l="4082"/>
                    <a:stretch>
                      <a:fillRect/>
                    </a:stretch>
                  </pic:blipFill>
                  <pic:spPr bwMode="auto">
                    <a:xfrm>
                      <a:off x="0" y="0"/>
                      <a:ext cx="2599690" cy="3439160"/>
                    </a:xfrm>
                    <a:prstGeom prst="rect">
                      <a:avLst/>
                    </a:prstGeom>
                    <a:noFill/>
                    <a:ln w="9525">
                      <a:noFill/>
                      <a:miter lim="800000"/>
                      <a:headEnd/>
                      <a:tailEnd/>
                    </a:ln>
                  </pic:spPr>
                </pic:pic>
              </a:graphicData>
            </a:graphic>
          </wp:anchor>
        </w:drawing>
      </w:r>
      <w:r w:rsidR="00A01BFC">
        <w:t>Πρόκειται για την τεχνική με τις υψηλότερες απαιτήσεις ως προς την ποιότητα της εικόνας.</w:t>
      </w:r>
      <w:r w:rsidR="0079496F">
        <w:t xml:space="preserve"> </w:t>
      </w:r>
      <w:r w:rsidR="00A01BFC">
        <w:t>Χρησιμοποιεί ειδικό ακτινολογικό μηχάνημα το μαστογράφο. Τα κύρια χαρακτηριστικά της τεχνικής είναι:</w:t>
      </w:r>
    </w:p>
    <w:p w:rsidR="00A01BFC" w:rsidRPr="00A01BFC" w:rsidRDefault="00A01BFC" w:rsidP="009E34A0">
      <w:pPr>
        <w:pStyle w:val="NoSpacing"/>
        <w:numPr>
          <w:ilvl w:val="0"/>
          <w:numId w:val="19"/>
        </w:numPr>
        <w:ind w:left="540"/>
      </w:pPr>
      <w:r>
        <w:t>Ακτινολογική λυχνία με άνοδο από μολυβδαίνιο ή άλλα κράματα μετάλλων που έχουν υψηλή απόδοση φωτονίων γύρω στα 25-30</w:t>
      </w:r>
      <w:proofErr w:type="spellStart"/>
      <w:r>
        <w:rPr>
          <w:lang w:val="en-US"/>
        </w:rPr>
        <w:t>kVp</w:t>
      </w:r>
      <w:proofErr w:type="spellEnd"/>
    </w:p>
    <w:p w:rsidR="00A01BFC" w:rsidRDefault="00A01BFC" w:rsidP="009E34A0">
      <w:pPr>
        <w:pStyle w:val="NoSpacing"/>
        <w:numPr>
          <w:ilvl w:val="0"/>
          <w:numId w:val="19"/>
        </w:numPr>
        <w:ind w:left="540"/>
      </w:pPr>
      <w:r>
        <w:t>Εφαρμογή του φαινομένου της πτέρνας στον προσανατολισμό της λυχνίας</w:t>
      </w:r>
    </w:p>
    <w:p w:rsidR="00A01BFC" w:rsidRDefault="00A01BFC" w:rsidP="009E34A0">
      <w:pPr>
        <w:pStyle w:val="NoSpacing"/>
        <w:numPr>
          <w:ilvl w:val="0"/>
          <w:numId w:val="19"/>
        </w:numPr>
        <w:ind w:left="540"/>
      </w:pPr>
      <w:r>
        <w:t>Πίεση του μαστού</w:t>
      </w:r>
    </w:p>
    <w:p w:rsidR="00A01BFC" w:rsidRDefault="00A01BFC" w:rsidP="009E34A0">
      <w:pPr>
        <w:pStyle w:val="NoSpacing"/>
        <w:numPr>
          <w:ilvl w:val="0"/>
          <w:numId w:val="19"/>
        </w:numPr>
        <w:ind w:left="540"/>
      </w:pPr>
      <w:r>
        <w:t xml:space="preserve">Χρήση αντισκεδαστικού διαφράγματος </w:t>
      </w:r>
    </w:p>
    <w:p w:rsidR="00A01BFC" w:rsidRDefault="00A01BFC" w:rsidP="009E34A0">
      <w:pPr>
        <w:pStyle w:val="NoSpacing"/>
        <w:numPr>
          <w:ilvl w:val="0"/>
          <w:numId w:val="19"/>
        </w:numPr>
        <w:ind w:left="540"/>
      </w:pPr>
      <w:r>
        <w:t xml:space="preserve">Κασέτα με μια ΕΠ </w:t>
      </w:r>
    </w:p>
    <w:p w:rsidR="00A01BFC" w:rsidRDefault="00A01BFC" w:rsidP="009E34A0">
      <w:pPr>
        <w:pStyle w:val="NoSpacing"/>
        <w:numPr>
          <w:ilvl w:val="0"/>
          <w:numId w:val="19"/>
        </w:numPr>
        <w:ind w:left="540"/>
      </w:pPr>
      <w:r>
        <w:t>Ακτινολογικό φιλμ μονής επίστρωσης</w:t>
      </w:r>
    </w:p>
    <w:p w:rsidR="0079496F" w:rsidRDefault="00F9134B" w:rsidP="0079496F">
      <w:pPr>
        <w:pStyle w:val="NoSpacing"/>
      </w:pPr>
      <w:r>
        <w:rPr>
          <w:noProof/>
          <w:lang w:val="en-US"/>
        </w:rPr>
        <w:drawing>
          <wp:anchor distT="0" distB="0" distL="114300" distR="114300" simplePos="0" relativeHeight="251708416" behindDoc="0" locked="0" layoutInCell="1" allowOverlap="1">
            <wp:simplePos x="0" y="0"/>
            <wp:positionH relativeFrom="margin">
              <wp:posOffset>2876550</wp:posOffset>
            </wp:positionH>
            <wp:positionV relativeFrom="margin">
              <wp:posOffset>3752850</wp:posOffset>
            </wp:positionV>
            <wp:extent cx="2352675" cy="2362200"/>
            <wp:effectExtent l="19050" t="0" r="9525" b="0"/>
            <wp:wrapSquare wrapText="bothSides"/>
            <wp:docPr id="28" name="irc_mi" descr="http://www.hologic.cz/wp-content/uploads/2012/03/ht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logic.cz/wp-content/uploads/2012/03/htc.gif"/>
                    <pic:cNvPicPr>
                      <a:picLocks noChangeAspect="1" noChangeArrowheads="1"/>
                    </pic:cNvPicPr>
                  </pic:nvPicPr>
                  <pic:blipFill>
                    <a:blip r:embed="rId32" cstate="print"/>
                    <a:srcRect/>
                    <a:stretch>
                      <a:fillRect/>
                    </a:stretch>
                  </pic:blipFill>
                  <pic:spPr bwMode="auto">
                    <a:xfrm>
                      <a:off x="0" y="0"/>
                      <a:ext cx="2352675" cy="2362200"/>
                    </a:xfrm>
                    <a:prstGeom prst="rect">
                      <a:avLst/>
                    </a:prstGeom>
                    <a:noFill/>
                    <a:ln w="9525">
                      <a:noFill/>
                      <a:miter lim="800000"/>
                      <a:headEnd/>
                      <a:tailEnd/>
                    </a:ln>
                  </pic:spPr>
                </pic:pic>
              </a:graphicData>
            </a:graphic>
          </wp:anchor>
        </w:drawing>
      </w:r>
    </w:p>
    <w:p w:rsidR="007F0196" w:rsidRDefault="009E34A0" w:rsidP="00A01BFC">
      <w:pPr>
        <w:pStyle w:val="NoSpacing"/>
        <w:rPr>
          <w:i/>
          <w:color w:val="FF0000"/>
        </w:rPr>
      </w:pPr>
      <w:r>
        <w:rPr>
          <w:i/>
          <w:noProof/>
          <w:color w:val="FF0000"/>
          <w:lang w:val="en-US"/>
        </w:rPr>
        <w:drawing>
          <wp:anchor distT="0" distB="0" distL="114300" distR="114300" simplePos="0" relativeHeight="251706368" behindDoc="0" locked="0" layoutInCell="1" allowOverlap="1">
            <wp:simplePos x="0" y="0"/>
            <wp:positionH relativeFrom="margin">
              <wp:posOffset>-9525</wp:posOffset>
            </wp:positionH>
            <wp:positionV relativeFrom="margin">
              <wp:posOffset>3571875</wp:posOffset>
            </wp:positionV>
            <wp:extent cx="2552700" cy="2696845"/>
            <wp:effectExtent l="19050" t="19050" r="19050" b="27305"/>
            <wp:wrapSquare wrapText="bothSides"/>
            <wp:docPr id="25" name="irc_mi" descr="http://boujiemack.com/wp-content/uploads/2014/03/Mammographiy-view-in-pro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ujiemack.com/wp-content/uploads/2014/03/Mammographiy-view-in-progress.jpg"/>
                    <pic:cNvPicPr>
                      <a:picLocks noChangeAspect="1" noChangeArrowheads="1"/>
                    </pic:cNvPicPr>
                  </pic:nvPicPr>
                  <pic:blipFill>
                    <a:blip r:embed="rId33" cstate="print"/>
                    <a:srcRect l="3129" t="2521" r="3456" b="3361"/>
                    <a:stretch>
                      <a:fillRect/>
                    </a:stretch>
                  </pic:blipFill>
                  <pic:spPr bwMode="auto">
                    <a:xfrm flipH="1">
                      <a:off x="0" y="0"/>
                      <a:ext cx="2552700" cy="2696845"/>
                    </a:xfrm>
                    <a:prstGeom prst="rect">
                      <a:avLst/>
                    </a:prstGeom>
                    <a:noFill/>
                    <a:ln w="9525">
                      <a:solidFill>
                        <a:schemeClr val="accent1"/>
                      </a:solidFill>
                      <a:miter lim="800000"/>
                      <a:headEnd/>
                      <a:tailEnd/>
                    </a:ln>
                  </pic:spPr>
                </pic:pic>
              </a:graphicData>
            </a:graphic>
          </wp:anchor>
        </w:drawing>
      </w:r>
      <w:r w:rsidR="00F9134B">
        <w:rPr>
          <w:i/>
          <w:noProof/>
          <w:color w:val="FF0000"/>
          <w:lang w:val="en-US"/>
        </w:rPr>
        <w:drawing>
          <wp:anchor distT="0" distB="0" distL="114300" distR="114300" simplePos="0" relativeHeight="251707392" behindDoc="0" locked="0" layoutInCell="1" allowOverlap="1">
            <wp:simplePos x="0" y="0"/>
            <wp:positionH relativeFrom="margin">
              <wp:posOffset>114300</wp:posOffset>
            </wp:positionH>
            <wp:positionV relativeFrom="margin">
              <wp:posOffset>6419850</wp:posOffset>
            </wp:positionV>
            <wp:extent cx="2257425" cy="2362200"/>
            <wp:effectExtent l="19050" t="0" r="9525" b="0"/>
            <wp:wrapSquare wrapText="bothSides"/>
            <wp:docPr id="27" name="irc_mi" descr="http://img.medscape.com/fullsize/migrated/editorial/clinupdates/2006/6422/images/barr.fig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medscape.com/fullsize/migrated/editorial/clinupdates/2006/6422/images/barr.fig1a.gif"/>
                    <pic:cNvPicPr>
                      <a:picLocks noChangeAspect="1" noChangeArrowheads="1"/>
                    </pic:cNvPicPr>
                  </pic:nvPicPr>
                  <pic:blipFill>
                    <a:blip r:embed="rId34" cstate="print"/>
                    <a:srcRect/>
                    <a:stretch>
                      <a:fillRect/>
                    </a:stretch>
                  </pic:blipFill>
                  <pic:spPr bwMode="auto">
                    <a:xfrm>
                      <a:off x="0" y="0"/>
                      <a:ext cx="2257425" cy="2362200"/>
                    </a:xfrm>
                    <a:prstGeom prst="rect">
                      <a:avLst/>
                    </a:prstGeom>
                    <a:noFill/>
                    <a:ln w="9525">
                      <a:noFill/>
                      <a:miter lim="800000"/>
                      <a:headEnd/>
                      <a:tailEnd/>
                    </a:ln>
                  </pic:spPr>
                </pic:pic>
              </a:graphicData>
            </a:graphic>
          </wp:anchor>
        </w:drawing>
      </w:r>
    </w:p>
    <w:p w:rsidR="007F0196" w:rsidRDefault="006B14D4" w:rsidP="00A01BFC">
      <w:pPr>
        <w:pStyle w:val="NoSpacing"/>
        <w:rPr>
          <w:i/>
          <w:color w:val="FF0000"/>
        </w:rPr>
      </w:pPr>
      <w:r w:rsidRPr="006B14D4">
        <w:rPr>
          <w:noProof/>
          <w:lang w:eastAsia="zh-TW"/>
        </w:rPr>
        <w:pict>
          <v:shape id="_x0000_s1057" type="#_x0000_t202" style="position:absolute;margin-left:27.05pt;margin-top:213.05pt;width:165pt;height:57pt;z-index:251710464;mso-width-relative:margin;mso-height-relative:margin" strokecolor="#95b3d7 [1940]">
            <v:textbox>
              <w:txbxContent>
                <w:p w:rsidR="007F0196" w:rsidRPr="007F0196" w:rsidRDefault="007F0196" w:rsidP="007F0196">
                  <w:pPr>
                    <w:jc w:val="center"/>
                  </w:pPr>
                  <w:r>
                    <w:t>Διαταυρούμενο ΑΔ που χρησιμοποιείται στη μαστογραφία.</w:t>
                  </w:r>
                </w:p>
              </w:txbxContent>
            </v:textbox>
          </v:shape>
        </w:pict>
      </w:r>
    </w:p>
    <w:p w:rsidR="007F0196" w:rsidRDefault="007F0196" w:rsidP="00A01BFC">
      <w:pPr>
        <w:pStyle w:val="NoSpacing"/>
        <w:rPr>
          <w:i/>
          <w:color w:val="FF0000"/>
        </w:rPr>
      </w:pPr>
    </w:p>
    <w:p w:rsidR="007F0196" w:rsidRDefault="007F0196" w:rsidP="00A01BFC">
      <w:pPr>
        <w:pStyle w:val="NoSpacing"/>
        <w:rPr>
          <w:i/>
          <w:color w:val="FF0000"/>
        </w:rPr>
      </w:pPr>
    </w:p>
    <w:p w:rsidR="007F0196" w:rsidRDefault="007F0196" w:rsidP="00A01BFC">
      <w:pPr>
        <w:pStyle w:val="NoSpacing"/>
        <w:rPr>
          <w:i/>
          <w:color w:val="FF0000"/>
        </w:rPr>
      </w:pPr>
    </w:p>
    <w:p w:rsidR="007F0196" w:rsidRDefault="007F0196" w:rsidP="00A01BFC">
      <w:pPr>
        <w:pStyle w:val="NoSpacing"/>
        <w:rPr>
          <w:i/>
          <w:color w:val="FF0000"/>
        </w:rPr>
      </w:pPr>
    </w:p>
    <w:p w:rsidR="007F0196" w:rsidRDefault="007F0196" w:rsidP="00A01BFC">
      <w:pPr>
        <w:pStyle w:val="NoSpacing"/>
        <w:rPr>
          <w:i/>
          <w:color w:val="FF0000"/>
        </w:rPr>
      </w:pPr>
    </w:p>
    <w:p w:rsidR="009E34A0" w:rsidRDefault="009E34A0" w:rsidP="00F9134B">
      <w:pPr>
        <w:pStyle w:val="NoSpacing"/>
        <w:ind w:left="4410"/>
        <w:jc w:val="both"/>
        <w:rPr>
          <w:i/>
          <w:color w:val="FF0000"/>
        </w:rPr>
      </w:pPr>
    </w:p>
    <w:p w:rsidR="00A01BFC" w:rsidRPr="0079496F" w:rsidRDefault="009E34A0" w:rsidP="00F9134B">
      <w:pPr>
        <w:pStyle w:val="NoSpacing"/>
        <w:ind w:left="4410"/>
        <w:jc w:val="both"/>
        <w:rPr>
          <w:i/>
          <w:color w:val="FF0000"/>
        </w:rPr>
      </w:pPr>
      <w:r>
        <w:rPr>
          <w:i/>
          <w:color w:val="FF0000"/>
        </w:rPr>
        <w:t xml:space="preserve">Άσκηση 4: </w:t>
      </w:r>
      <w:r w:rsidR="0079496F" w:rsidRPr="0079496F">
        <w:rPr>
          <w:i/>
          <w:color w:val="FF0000"/>
        </w:rPr>
        <w:t>Να εξηγήσετε για ποιό λόγο γίνονται και ποιά ποιοτικά χαρακτηριστικά της εικόνας επηρεάζονται από τις παραπάνω επιλογές</w:t>
      </w:r>
    </w:p>
    <w:p w:rsidR="00A01BFC" w:rsidRDefault="00A01BFC" w:rsidP="00A01BFC">
      <w:pPr>
        <w:pStyle w:val="NoSpacing"/>
      </w:pPr>
    </w:p>
    <w:p w:rsidR="00A01BFC" w:rsidRPr="00A01BFC" w:rsidRDefault="00A01BFC" w:rsidP="00A01BFC">
      <w:pPr>
        <w:pStyle w:val="NoSpacing"/>
      </w:pPr>
    </w:p>
    <w:sectPr w:rsidR="00A01BFC" w:rsidRPr="00A01BFC" w:rsidSect="001107E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950" w:rsidRDefault="006E0950" w:rsidP="000E45D9">
      <w:pPr>
        <w:spacing w:after="0" w:line="240" w:lineRule="auto"/>
      </w:pPr>
      <w:r>
        <w:separator/>
      </w:r>
    </w:p>
  </w:endnote>
  <w:endnote w:type="continuationSeparator" w:id="0">
    <w:p w:rsidR="006E0950" w:rsidRDefault="006E0950" w:rsidP="000E45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950" w:rsidRDefault="006E0950" w:rsidP="000E45D9">
      <w:pPr>
        <w:spacing w:after="0" w:line="240" w:lineRule="auto"/>
      </w:pPr>
      <w:r>
        <w:separator/>
      </w:r>
    </w:p>
  </w:footnote>
  <w:footnote w:type="continuationSeparator" w:id="0">
    <w:p w:rsidR="006E0950" w:rsidRDefault="006E0950" w:rsidP="000E45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21342_"/>
      </v:shape>
    </w:pict>
  </w:numPicBullet>
  <w:abstractNum w:abstractNumId="0">
    <w:nsid w:val="00A44122"/>
    <w:multiLevelType w:val="hybridMultilevel"/>
    <w:tmpl w:val="48149294"/>
    <w:lvl w:ilvl="0" w:tplc="FC841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E6169"/>
    <w:multiLevelType w:val="hybridMultilevel"/>
    <w:tmpl w:val="F2CC39F6"/>
    <w:lvl w:ilvl="0" w:tplc="CBAE8B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4B01D8"/>
    <w:multiLevelType w:val="hybridMultilevel"/>
    <w:tmpl w:val="C0BED416"/>
    <w:lvl w:ilvl="0" w:tplc="6848FA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81F21"/>
    <w:multiLevelType w:val="hybridMultilevel"/>
    <w:tmpl w:val="B630C8DE"/>
    <w:lvl w:ilvl="0" w:tplc="CBAE8BA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E4FC2"/>
    <w:multiLevelType w:val="hybridMultilevel"/>
    <w:tmpl w:val="31A874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143FD"/>
    <w:multiLevelType w:val="hybridMultilevel"/>
    <w:tmpl w:val="C9BA67FA"/>
    <w:lvl w:ilvl="0" w:tplc="FC841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65E66"/>
    <w:multiLevelType w:val="hybridMultilevel"/>
    <w:tmpl w:val="48A66B2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50D534F"/>
    <w:multiLevelType w:val="hybridMultilevel"/>
    <w:tmpl w:val="879014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BE3C02"/>
    <w:multiLevelType w:val="hybridMultilevel"/>
    <w:tmpl w:val="A342A4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C17E89"/>
    <w:multiLevelType w:val="hybridMultilevel"/>
    <w:tmpl w:val="0CFC644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56638C3"/>
    <w:multiLevelType w:val="hybridMultilevel"/>
    <w:tmpl w:val="F2065B3A"/>
    <w:lvl w:ilvl="0" w:tplc="EC24D9D6">
      <w:start w:val="1"/>
      <w:numFmt w:val="bullet"/>
      <w:lvlText w:val=""/>
      <w:lvlJc w:val="left"/>
      <w:pPr>
        <w:ind w:left="720" w:hanging="360"/>
      </w:pPr>
      <w:rPr>
        <w:rFonts w:ascii="Wingdings" w:hAnsi="Wingdings" w:hint="default"/>
        <w:color w:val="4F81BD" w:themeColor="accent1"/>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8BC55B5"/>
    <w:multiLevelType w:val="hybridMultilevel"/>
    <w:tmpl w:val="0CFC644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20B6102"/>
    <w:multiLevelType w:val="hybridMultilevel"/>
    <w:tmpl w:val="A25AE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0010F0"/>
    <w:multiLevelType w:val="hybridMultilevel"/>
    <w:tmpl w:val="17FC84E8"/>
    <w:lvl w:ilvl="0" w:tplc="FC841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772174E"/>
    <w:multiLevelType w:val="hybridMultilevel"/>
    <w:tmpl w:val="440AA1BE"/>
    <w:lvl w:ilvl="0" w:tplc="741CD5C4">
      <w:start w:val="1"/>
      <w:numFmt w:val="bullet"/>
      <w:lvlText w:val=""/>
      <w:lvlPicBulletId w:val="0"/>
      <w:lvlJc w:val="left"/>
      <w:pPr>
        <w:ind w:left="502" w:hanging="360"/>
      </w:pPr>
      <w:rPr>
        <w:rFonts w:ascii="Symbol" w:hAnsi="Symbol" w:hint="default"/>
        <w:color w:val="auto"/>
        <w:sz w:val="18"/>
        <w:szCs w:val="18"/>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15">
    <w:nsid w:val="48967629"/>
    <w:multiLevelType w:val="hybridMultilevel"/>
    <w:tmpl w:val="C9AEAC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227B61"/>
    <w:multiLevelType w:val="hybridMultilevel"/>
    <w:tmpl w:val="0DBAF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BB42D4"/>
    <w:multiLevelType w:val="hybridMultilevel"/>
    <w:tmpl w:val="F3CEB290"/>
    <w:lvl w:ilvl="0" w:tplc="FC841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0"/>
  </w:num>
  <w:num w:numId="4">
    <w:abstractNumId w:val="11"/>
  </w:num>
  <w:num w:numId="5">
    <w:abstractNumId w:val="9"/>
  </w:num>
  <w:num w:numId="6">
    <w:abstractNumId w:val="14"/>
  </w:num>
  <w:num w:numId="7">
    <w:abstractNumId w:val="8"/>
  </w:num>
  <w:num w:numId="8">
    <w:abstractNumId w:val="7"/>
  </w:num>
  <w:num w:numId="9">
    <w:abstractNumId w:val="2"/>
  </w:num>
  <w:num w:numId="10">
    <w:abstractNumId w:val="5"/>
  </w:num>
  <w:num w:numId="11">
    <w:abstractNumId w:val="17"/>
  </w:num>
  <w:num w:numId="12">
    <w:abstractNumId w:val="13"/>
  </w:num>
  <w:num w:numId="13">
    <w:abstractNumId w:val="0"/>
  </w:num>
  <w:num w:numId="14">
    <w:abstractNumId w:val="1"/>
  </w:num>
  <w:num w:numId="15">
    <w:abstractNumId w:val="3"/>
  </w:num>
  <w:num w:numId="16">
    <w:abstractNumId w:val="16"/>
  </w:num>
  <w:num w:numId="17">
    <w:abstractNumId w:val="15"/>
  </w:num>
  <w:num w:numId="18">
    <w:abstractNumId w:val="4"/>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16AD3"/>
    <w:rsid w:val="000551D2"/>
    <w:rsid w:val="00062687"/>
    <w:rsid w:val="00072B61"/>
    <w:rsid w:val="000841F7"/>
    <w:rsid w:val="000A64F9"/>
    <w:rsid w:val="000B3E97"/>
    <w:rsid w:val="000C0EBD"/>
    <w:rsid w:val="000E15EB"/>
    <w:rsid w:val="000E45D9"/>
    <w:rsid w:val="001107E1"/>
    <w:rsid w:val="00120CDD"/>
    <w:rsid w:val="001218DD"/>
    <w:rsid w:val="00134412"/>
    <w:rsid w:val="0014667D"/>
    <w:rsid w:val="00172E69"/>
    <w:rsid w:val="0017552B"/>
    <w:rsid w:val="001A2BAB"/>
    <w:rsid w:val="001A766A"/>
    <w:rsid w:val="001B14A1"/>
    <w:rsid w:val="001B3AE3"/>
    <w:rsid w:val="001D27BA"/>
    <w:rsid w:val="001F10C1"/>
    <w:rsid w:val="001F3600"/>
    <w:rsid w:val="00215A53"/>
    <w:rsid w:val="00223BD8"/>
    <w:rsid w:val="002318AD"/>
    <w:rsid w:val="002457D5"/>
    <w:rsid w:val="002918B8"/>
    <w:rsid w:val="002C33B1"/>
    <w:rsid w:val="002E1364"/>
    <w:rsid w:val="002F6E13"/>
    <w:rsid w:val="00326CE8"/>
    <w:rsid w:val="0035731F"/>
    <w:rsid w:val="00361288"/>
    <w:rsid w:val="00363987"/>
    <w:rsid w:val="00363F70"/>
    <w:rsid w:val="00364CDF"/>
    <w:rsid w:val="00372793"/>
    <w:rsid w:val="003762FC"/>
    <w:rsid w:val="003848FA"/>
    <w:rsid w:val="00395C62"/>
    <w:rsid w:val="003A5711"/>
    <w:rsid w:val="003E30C2"/>
    <w:rsid w:val="003F32A8"/>
    <w:rsid w:val="003F6B30"/>
    <w:rsid w:val="003F77B6"/>
    <w:rsid w:val="00401057"/>
    <w:rsid w:val="00426986"/>
    <w:rsid w:val="00461AF9"/>
    <w:rsid w:val="004E5E4E"/>
    <w:rsid w:val="004F1CEF"/>
    <w:rsid w:val="004F2B13"/>
    <w:rsid w:val="0050611C"/>
    <w:rsid w:val="00515DB0"/>
    <w:rsid w:val="0053104C"/>
    <w:rsid w:val="00537477"/>
    <w:rsid w:val="00537B58"/>
    <w:rsid w:val="00544829"/>
    <w:rsid w:val="0054485C"/>
    <w:rsid w:val="00545BB6"/>
    <w:rsid w:val="00556199"/>
    <w:rsid w:val="00562BF3"/>
    <w:rsid w:val="005672FB"/>
    <w:rsid w:val="00570A0D"/>
    <w:rsid w:val="00592D73"/>
    <w:rsid w:val="005962A0"/>
    <w:rsid w:val="005B07E9"/>
    <w:rsid w:val="005B4A7B"/>
    <w:rsid w:val="005C4E28"/>
    <w:rsid w:val="005E7F11"/>
    <w:rsid w:val="006145B8"/>
    <w:rsid w:val="006173B4"/>
    <w:rsid w:val="006651D8"/>
    <w:rsid w:val="006B14D4"/>
    <w:rsid w:val="006E0950"/>
    <w:rsid w:val="006E19CA"/>
    <w:rsid w:val="006F3E69"/>
    <w:rsid w:val="0074513A"/>
    <w:rsid w:val="00750D7B"/>
    <w:rsid w:val="007512B9"/>
    <w:rsid w:val="00756734"/>
    <w:rsid w:val="00765CA5"/>
    <w:rsid w:val="0079496F"/>
    <w:rsid w:val="007A1FCD"/>
    <w:rsid w:val="007B7A21"/>
    <w:rsid w:val="007C4A26"/>
    <w:rsid w:val="007D0004"/>
    <w:rsid w:val="007E7F2D"/>
    <w:rsid w:val="007F0196"/>
    <w:rsid w:val="0081183A"/>
    <w:rsid w:val="0081239A"/>
    <w:rsid w:val="00823261"/>
    <w:rsid w:val="00824B38"/>
    <w:rsid w:val="00841447"/>
    <w:rsid w:val="008440EF"/>
    <w:rsid w:val="008478B8"/>
    <w:rsid w:val="008874AB"/>
    <w:rsid w:val="008D706B"/>
    <w:rsid w:val="008F32F4"/>
    <w:rsid w:val="008F693D"/>
    <w:rsid w:val="009028F8"/>
    <w:rsid w:val="009075B8"/>
    <w:rsid w:val="00916AD3"/>
    <w:rsid w:val="00924949"/>
    <w:rsid w:val="00932C7D"/>
    <w:rsid w:val="00953CF8"/>
    <w:rsid w:val="0096186F"/>
    <w:rsid w:val="00972F86"/>
    <w:rsid w:val="009932D7"/>
    <w:rsid w:val="00996F3C"/>
    <w:rsid w:val="009A4FAF"/>
    <w:rsid w:val="009C5FAA"/>
    <w:rsid w:val="009D2C76"/>
    <w:rsid w:val="009D4DFF"/>
    <w:rsid w:val="009E34A0"/>
    <w:rsid w:val="009E57A9"/>
    <w:rsid w:val="009E655B"/>
    <w:rsid w:val="009F2B0D"/>
    <w:rsid w:val="00A01BFC"/>
    <w:rsid w:val="00A4468D"/>
    <w:rsid w:val="00A4669F"/>
    <w:rsid w:val="00A46F13"/>
    <w:rsid w:val="00A67B3A"/>
    <w:rsid w:val="00A7278B"/>
    <w:rsid w:val="00A74C6A"/>
    <w:rsid w:val="00AB5A0E"/>
    <w:rsid w:val="00AC1B83"/>
    <w:rsid w:val="00AC6BF7"/>
    <w:rsid w:val="00B056F4"/>
    <w:rsid w:val="00B10847"/>
    <w:rsid w:val="00B14BAC"/>
    <w:rsid w:val="00B249C4"/>
    <w:rsid w:val="00B43108"/>
    <w:rsid w:val="00B51184"/>
    <w:rsid w:val="00B827F2"/>
    <w:rsid w:val="00B85963"/>
    <w:rsid w:val="00BB563E"/>
    <w:rsid w:val="00BC1B4D"/>
    <w:rsid w:val="00BD4CB6"/>
    <w:rsid w:val="00BF0F44"/>
    <w:rsid w:val="00BF3E4C"/>
    <w:rsid w:val="00C011F3"/>
    <w:rsid w:val="00C02984"/>
    <w:rsid w:val="00C034BA"/>
    <w:rsid w:val="00C1413C"/>
    <w:rsid w:val="00C27927"/>
    <w:rsid w:val="00C44255"/>
    <w:rsid w:val="00C6173E"/>
    <w:rsid w:val="00C6466C"/>
    <w:rsid w:val="00C73618"/>
    <w:rsid w:val="00C77287"/>
    <w:rsid w:val="00C84916"/>
    <w:rsid w:val="00C84EDE"/>
    <w:rsid w:val="00CC39D0"/>
    <w:rsid w:val="00CC4187"/>
    <w:rsid w:val="00CD4655"/>
    <w:rsid w:val="00CE0E89"/>
    <w:rsid w:val="00CE77B6"/>
    <w:rsid w:val="00CF704C"/>
    <w:rsid w:val="00D02016"/>
    <w:rsid w:val="00D0701D"/>
    <w:rsid w:val="00D07115"/>
    <w:rsid w:val="00D079BB"/>
    <w:rsid w:val="00D64D5A"/>
    <w:rsid w:val="00D93BB5"/>
    <w:rsid w:val="00D96BEF"/>
    <w:rsid w:val="00D973CE"/>
    <w:rsid w:val="00DB4C75"/>
    <w:rsid w:val="00DC1E21"/>
    <w:rsid w:val="00DC46D9"/>
    <w:rsid w:val="00DC56AC"/>
    <w:rsid w:val="00DD2304"/>
    <w:rsid w:val="00DD4A7C"/>
    <w:rsid w:val="00DE5CD4"/>
    <w:rsid w:val="00DF62C8"/>
    <w:rsid w:val="00E2783C"/>
    <w:rsid w:val="00E350F9"/>
    <w:rsid w:val="00E56FC7"/>
    <w:rsid w:val="00E71BAB"/>
    <w:rsid w:val="00E90C7F"/>
    <w:rsid w:val="00E960DA"/>
    <w:rsid w:val="00EA1307"/>
    <w:rsid w:val="00EA1646"/>
    <w:rsid w:val="00EA6E27"/>
    <w:rsid w:val="00F03D22"/>
    <w:rsid w:val="00F15965"/>
    <w:rsid w:val="00F2422C"/>
    <w:rsid w:val="00F25F52"/>
    <w:rsid w:val="00F31E25"/>
    <w:rsid w:val="00F534CB"/>
    <w:rsid w:val="00F9134B"/>
    <w:rsid w:val="00FB5609"/>
    <w:rsid w:val="00FD22D0"/>
    <w:rsid w:val="00FD2413"/>
    <w:rsid w:val="00FF34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strokecolor="none [194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5B8"/>
  </w:style>
  <w:style w:type="paragraph" w:styleId="Heading1">
    <w:name w:val="heading 1"/>
    <w:basedOn w:val="Normal"/>
    <w:next w:val="Normal"/>
    <w:link w:val="Heading1Char"/>
    <w:uiPriority w:val="9"/>
    <w:qFormat/>
    <w:rsid w:val="004F2B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45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552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B7A2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6A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AD3"/>
    <w:rPr>
      <w:rFonts w:ascii="Tahoma" w:hAnsi="Tahoma" w:cs="Tahoma"/>
      <w:sz w:val="16"/>
      <w:szCs w:val="16"/>
    </w:rPr>
  </w:style>
  <w:style w:type="paragraph" w:styleId="Header">
    <w:name w:val="header"/>
    <w:basedOn w:val="Normal"/>
    <w:link w:val="HeaderChar"/>
    <w:uiPriority w:val="99"/>
    <w:semiHidden/>
    <w:unhideWhenUsed/>
    <w:rsid w:val="000E45D9"/>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0E45D9"/>
  </w:style>
  <w:style w:type="paragraph" w:styleId="Footer">
    <w:name w:val="footer"/>
    <w:basedOn w:val="Normal"/>
    <w:link w:val="FooterChar"/>
    <w:uiPriority w:val="99"/>
    <w:semiHidden/>
    <w:unhideWhenUsed/>
    <w:rsid w:val="000E45D9"/>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0E45D9"/>
  </w:style>
  <w:style w:type="character" w:customStyle="1" w:styleId="Heading2Char">
    <w:name w:val="Heading 2 Char"/>
    <w:basedOn w:val="DefaultParagraphFont"/>
    <w:link w:val="Heading2"/>
    <w:uiPriority w:val="9"/>
    <w:rsid w:val="000E45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7552B"/>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7B7A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B7A21"/>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7B7A21"/>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4F2B13"/>
    <w:rPr>
      <w:rFonts w:asciiTheme="majorHAnsi" w:eastAsiaTheme="majorEastAsia" w:hAnsiTheme="majorHAnsi" w:cstheme="majorBidi"/>
      <w:b/>
      <w:bCs/>
      <w:color w:val="365F91" w:themeColor="accent1" w:themeShade="BF"/>
      <w:sz w:val="28"/>
      <w:szCs w:val="28"/>
    </w:rPr>
  </w:style>
  <w:style w:type="character" w:styleId="SubtleReference">
    <w:name w:val="Subtle Reference"/>
    <w:basedOn w:val="DefaultParagraphFont"/>
    <w:uiPriority w:val="31"/>
    <w:qFormat/>
    <w:rsid w:val="004F2B13"/>
    <w:rPr>
      <w:smallCaps/>
      <w:color w:val="C0504D" w:themeColor="accent2"/>
      <w:u w:val="single"/>
    </w:rPr>
  </w:style>
  <w:style w:type="character" w:styleId="Strong">
    <w:name w:val="Strong"/>
    <w:basedOn w:val="DefaultParagraphFont"/>
    <w:uiPriority w:val="22"/>
    <w:qFormat/>
    <w:rsid w:val="004F2B13"/>
    <w:rPr>
      <w:b/>
      <w:bCs/>
    </w:rPr>
  </w:style>
  <w:style w:type="paragraph" w:styleId="ListParagraph">
    <w:name w:val="List Paragraph"/>
    <w:basedOn w:val="Normal"/>
    <w:uiPriority w:val="34"/>
    <w:qFormat/>
    <w:rsid w:val="009075B8"/>
    <w:pPr>
      <w:ind w:left="720"/>
      <w:contextualSpacing/>
    </w:pPr>
  </w:style>
  <w:style w:type="character" w:styleId="BookTitle">
    <w:name w:val="Book Title"/>
    <w:basedOn w:val="DefaultParagraphFont"/>
    <w:uiPriority w:val="33"/>
    <w:qFormat/>
    <w:rsid w:val="00924949"/>
    <w:rPr>
      <w:b/>
      <w:bCs/>
      <w:smallCaps/>
      <w:spacing w:val="5"/>
    </w:rPr>
  </w:style>
  <w:style w:type="table" w:styleId="TableGrid">
    <w:name w:val="Table Grid"/>
    <w:basedOn w:val="TableNormal"/>
    <w:uiPriority w:val="59"/>
    <w:rsid w:val="008123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uiPriority w:val="67"/>
    <w:rsid w:val="00461AF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PlaceholderText">
    <w:name w:val="Placeholder Text"/>
    <w:basedOn w:val="DefaultParagraphFont"/>
    <w:uiPriority w:val="99"/>
    <w:semiHidden/>
    <w:rsid w:val="001A2BAB"/>
    <w:rPr>
      <w:color w:val="808080"/>
    </w:rPr>
  </w:style>
  <w:style w:type="table" w:styleId="LightShading-Accent1">
    <w:name w:val="Light Shading Accent 1"/>
    <w:basedOn w:val="TableNormal"/>
    <w:uiPriority w:val="60"/>
    <w:rsid w:val="009A4FA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0B3E97"/>
    <w:pPr>
      <w:spacing w:after="0" w:line="240" w:lineRule="auto"/>
    </w:pPr>
  </w:style>
</w:styles>
</file>

<file path=word/webSettings.xml><?xml version="1.0" encoding="utf-8"?>
<w:webSettings xmlns:r="http://schemas.openxmlformats.org/officeDocument/2006/relationships" xmlns:w="http://schemas.openxmlformats.org/wordprocessingml/2006/main">
  <w:divs>
    <w:div w:id="69187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gi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gi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376D33-ED10-4E92-A981-41AEA8772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1370</TotalTime>
  <Pages>12</Pages>
  <Words>2355</Words>
  <Characters>13426</Characters>
  <Application>Microsoft Office Word</Application>
  <DocSecurity>0</DocSecurity>
  <Lines>111</Lines>
  <Paragraphs>31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TOSHIBA</Company>
  <LinksUpToDate>false</LinksUpToDate>
  <CharactersWithSpaces>15750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Angeliki</dc:creator>
  <cp:lastModifiedBy>Georgia</cp:lastModifiedBy>
  <cp:revision>76</cp:revision>
  <dcterms:created xsi:type="dcterms:W3CDTF">2014-11-01T08:55:00Z</dcterms:created>
  <dcterms:modified xsi:type="dcterms:W3CDTF">2014-11-26T21:07:00Z</dcterms:modified>
</cp:coreProperties>
</file>