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C6" w:rsidRDefault="005F1B42" w:rsidP="0070438B">
      <w:pPr>
        <w:pStyle w:val="Heading1"/>
        <w:jc w:val="center"/>
      </w:pPr>
      <w:r>
        <w:t>ΕΡΓΑΣΤΗΡΙΟ ΑΚΤΙΝΟΤΕΧΝΟΛΟΓΙΑΣ Ι - ΟΡΟΛΟΓΙΑ</w:t>
      </w:r>
    </w:p>
    <w:p w:rsidR="005F1B42" w:rsidRDefault="005F1B42"/>
    <w:tbl>
      <w:tblPr>
        <w:tblStyle w:val="LightShading"/>
        <w:tblW w:w="0" w:type="auto"/>
        <w:tblLook w:val="04A0"/>
      </w:tblPr>
      <w:tblGrid>
        <w:gridCol w:w="2628"/>
        <w:gridCol w:w="6840"/>
      </w:tblGrid>
      <w:tr w:rsidR="000D09A1" w:rsidRPr="0070438B" w:rsidTr="0070438B">
        <w:trPr>
          <w:cnfStyle w:val="100000000000"/>
          <w:trHeight w:val="409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1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  <w:rPr>
                <w:lang w:val="en-US"/>
              </w:rPr>
            </w:pPr>
            <w:r w:rsidRPr="0070438B">
              <w:rPr>
                <w:lang w:val="en-US"/>
              </w:rPr>
              <w:t>kV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  <w:rPr>
                <w:lang w:val="en-US"/>
              </w:rPr>
            </w:pPr>
            <w:proofErr w:type="spellStart"/>
            <w:r w:rsidRPr="0070438B">
              <w:rPr>
                <w:lang w:val="en-US"/>
              </w:rPr>
              <w:t>mA</w:t>
            </w:r>
            <w:proofErr w:type="spellEnd"/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  <w:rPr>
                <w:lang w:val="en-US"/>
              </w:rPr>
            </w:pPr>
            <w:proofErr w:type="spellStart"/>
            <w:r w:rsidRPr="0070438B">
              <w:rPr>
                <w:lang w:val="en-US"/>
              </w:rPr>
              <w:t>mAs</w:t>
            </w:r>
            <w:proofErr w:type="spellEnd"/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Ακτινοβολία διαρροής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Ακτινολογική πυκνότητα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Ανιχνευτής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09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Άνοδος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 xml:space="preserve">Αντιδιαχυτικό διάφραγμα – παράγοντας 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Αντιθετική διακριτική ικανότητα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Αντικειμενική απόσταση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Αντισκεδαστικό διάφραγμα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Αντισταθμιστικό φίλτρο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Απλή σκέδαση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  <w:rPr>
                <w:lang w:val="en-US"/>
              </w:rPr>
            </w:pPr>
            <w:r w:rsidRPr="0070438B">
              <w:t>Απορρόφηση φωτονίων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Ασάφεια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Αυτόματος Ελεγχος Έκθεσης (ΑΕΕ)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Βάση της ΕΠ ή του φιλμ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Γαλάκτωμα – φωτοπαθής επίστρωση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Γραμμή σύγκλισης -  Σημείο σύγκλισης του αντισκεδαστικού διαφράγματος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09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Διαφράγματα βάθους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 xml:space="preserve">Διαφράγματα βάθους 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Διέλευση φωτονίου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Διήθηση – φιλτράρισμα δέσμης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09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lastRenderedPageBreak/>
              <w:t>Διήθηση, φιλτράρισμα της δέσμης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Ελάχιστη πυκνότητα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Ενισχυτική πινακίδα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Ένταση ακτινοβολίας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Εξασθένιση φωτονίων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 xml:space="preserve">Εξίσωση </w:t>
            </w:r>
            <w:proofErr w:type="spellStart"/>
            <w:r w:rsidRPr="0070438B">
              <w:rPr>
                <w:lang w:val="en-US"/>
              </w:rPr>
              <w:t>mAs</w:t>
            </w:r>
            <w:proofErr w:type="spellEnd"/>
            <w:r w:rsidRPr="0070438B">
              <w:t xml:space="preserve"> &amp; ΕΠ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Εστία πραγματική</w:t>
            </w:r>
          </w:p>
          <w:p w:rsidR="000D09A1" w:rsidRPr="0070438B" w:rsidRDefault="000D09A1" w:rsidP="0070438B">
            <w:pPr>
              <w:pStyle w:val="NoSpacing"/>
            </w:pP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09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Εστία φαινόμενη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Εστιακή απόσταση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Ευαισθησιομετρική – χαρακτηριστική καμπύλη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Ευαισθησιόμετρο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Εύρος έκθεσης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Ηλεκτρομαγνητική ακτινοβολία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Θερμιονική εκπομπή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  <w:rPr>
                <w:lang w:val="en-US"/>
              </w:rPr>
            </w:pPr>
            <w:r w:rsidRPr="0070438B">
              <w:t xml:space="preserve">Ιδανικά </w:t>
            </w:r>
            <w:r w:rsidRPr="0070438B">
              <w:rPr>
                <w:lang w:val="en-US"/>
              </w:rPr>
              <w:t>kV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Ιδανική ακτινολογική πυκνότητα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Ιονισμός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Κάθοδος της λυχνίας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Κλίση της ευαισθησιομετρικής καμπύλης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Λανθάνουσα εικόνα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Μέγιστη πυκνότητα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Μήκος κύματος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Νόμος του αντιστρόφου του τετραγώνου – Ακτινοπροστασία ΤΑ &amp; περιβάλλοντος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 xml:space="preserve">Νόμος του αντιστρόφου του τετραγώνου για την έκθεση - Εξίσωση διατήρησης της πυκνότητας 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lastRenderedPageBreak/>
              <w:t xml:space="preserve">Ομίχλωση 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Οπτική πυκνότητα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Παράγοντας ενίσχυσης της ΕΠ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Πεδίο ακτινοβόλησης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 xml:space="preserve">Πεδίο ακτινοβόλησης - αυτόματη ρύθμιση 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Ποιότητα ακτινολογικής δέσμης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Ποσότητα ακτινολογικής δέσμης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Πυκνόμετρο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Πυκνότητα Βάσης &amp; Ομίχλωση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Ρύθμιση του πεδίου ακτινοβόλησης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Σαφήνεια, λεπτομέρεια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Σκέδαση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Σκιαγραφική αντίθεση</w:t>
            </w:r>
          </w:p>
          <w:p w:rsidR="000D09A1" w:rsidRPr="0070438B" w:rsidRDefault="000D09A1" w:rsidP="0070438B">
            <w:pPr>
              <w:pStyle w:val="NoSpacing"/>
            </w:pPr>
            <w:r w:rsidRPr="0070438B">
              <w:t>Υψηλή - χαμηλή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Σκιαγραφικό μέσο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Σπάνιες γαίες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Σπείραμα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Συχνότητα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Σφηνοειδής κλίμακα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Σωματοδ</w:t>
            </w:r>
            <w:r>
              <w:t>ο</w:t>
            </w:r>
            <w:r w:rsidRPr="0070438B">
              <w:t>μή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Ταχύτητα – Ευαισθησία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Υπόλοιπη ή εξερχόμενη ακτινοβολία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Φαινόμενο αποδιέγερσης – χαρακτηριστική ακτινοβολίας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Φαινόμενο πέδησης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  <w:rPr>
                <w:lang w:val="en-US"/>
              </w:rPr>
            </w:pPr>
            <w:r w:rsidRPr="0070438B">
              <w:t xml:space="preserve">Φαινόμενο σκέδασης – </w:t>
            </w:r>
            <w:r w:rsidRPr="0070438B">
              <w:rPr>
                <w:lang w:val="en-US"/>
              </w:rPr>
              <w:t>Compton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Φαινόμενο της πτέρνας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Φάσμα ακτινολογικής δέσμης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lastRenderedPageBreak/>
              <w:t>Φασματική σύζευξη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Φθορίζον στρώμα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Φυσική ΣΑ ανατομικού θέματος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Φωταύγεια – φθορισμός - φωσφορισμός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Φωτοηλεκτρικό φαινόμενο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Φωτοηλεκτρόνιο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  <w:tr w:rsidR="000D09A1" w:rsidRPr="0070438B" w:rsidTr="0070438B">
        <w:trPr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Φωτόνιο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000000"/>
            </w:pPr>
          </w:p>
        </w:tc>
      </w:tr>
      <w:tr w:rsidR="000D09A1" w:rsidRPr="0070438B" w:rsidTr="0070438B">
        <w:trPr>
          <w:cnfStyle w:val="000000100000"/>
          <w:trHeight w:val="431"/>
        </w:trPr>
        <w:tc>
          <w:tcPr>
            <w:cnfStyle w:val="001000000000"/>
            <w:tcW w:w="2628" w:type="dxa"/>
          </w:tcPr>
          <w:p w:rsidR="000D09A1" w:rsidRPr="0070438B" w:rsidRDefault="000D09A1" w:rsidP="0070438B">
            <w:pPr>
              <w:pStyle w:val="NoSpacing"/>
            </w:pPr>
            <w:r w:rsidRPr="0070438B">
              <w:t>Χωρική διακριτική ικανότητα</w:t>
            </w:r>
          </w:p>
        </w:tc>
        <w:tc>
          <w:tcPr>
            <w:tcW w:w="6840" w:type="dxa"/>
          </w:tcPr>
          <w:p w:rsidR="000D09A1" w:rsidRPr="0070438B" w:rsidRDefault="000D09A1" w:rsidP="0070438B">
            <w:pPr>
              <w:pStyle w:val="NoSpacing"/>
              <w:cnfStyle w:val="000000100000"/>
            </w:pPr>
          </w:p>
        </w:tc>
      </w:tr>
    </w:tbl>
    <w:p w:rsidR="005F1B42" w:rsidRDefault="005F1B42"/>
    <w:p w:rsidR="00573245" w:rsidRPr="005F1B42" w:rsidRDefault="00573245">
      <w:r>
        <w:t xml:space="preserve"> </w:t>
      </w:r>
    </w:p>
    <w:sectPr w:rsidR="00573245" w:rsidRPr="005F1B42" w:rsidSect="002F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A29BD"/>
    <w:rsid w:val="0006398D"/>
    <w:rsid w:val="000D09A1"/>
    <w:rsid w:val="00250F55"/>
    <w:rsid w:val="002D3E53"/>
    <w:rsid w:val="002F3FC6"/>
    <w:rsid w:val="003B63C4"/>
    <w:rsid w:val="00573245"/>
    <w:rsid w:val="005F1B42"/>
    <w:rsid w:val="006255D9"/>
    <w:rsid w:val="0070438B"/>
    <w:rsid w:val="008D57D1"/>
    <w:rsid w:val="009435C7"/>
    <w:rsid w:val="009A29BD"/>
    <w:rsid w:val="00B70375"/>
    <w:rsid w:val="00B933CF"/>
    <w:rsid w:val="00C0710C"/>
    <w:rsid w:val="00DB11D6"/>
    <w:rsid w:val="00DB3142"/>
    <w:rsid w:val="00FA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42"/>
    <w:pPr>
      <w:shd w:val="clear" w:color="auto" w:fill="FFFFFF"/>
      <w:spacing w:after="0" w:line="240" w:lineRule="auto"/>
      <w:textAlignment w:val="baseline"/>
    </w:pPr>
    <w:rPr>
      <w:rFonts w:ascii="inherit" w:hAnsi="inherit" w:cs="Arial"/>
      <w:color w:val="000000"/>
      <w:sz w:val="24"/>
      <w:szCs w:val="24"/>
      <w:bdr w:val="none" w:sz="0" w:space="0" w:color="auto" w:frame="1"/>
      <w:shd w:val="clear" w:color="auto" w:fill="EEEE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B31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Heading3">
    <w:name w:val="heading 3"/>
    <w:basedOn w:val="Normal"/>
    <w:link w:val="Heading3Char"/>
    <w:uiPriority w:val="9"/>
    <w:qFormat/>
    <w:rsid w:val="00DB31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31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B31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DB31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DB3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B3142"/>
    <w:rPr>
      <w:b/>
      <w:bCs/>
    </w:rPr>
  </w:style>
  <w:style w:type="character" w:styleId="Emphasis">
    <w:name w:val="Emphasis"/>
    <w:basedOn w:val="DefaultParagraphFont"/>
    <w:uiPriority w:val="20"/>
    <w:qFormat/>
    <w:rsid w:val="00DB3142"/>
    <w:rPr>
      <w:i/>
      <w:iCs/>
    </w:rPr>
  </w:style>
  <w:style w:type="paragraph" w:styleId="NoSpacing">
    <w:name w:val="No Spacing"/>
    <w:uiPriority w:val="1"/>
    <w:qFormat/>
    <w:rsid w:val="00DB3142"/>
    <w:pPr>
      <w:spacing w:after="0" w:line="240" w:lineRule="auto"/>
    </w:pPr>
    <w:rPr>
      <w:bdr w:val="none" w:sz="0" w:space="0" w:color="auto" w:frame="1"/>
    </w:rPr>
  </w:style>
  <w:style w:type="table" w:styleId="TableGrid">
    <w:name w:val="Table Grid"/>
    <w:basedOn w:val="TableNormal"/>
    <w:uiPriority w:val="59"/>
    <w:rsid w:val="005F1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043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04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3</cp:revision>
  <dcterms:created xsi:type="dcterms:W3CDTF">2014-11-13T19:40:00Z</dcterms:created>
  <dcterms:modified xsi:type="dcterms:W3CDTF">2014-11-14T09:13:00Z</dcterms:modified>
</cp:coreProperties>
</file>