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FC6" w:rsidRDefault="003B0055" w:rsidP="003B0055">
      <w:pPr>
        <w:pStyle w:val="Heading1"/>
      </w:pPr>
      <w:r>
        <w:t>ΕΠΙΛΟΓΗ ΠΑΡΑΓΟΝΤΩΝ ΕΚΘΕΣΗΣ</w:t>
      </w:r>
    </w:p>
    <w:p w:rsidR="003B0055" w:rsidRDefault="003B0055"/>
    <w:p w:rsidR="003B0055" w:rsidRDefault="003B0055" w:rsidP="006B5F76">
      <w:pPr>
        <w:pStyle w:val="NoSpacing"/>
        <w:jc w:val="both"/>
      </w:pPr>
      <w:r>
        <w:t>Ο ΤΑ είναι υπέυθυν</w:t>
      </w:r>
      <w:r w:rsidR="006B5F76">
        <w:t>ο</w:t>
      </w:r>
      <w:r>
        <w:t>ς για την επιλογή των παραμέτρων που θα επιτρέψουν την παραγωγή νιας ποιοτικά ορθής ακτινογραφίας. Στ</w:t>
      </w:r>
      <w:r w:rsidR="006B5F76">
        <w:t>ις</w:t>
      </w:r>
      <w:r>
        <w:t xml:space="preserve"> προηγούμεν</w:t>
      </w:r>
      <w:r w:rsidR="006B5F76">
        <w:t>ες</w:t>
      </w:r>
      <w:r>
        <w:t xml:space="preserve"> </w:t>
      </w:r>
      <w:r w:rsidR="006B5F76">
        <w:t xml:space="preserve">εβδομάδες </w:t>
      </w:r>
      <w:r>
        <w:t>έχουμε συζητήσει τις παραμέτρους έκθεσης και την επίδρασή τους στην ποιότητα της ακτινολογικής εικόνας.</w:t>
      </w:r>
    </w:p>
    <w:p w:rsidR="003B0055" w:rsidRPr="00653151" w:rsidRDefault="003B0055" w:rsidP="006B5F76">
      <w:pPr>
        <w:pStyle w:val="NoSpacing"/>
        <w:jc w:val="both"/>
      </w:pPr>
      <w:r>
        <w:t xml:space="preserve">Για την επιλογή των παραγόντων έκθεσης υπάρχουν ειδικοί χάρτες </w:t>
      </w:r>
      <w:r w:rsidR="006B5F76">
        <w:t>πί</w:t>
      </w:r>
      <w:r w:rsidR="007235E9">
        <w:t>ν</w:t>
      </w:r>
      <w:r w:rsidR="006B5F76">
        <w:t xml:space="preserve">ακες έκθεσης </w:t>
      </w:r>
      <w:r>
        <w:t xml:space="preserve">που είναι το ίδιο χρήσιμοι στην ψηφιακή και στην συμβατική ακτινογραφία. </w:t>
      </w:r>
    </w:p>
    <w:p w:rsidR="00653151" w:rsidRDefault="00653151" w:rsidP="006B5F76">
      <w:pPr>
        <w:pStyle w:val="NoSpacing"/>
        <w:jc w:val="both"/>
      </w:pPr>
      <w:r>
        <w:t xml:space="preserve">Υπενθυμίζουμε ότι μεταβολή των </w:t>
      </w:r>
      <w:proofErr w:type="spellStart"/>
      <w:r>
        <w:rPr>
          <w:lang w:val="en-US"/>
        </w:rPr>
        <w:t>mAs</w:t>
      </w:r>
      <w:proofErr w:type="spellEnd"/>
      <w:r w:rsidRPr="00653151">
        <w:t xml:space="preserve"> </w:t>
      </w:r>
      <w:r>
        <w:t xml:space="preserve">κατά </w:t>
      </w:r>
      <w:r w:rsidRPr="00653151">
        <w:t xml:space="preserve">50% </w:t>
      </w:r>
      <w:r>
        <w:t xml:space="preserve">ή των </w:t>
      </w:r>
      <w:proofErr w:type="spellStart"/>
      <w:r>
        <w:rPr>
          <w:lang w:val="en-US"/>
        </w:rPr>
        <w:t>kVp</w:t>
      </w:r>
      <w:proofErr w:type="spellEnd"/>
      <w:r w:rsidRPr="00653151">
        <w:t xml:space="preserve"> </w:t>
      </w:r>
      <w:r>
        <w:t>κατά</w:t>
      </w:r>
      <w:r w:rsidRPr="00653151">
        <w:t xml:space="preserve"> </w:t>
      </w:r>
      <w:r>
        <w:t xml:space="preserve">15% διπλασιάζει ή υποδιπλασιάζει την ένταση έκθεσης. </w:t>
      </w:r>
    </w:p>
    <w:p w:rsidR="00653151" w:rsidRDefault="00653151" w:rsidP="006B5F76">
      <w:pPr>
        <w:pStyle w:val="NoSpacing"/>
        <w:jc w:val="both"/>
      </w:pPr>
      <w:r>
        <w:t xml:space="preserve">Επίσης λόγω των περιορισμών της ανθρώπινης όρασης για να μπορέσει το μάτι να εκτιμήσει τη διαφορές ΟΠ απαιτείται μεταβολή των </w:t>
      </w:r>
      <w:proofErr w:type="spellStart"/>
      <w:r>
        <w:rPr>
          <w:lang w:val="en-US"/>
        </w:rPr>
        <w:t>mAs</w:t>
      </w:r>
      <w:proofErr w:type="spellEnd"/>
      <w:r w:rsidRPr="00653151">
        <w:t xml:space="preserve"> </w:t>
      </w:r>
      <w:r>
        <w:t xml:space="preserve">κατά περίπου 25-30% ή των </w:t>
      </w:r>
      <w:proofErr w:type="spellStart"/>
      <w:r>
        <w:rPr>
          <w:lang w:val="en-US"/>
        </w:rPr>
        <w:t>kVp</w:t>
      </w:r>
      <w:proofErr w:type="spellEnd"/>
      <w:r w:rsidRPr="00653151">
        <w:t xml:space="preserve"> </w:t>
      </w:r>
      <w:r>
        <w:t xml:space="preserve">κατά 5%. Έμπειροι ΤΑ ή ακτινολόγοι μπορούν να εκτιμήσουν και μικρότερες διαφορές.  </w:t>
      </w:r>
    </w:p>
    <w:p w:rsidR="00653151" w:rsidRPr="003F4D51" w:rsidRDefault="00653151" w:rsidP="006B5F76">
      <w:pPr>
        <w:pStyle w:val="NoSpacing"/>
        <w:jc w:val="both"/>
      </w:pPr>
      <w:r>
        <w:t xml:space="preserve">Επίσης θυμίζουμε ότι στην χαρακτηριστική καμπύλη του φιλμ η έκθεση στον οριζόντιο άξονα εκφράζεται λογαριθμικά </w:t>
      </w:r>
      <w:r w:rsidRPr="00653151">
        <w:t>(</w:t>
      </w:r>
      <w:r>
        <w:rPr>
          <w:lang w:val="en-US"/>
        </w:rPr>
        <w:t>log</w:t>
      </w:r>
      <w:r w:rsidRPr="00653151">
        <w:t xml:space="preserve"> </w:t>
      </w:r>
      <w:r>
        <w:rPr>
          <w:lang w:val="en-US"/>
        </w:rPr>
        <w:t>relative</w:t>
      </w:r>
      <w:r w:rsidRPr="00653151">
        <w:t xml:space="preserve"> </w:t>
      </w:r>
      <w:r>
        <w:rPr>
          <w:lang w:val="en-US"/>
        </w:rPr>
        <w:t>exposure</w:t>
      </w:r>
      <w:r w:rsidRPr="00653151">
        <w:t>)</w:t>
      </w:r>
      <w:r>
        <w:t xml:space="preserve">, </w:t>
      </w:r>
      <w:r w:rsidR="003F4D51">
        <w:t>δηλ.</w:t>
      </w:r>
      <w:r>
        <w:t xml:space="preserve"> μεταβολή έκθεσης κατά 0.3 (λογάριθμος</w:t>
      </w:r>
      <w:r w:rsidRPr="00653151">
        <w:rPr>
          <w:vertAlign w:val="subscript"/>
        </w:rPr>
        <w:t>10</w:t>
      </w:r>
      <w:r>
        <w:t xml:space="preserve"> του 2</w:t>
      </w:r>
      <w:r w:rsidR="003F4D51">
        <w:t xml:space="preserve">) σημαίνει 50% μεταβολή των </w:t>
      </w:r>
      <w:proofErr w:type="spellStart"/>
      <w:r w:rsidR="003F4D51">
        <w:rPr>
          <w:lang w:val="en-US"/>
        </w:rPr>
        <w:t>mAs</w:t>
      </w:r>
      <w:proofErr w:type="spellEnd"/>
      <w:r w:rsidR="003F4D51" w:rsidRPr="003F4D51">
        <w:t xml:space="preserve"> </w:t>
      </w:r>
      <w:r w:rsidR="003F4D51">
        <w:t xml:space="preserve">ή 15% μεταβολή των </w:t>
      </w:r>
      <w:proofErr w:type="spellStart"/>
      <w:r w:rsidR="003F4D51">
        <w:rPr>
          <w:lang w:val="en-US"/>
        </w:rPr>
        <w:t>kVp</w:t>
      </w:r>
      <w:proofErr w:type="spellEnd"/>
      <w:r w:rsidR="003F4D51" w:rsidRPr="003F4D51">
        <w:t>.</w:t>
      </w:r>
    </w:p>
    <w:p w:rsidR="003B0055" w:rsidRDefault="006B5F76" w:rsidP="008A1890">
      <w:pPr>
        <w:pStyle w:val="Heading4"/>
      </w:pPr>
      <w:r>
        <w:t>Πίνακες</w:t>
      </w:r>
      <w:r w:rsidR="003B0055">
        <w:t xml:space="preserve"> έκθεσης </w:t>
      </w:r>
    </w:p>
    <w:p w:rsidR="003B0055" w:rsidRDefault="00A97E09" w:rsidP="00635488">
      <w:pPr>
        <w:pStyle w:val="NoSpacing"/>
        <w:jc w:val="both"/>
      </w:pPr>
      <w:r>
        <w:t xml:space="preserve">Οι </w:t>
      </w:r>
      <w:r w:rsidR="006B5F76">
        <w:t>πίνακες</w:t>
      </w:r>
      <w:r>
        <w:t xml:space="preserve"> έκθεσης </w:t>
      </w:r>
      <w:r w:rsidR="006B5F76">
        <w:t>περιέχουν</w:t>
      </w:r>
      <w:r>
        <w:t xml:space="preserve"> οδηγ</w:t>
      </w:r>
      <w:r w:rsidR="006B5F76">
        <w:t>ίες</w:t>
      </w:r>
      <w:r>
        <w:t xml:space="preserve"> για την επιλογή των παραγόντων έκθεσης σε κάθε τύπο ακτινογραφίας.  Αναφέρονται στον τυπικό</w:t>
      </w:r>
      <w:r w:rsidR="006B5F76">
        <w:t>,</w:t>
      </w:r>
      <w:r>
        <w:t xml:space="preserve"> μέσης σωματοδομής ασθενή και επιτρέπουν την σταθερή παραγωγή ποιοτικών ακτινογραφιών.</w:t>
      </w:r>
      <w:r w:rsidR="00C57C4A">
        <w:t xml:space="preserve"> </w:t>
      </w:r>
    </w:p>
    <w:p w:rsidR="008038FC" w:rsidRDefault="008038FC" w:rsidP="00635488">
      <w:pPr>
        <w:pStyle w:val="NoSpacing"/>
        <w:jc w:val="both"/>
      </w:pPr>
      <w:r>
        <w:t xml:space="preserve">Οι </w:t>
      </w:r>
      <w:r w:rsidR="006B5F76">
        <w:t>πίνακες</w:t>
      </w:r>
      <w:r>
        <w:t xml:space="preserve"> έκθεσης επιτρέπουν την τυποποίηση κατά την επιλογή των παραγόντων έκθεσης έτσι ώστε να παρά</w:t>
      </w:r>
      <w:r w:rsidR="005247F8">
        <w:t xml:space="preserve">γονται </w:t>
      </w:r>
      <w:r>
        <w:t xml:space="preserve">σταθερά ακτινογραφίες καλής ποιότητας με τη χαμηλότερη δυνατή δόση στον ασθενή. Η χρήση τους είναι σημαντική και στην ψηφιακή απεικόνιση όπου το ενδεχόμενο υπερέκθεσης του ασθενούς είναι υψηλότερο. </w:t>
      </w:r>
      <w:r w:rsidR="007235E9">
        <w:t xml:space="preserve">Πρέπει να χρησιμοποιούνται σε όλες τις εκθέσεις με ή χωρίς ΑΕΕ (σύστημα συτομάτου ελέγχου της έκθεσης). </w:t>
      </w:r>
    </w:p>
    <w:p w:rsidR="008038FC" w:rsidRPr="008038FC" w:rsidRDefault="008038FC" w:rsidP="00635488">
      <w:pPr>
        <w:pStyle w:val="NoSpacing"/>
        <w:jc w:val="both"/>
      </w:pPr>
      <w:r>
        <w:t xml:space="preserve">Πρέπει να υπάρχουν </w:t>
      </w:r>
      <w:r w:rsidR="006B5F76">
        <w:t xml:space="preserve">πίνακες </w:t>
      </w:r>
      <w:r>
        <w:t xml:space="preserve">για κάθε τύπο ακτινογραφίας  και για κάθε απεικονιστικό σύστημα </w:t>
      </w:r>
      <w:r w:rsidR="00635488">
        <w:t xml:space="preserve">που υπάρχει σε ένα ακτινολογικό τμημα (κάθε λυχνία ξεχωριστά) </w:t>
      </w:r>
      <w:r>
        <w:t>ώστε να διατηρείται η έκθεση στον ασθενή όσο πιο χαμηλή γίνεται (</w:t>
      </w:r>
      <w:r>
        <w:rPr>
          <w:lang w:val="en-US"/>
        </w:rPr>
        <w:t>ALARA</w:t>
      </w:r>
      <w:r w:rsidRPr="008038FC">
        <w:t xml:space="preserve">, </w:t>
      </w:r>
      <w:r>
        <w:rPr>
          <w:lang w:val="en-US"/>
        </w:rPr>
        <w:t>as</w:t>
      </w:r>
      <w:r w:rsidRPr="008038FC">
        <w:t xml:space="preserve"> </w:t>
      </w:r>
      <w:r>
        <w:rPr>
          <w:lang w:val="en-US"/>
        </w:rPr>
        <w:t>low</w:t>
      </w:r>
      <w:r w:rsidRPr="008038FC">
        <w:t xml:space="preserve"> </w:t>
      </w:r>
      <w:r>
        <w:rPr>
          <w:lang w:val="en-US"/>
        </w:rPr>
        <w:t>as</w:t>
      </w:r>
      <w:r w:rsidRPr="008038FC">
        <w:t xml:space="preserve"> </w:t>
      </w:r>
      <w:r>
        <w:rPr>
          <w:lang w:val="en-US"/>
        </w:rPr>
        <w:t>reasonably</w:t>
      </w:r>
      <w:r w:rsidRPr="008038FC">
        <w:t xml:space="preserve"> </w:t>
      </w:r>
      <w:r>
        <w:rPr>
          <w:lang w:val="en-US"/>
        </w:rPr>
        <w:t>achievable</w:t>
      </w:r>
      <w:r w:rsidRPr="008038FC">
        <w:t xml:space="preserve">). </w:t>
      </w:r>
    </w:p>
    <w:p w:rsidR="008038FC" w:rsidRDefault="008038FC" w:rsidP="00635488">
      <w:pPr>
        <w:pStyle w:val="NoSpacing"/>
        <w:jc w:val="both"/>
      </w:pPr>
      <w:r>
        <w:t xml:space="preserve">Με τη χρήση των </w:t>
      </w:r>
      <w:r w:rsidR="006B5F76">
        <w:t>πινάκων</w:t>
      </w:r>
      <w:r>
        <w:t xml:space="preserve"> μειώνονται οι επαναλήψεις ακτινογραφιών.</w:t>
      </w:r>
    </w:p>
    <w:p w:rsidR="008A1890" w:rsidRDefault="00AA08F9" w:rsidP="00635488">
      <w:pPr>
        <w:pStyle w:val="NoSpacing"/>
        <w:jc w:val="both"/>
      </w:pPr>
      <w:r>
        <w:t xml:space="preserve">Η χρήση των </w:t>
      </w:r>
      <w:r w:rsidR="006B5F76">
        <w:t xml:space="preserve">πινάκων </w:t>
      </w:r>
      <w:r>
        <w:t xml:space="preserve">από τον ΤΑ πρέπει να γίνεται με προσοχή. Οι </w:t>
      </w:r>
      <w:r w:rsidR="006B5F76">
        <w:t xml:space="preserve">πίνακες </w:t>
      </w:r>
      <w:r>
        <w:t>είναι σχεδιασμένοι για το μέσο ασθενή υπό κανονικές συνθήκες και επομένως όποτε υπάρχουν αποκλίσεις ανάλογα με την κρίση του ΤΑ θα πρέπει να προσαρμόζονται οι προτεινόμενες τιμές. Η σωματοδομή του ασθενούς, η φυσική του κατάσταση ή η παρουσία παθολογικών καταστάσεων είναι αιτίες προσαρμογής των παραμέτρων έκθεσης από τον ΤΑ.</w:t>
      </w:r>
    </w:p>
    <w:p w:rsidR="00635488" w:rsidRDefault="005247F8" w:rsidP="00635488">
      <w:pPr>
        <w:pStyle w:val="NoSpacing"/>
        <w:jc w:val="both"/>
      </w:pPr>
      <w:r>
        <w:t>Προϋποτίθεται ότι σε κάθε τμήμα υπάρχει ενεργό πρόγραμμα ποιοτικού ελέγχου διότι ε</w:t>
      </w:r>
      <w:r w:rsidR="00635488">
        <w:t>άν τα απεικονιστικά συστήματα δεν λειτουργούν σωστά και οι συνθήκες επεξεργασίας δεν είναι σταθερές τότε ακόμα και η σωστή επιλογή παραγόντων έκθεσης δεν θα αποδώσει σωστή ακτινογραφία.</w:t>
      </w:r>
    </w:p>
    <w:p w:rsidR="00635488" w:rsidRDefault="00635488" w:rsidP="00635488">
      <w:pPr>
        <w:pStyle w:val="NoSpacing"/>
        <w:jc w:val="both"/>
      </w:pPr>
      <w:r>
        <w:t xml:space="preserve">Οι </w:t>
      </w:r>
      <w:r w:rsidR="006B5F76">
        <w:t>πίνακες</w:t>
      </w:r>
      <w:r>
        <w:t xml:space="preserve"> έκθεσης βασίζονται στη μέτρη</w:t>
      </w:r>
      <w:r w:rsidR="005247F8">
        <w:t>ση</w:t>
      </w:r>
      <w:r>
        <w:t xml:space="preserve"> του πάχους του ανατομικού θέματος. Το πάχος του ανατομικού θεματος πρέπει μετράται με ακρίβεια και σε συγκεκρ</w:t>
      </w:r>
      <w:r w:rsidR="005247F8">
        <w:t>ιμένη περιοχή όπως ορίζεται στον πίνακα έκθεσης</w:t>
      </w:r>
      <w:r>
        <w:t>.</w:t>
      </w:r>
      <w:r w:rsidR="005247F8">
        <w:t xml:space="preserve"> Συνηθέστερα η μέτρηση γίνεται κατά μήκος της κεντρικής ακτίνας στη θέση επικέντρωσης. </w:t>
      </w:r>
      <w:r>
        <w:t xml:space="preserve"> </w:t>
      </w:r>
      <w:r w:rsidR="004F04E2">
        <w:t>Για τη μέτρηση του πάχο</w:t>
      </w:r>
      <w:r w:rsidR="006D2047">
        <w:t>υ</w:t>
      </w:r>
      <w:r w:rsidR="004F04E2">
        <w:t>ς χρησιμοποιείται το παχύμετρο.</w:t>
      </w:r>
    </w:p>
    <w:p w:rsidR="006D2047" w:rsidRDefault="006D2047" w:rsidP="00635488">
      <w:pPr>
        <w:pStyle w:val="NoSpacing"/>
        <w:jc w:val="both"/>
      </w:pPr>
    </w:p>
    <w:p w:rsidR="006D2047" w:rsidRDefault="006D2047" w:rsidP="00635488">
      <w:pPr>
        <w:pStyle w:val="NoSpacing"/>
        <w:jc w:val="both"/>
      </w:pPr>
      <w:r w:rsidRPr="006D2047">
        <w:rPr>
          <w:noProof/>
          <w:lang w:val="en-US"/>
        </w:rPr>
        <w:lastRenderedPageBreak/>
        <w:drawing>
          <wp:inline distT="0" distB="0" distL="0" distR="0">
            <wp:extent cx="5695950" cy="1752600"/>
            <wp:effectExtent l="19050" t="19050" r="19050" b="19050"/>
            <wp:docPr id="9" name="Picture 1"/>
            <wp:cNvGraphicFramePr/>
            <a:graphic xmlns:a="http://schemas.openxmlformats.org/drawingml/2006/main">
              <a:graphicData uri="http://schemas.openxmlformats.org/drawingml/2006/picture">
                <pic:pic xmlns:pic="http://schemas.openxmlformats.org/drawingml/2006/picture">
                  <pic:nvPicPr>
                    <pic:cNvPr id="17410" name="Picture 1"/>
                    <pic:cNvPicPr>
                      <a:picLocks noChangeAspect="1"/>
                    </pic:cNvPicPr>
                  </pic:nvPicPr>
                  <pic:blipFill>
                    <a:blip r:embed="rId6" cstate="print"/>
                    <a:srcRect/>
                    <a:stretch>
                      <a:fillRect/>
                    </a:stretch>
                  </pic:blipFill>
                  <pic:spPr bwMode="auto">
                    <a:xfrm>
                      <a:off x="0" y="0"/>
                      <a:ext cx="5700285" cy="1753934"/>
                    </a:xfrm>
                    <a:prstGeom prst="rect">
                      <a:avLst/>
                    </a:prstGeom>
                    <a:noFill/>
                    <a:ln w="9525">
                      <a:solidFill>
                        <a:schemeClr val="accent1"/>
                      </a:solidFill>
                      <a:miter lim="800000"/>
                      <a:headEnd/>
                      <a:tailEnd/>
                    </a:ln>
                  </pic:spPr>
                </pic:pic>
              </a:graphicData>
            </a:graphic>
          </wp:inline>
        </w:drawing>
      </w:r>
      <w:r>
        <w:t xml:space="preserve">       </w:t>
      </w:r>
    </w:p>
    <w:p w:rsidR="006D2047" w:rsidRDefault="006D2047" w:rsidP="00635488">
      <w:pPr>
        <w:pStyle w:val="NoSpacing"/>
        <w:jc w:val="both"/>
      </w:pPr>
    </w:p>
    <w:p w:rsidR="006D2047" w:rsidRDefault="006D2047" w:rsidP="006D2047">
      <w:pPr>
        <w:pStyle w:val="NoSpacing"/>
        <w:jc w:val="center"/>
      </w:pPr>
      <w:r w:rsidRPr="006D2047">
        <w:rPr>
          <w:noProof/>
          <w:lang w:val="en-US"/>
        </w:rPr>
        <w:drawing>
          <wp:inline distT="0" distB="0" distL="0" distR="0">
            <wp:extent cx="5172075" cy="3962400"/>
            <wp:effectExtent l="19050" t="0" r="0" b="0"/>
            <wp:docPr id="11"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72150" cy="4657725"/>
                      <a:chOff x="1685925" y="1100138"/>
                      <a:chExt cx="5772150" cy="4657725"/>
                    </a:xfrm>
                  </a:grpSpPr>
                  <a:grpSp>
                    <a:nvGrpSpPr>
                      <a:cNvPr id="6" name="Group 5"/>
                      <a:cNvGrpSpPr/>
                    </a:nvGrpSpPr>
                    <a:grpSpPr>
                      <a:xfrm>
                        <a:off x="1685925" y="1100138"/>
                        <a:ext cx="5772150" cy="4657725"/>
                        <a:chOff x="1685925" y="1100138"/>
                        <a:chExt cx="5772150" cy="4657725"/>
                      </a:xfrm>
                    </a:grpSpPr>
                    <a:pic>
                      <a:nvPicPr>
                        <a:cNvPr id="18434" name="Picture 2"/>
                        <a:cNvPicPr>
                          <a:picLocks noChangeAspect="1" noChangeArrowheads="1"/>
                        </a:cNvPicPr>
                      </a:nvPicPr>
                      <a:blipFill>
                        <a:blip r:embed="rId7" cstate="print"/>
                        <a:srcRect/>
                        <a:stretch>
                          <a:fillRect/>
                        </a:stretch>
                      </a:blipFill>
                      <a:spPr bwMode="auto">
                        <a:xfrm>
                          <a:off x="1685925" y="1100138"/>
                          <a:ext cx="5772150" cy="4657725"/>
                        </a:xfrm>
                        <a:prstGeom prst="rect">
                          <a:avLst/>
                        </a:prstGeom>
                        <a:noFill/>
                        <a:ln w="9525">
                          <a:noFill/>
                          <a:miter lim="800000"/>
                          <a:headEnd/>
                          <a:tailEnd/>
                        </a:ln>
                      </a:spPr>
                    </a:pic>
                    <a:cxnSp>
                      <a:nvCxnSpPr>
                        <a:cNvPr id="3" name="Straight Connector 2"/>
                        <a:cNvCxnSpPr/>
                      </a:nvCxnSpPr>
                      <a:spPr>
                        <a:xfrm>
                          <a:off x="3505200" y="3924300"/>
                          <a:ext cx="1752600" cy="114300"/>
                        </a:xfrm>
                        <a:prstGeom prst="line">
                          <a:avLst/>
                        </a:prstGeom>
                        <a:ln w="15875">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9" name="Straight Connector 8"/>
                        <a:cNvCxnSpPr/>
                      </a:nvCxnSpPr>
                      <a:spPr>
                        <a:xfrm flipV="1">
                          <a:off x="5257800" y="3962400"/>
                          <a:ext cx="152400" cy="76200"/>
                        </a:xfrm>
                        <a:prstGeom prst="line">
                          <a:avLst/>
                        </a:prstGeom>
                        <a:ln w="15875">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2" name="Straight Connector 11"/>
                        <a:cNvCxnSpPr/>
                      </a:nvCxnSpPr>
                      <a:spPr>
                        <a:xfrm flipV="1">
                          <a:off x="3505200" y="3868738"/>
                          <a:ext cx="152400" cy="38100"/>
                        </a:xfrm>
                        <a:prstGeom prst="line">
                          <a:avLst/>
                        </a:prstGeom>
                        <a:ln w="15875">
                          <a:solidFill>
                            <a:srgbClr val="C00000"/>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6D2047" w:rsidRDefault="006D2047" w:rsidP="006D2047">
      <w:pPr>
        <w:pStyle w:val="NoSpacing"/>
        <w:jc w:val="center"/>
      </w:pPr>
    </w:p>
    <w:tbl>
      <w:tblPr>
        <w:tblStyle w:val="LightShading-Accent11"/>
        <w:tblpPr w:leftFromText="180" w:rightFromText="180" w:vertAnchor="text" w:horzAnchor="margin" w:tblpXSpec="center" w:tblpY="368"/>
        <w:tblW w:w="0" w:type="auto"/>
        <w:tblLook w:val="04A0"/>
      </w:tblPr>
      <w:tblGrid>
        <w:gridCol w:w="4788"/>
        <w:gridCol w:w="3870"/>
      </w:tblGrid>
      <w:tr w:rsidR="006D2047" w:rsidTr="006D2047">
        <w:trPr>
          <w:cnfStyle w:val="100000000000"/>
        </w:trPr>
        <w:tc>
          <w:tcPr>
            <w:cnfStyle w:val="001000000000"/>
            <w:tcW w:w="8658" w:type="dxa"/>
            <w:gridSpan w:val="2"/>
          </w:tcPr>
          <w:p w:rsidR="006D2047" w:rsidRDefault="006D2047" w:rsidP="00CA0CA9">
            <w:pPr>
              <w:pStyle w:val="NoSpacing"/>
              <w:spacing w:line="360" w:lineRule="auto"/>
              <w:jc w:val="center"/>
            </w:pPr>
            <w:r>
              <w:t xml:space="preserve">Παράμετροι που τυποποιούνται στους </w:t>
            </w:r>
            <w:r w:rsidR="00CA0CA9">
              <w:t>πίνακες</w:t>
            </w:r>
            <w:r>
              <w:t xml:space="preserve"> έκθεσης</w:t>
            </w:r>
          </w:p>
        </w:tc>
      </w:tr>
      <w:tr w:rsidR="006D2047" w:rsidTr="006D2047">
        <w:trPr>
          <w:cnfStyle w:val="000000100000"/>
        </w:trPr>
        <w:tc>
          <w:tcPr>
            <w:cnfStyle w:val="001000000000"/>
            <w:tcW w:w="4788" w:type="dxa"/>
          </w:tcPr>
          <w:p w:rsidR="006D2047" w:rsidRPr="0043794A" w:rsidRDefault="006D2047" w:rsidP="006D2047">
            <w:pPr>
              <w:pStyle w:val="NoSpacing"/>
              <w:spacing w:line="360" w:lineRule="auto"/>
              <w:jc w:val="both"/>
              <w:rPr>
                <w:b w:val="0"/>
              </w:rPr>
            </w:pPr>
            <w:r w:rsidRPr="0043794A">
              <w:rPr>
                <w:b w:val="0"/>
              </w:rPr>
              <w:t>Ανατομικό θέμα</w:t>
            </w:r>
          </w:p>
        </w:tc>
        <w:tc>
          <w:tcPr>
            <w:tcW w:w="3870" w:type="dxa"/>
          </w:tcPr>
          <w:p w:rsidR="006D2047" w:rsidRDefault="006D2047" w:rsidP="006D2047">
            <w:pPr>
              <w:pStyle w:val="NoSpacing"/>
              <w:spacing w:line="360" w:lineRule="auto"/>
              <w:jc w:val="both"/>
              <w:cnfStyle w:val="000000100000"/>
            </w:pPr>
            <w:r>
              <w:t>Λόγος ΑΔ</w:t>
            </w:r>
          </w:p>
        </w:tc>
      </w:tr>
      <w:tr w:rsidR="006D2047" w:rsidTr="006D2047">
        <w:tc>
          <w:tcPr>
            <w:cnfStyle w:val="001000000000"/>
            <w:tcW w:w="4788" w:type="dxa"/>
          </w:tcPr>
          <w:p w:rsidR="006D2047" w:rsidRPr="0043794A" w:rsidRDefault="006D2047" w:rsidP="006D2047">
            <w:pPr>
              <w:pStyle w:val="NoSpacing"/>
              <w:spacing w:line="360" w:lineRule="auto"/>
              <w:jc w:val="both"/>
              <w:rPr>
                <w:b w:val="0"/>
              </w:rPr>
            </w:pPr>
            <w:r w:rsidRPr="0043794A">
              <w:rPr>
                <w:b w:val="0"/>
              </w:rPr>
              <w:t>Αυτόματος έλεγχος έκθεσης όπου εφαρμόζεται</w:t>
            </w:r>
          </w:p>
        </w:tc>
        <w:tc>
          <w:tcPr>
            <w:tcW w:w="3870" w:type="dxa"/>
          </w:tcPr>
          <w:p w:rsidR="006D2047" w:rsidRPr="0043794A" w:rsidRDefault="006D2047" w:rsidP="006D2047">
            <w:pPr>
              <w:pStyle w:val="NoSpacing"/>
              <w:spacing w:line="360" w:lineRule="auto"/>
              <w:jc w:val="both"/>
              <w:cnfStyle w:val="000000000000"/>
              <w:rPr>
                <w:lang w:val="en-US"/>
              </w:rPr>
            </w:pPr>
            <w:proofErr w:type="spellStart"/>
            <w:r>
              <w:rPr>
                <w:lang w:val="en-US"/>
              </w:rPr>
              <w:t>kVp</w:t>
            </w:r>
            <w:proofErr w:type="spellEnd"/>
          </w:p>
        </w:tc>
      </w:tr>
      <w:tr w:rsidR="006D2047" w:rsidTr="006D2047">
        <w:trPr>
          <w:cnfStyle w:val="000000100000"/>
        </w:trPr>
        <w:tc>
          <w:tcPr>
            <w:cnfStyle w:val="001000000000"/>
            <w:tcW w:w="4788" w:type="dxa"/>
          </w:tcPr>
          <w:p w:rsidR="006D2047" w:rsidRPr="0043794A" w:rsidRDefault="006D2047" w:rsidP="006D2047">
            <w:pPr>
              <w:pStyle w:val="NoSpacing"/>
              <w:spacing w:line="360" w:lineRule="auto"/>
              <w:jc w:val="both"/>
              <w:rPr>
                <w:b w:val="0"/>
              </w:rPr>
            </w:pPr>
            <w:r w:rsidRPr="0043794A">
              <w:rPr>
                <w:b w:val="0"/>
              </w:rPr>
              <w:t>Επικέντρωση</w:t>
            </w:r>
          </w:p>
        </w:tc>
        <w:tc>
          <w:tcPr>
            <w:tcW w:w="3870" w:type="dxa"/>
          </w:tcPr>
          <w:p w:rsidR="006D2047" w:rsidRPr="0043794A" w:rsidRDefault="006D2047" w:rsidP="006D2047">
            <w:pPr>
              <w:pStyle w:val="NoSpacing"/>
              <w:spacing w:line="360" w:lineRule="auto"/>
              <w:jc w:val="both"/>
              <w:cnfStyle w:val="000000100000"/>
              <w:rPr>
                <w:lang w:val="en-US"/>
              </w:rPr>
            </w:pPr>
            <w:proofErr w:type="spellStart"/>
            <w:r>
              <w:rPr>
                <w:lang w:val="en-US"/>
              </w:rPr>
              <w:t>mAs</w:t>
            </w:r>
            <w:proofErr w:type="spellEnd"/>
          </w:p>
        </w:tc>
      </w:tr>
      <w:tr w:rsidR="006D2047" w:rsidTr="006D2047">
        <w:tc>
          <w:tcPr>
            <w:cnfStyle w:val="001000000000"/>
            <w:tcW w:w="4788" w:type="dxa"/>
          </w:tcPr>
          <w:p w:rsidR="006D2047" w:rsidRPr="0043794A" w:rsidRDefault="006D2047" w:rsidP="006D2047">
            <w:pPr>
              <w:pStyle w:val="NoSpacing"/>
              <w:spacing w:line="360" w:lineRule="auto"/>
              <w:jc w:val="both"/>
              <w:rPr>
                <w:b w:val="0"/>
              </w:rPr>
            </w:pPr>
            <w:r w:rsidRPr="0043794A">
              <w:rPr>
                <w:b w:val="0"/>
              </w:rPr>
              <w:t>Ανιχνευτής</w:t>
            </w:r>
          </w:p>
        </w:tc>
        <w:tc>
          <w:tcPr>
            <w:tcW w:w="3870" w:type="dxa"/>
          </w:tcPr>
          <w:p w:rsidR="006D2047" w:rsidRDefault="006D2047" w:rsidP="006D2047">
            <w:pPr>
              <w:pStyle w:val="NoSpacing"/>
              <w:spacing w:line="360" w:lineRule="auto"/>
              <w:jc w:val="both"/>
              <w:cnfStyle w:val="000000000000"/>
            </w:pPr>
            <w:r>
              <w:t>Πάχος θέματος και σημείο μέτρησης</w:t>
            </w:r>
          </w:p>
        </w:tc>
      </w:tr>
      <w:tr w:rsidR="006D2047" w:rsidTr="006D2047">
        <w:trPr>
          <w:cnfStyle w:val="000000100000"/>
        </w:trPr>
        <w:tc>
          <w:tcPr>
            <w:cnfStyle w:val="001000000000"/>
            <w:tcW w:w="4788" w:type="dxa"/>
          </w:tcPr>
          <w:p w:rsidR="006D2047" w:rsidRPr="0043794A" w:rsidRDefault="006D2047" w:rsidP="006D2047">
            <w:pPr>
              <w:pStyle w:val="NoSpacing"/>
              <w:spacing w:line="360" w:lineRule="auto"/>
              <w:jc w:val="both"/>
              <w:rPr>
                <w:b w:val="0"/>
              </w:rPr>
            </w:pPr>
            <w:r w:rsidRPr="0043794A">
              <w:rPr>
                <w:b w:val="0"/>
              </w:rPr>
              <w:t>Μέγεθος εστίας</w:t>
            </w:r>
          </w:p>
        </w:tc>
        <w:tc>
          <w:tcPr>
            <w:tcW w:w="3870" w:type="dxa"/>
          </w:tcPr>
          <w:p w:rsidR="006D2047" w:rsidRDefault="006D2047" w:rsidP="006D2047">
            <w:pPr>
              <w:pStyle w:val="NoSpacing"/>
              <w:spacing w:line="360" w:lineRule="auto"/>
              <w:jc w:val="both"/>
              <w:cnfStyle w:val="000000100000"/>
            </w:pPr>
            <w:r>
              <w:t>Είδος προβολής</w:t>
            </w:r>
          </w:p>
        </w:tc>
      </w:tr>
      <w:tr w:rsidR="006D2047" w:rsidTr="006D2047">
        <w:tc>
          <w:tcPr>
            <w:cnfStyle w:val="001000000000"/>
            <w:tcW w:w="4788" w:type="dxa"/>
          </w:tcPr>
          <w:p w:rsidR="006D2047" w:rsidRDefault="006D2047" w:rsidP="006D2047">
            <w:pPr>
              <w:pStyle w:val="NoSpacing"/>
              <w:spacing w:line="360" w:lineRule="auto"/>
              <w:jc w:val="both"/>
            </w:pPr>
          </w:p>
        </w:tc>
        <w:tc>
          <w:tcPr>
            <w:tcW w:w="3870" w:type="dxa"/>
          </w:tcPr>
          <w:p w:rsidR="006D2047" w:rsidRDefault="006D2047" w:rsidP="006D2047">
            <w:pPr>
              <w:pStyle w:val="NoSpacing"/>
              <w:spacing w:line="360" w:lineRule="auto"/>
              <w:jc w:val="both"/>
              <w:cnfStyle w:val="000000000000"/>
            </w:pPr>
            <w:r>
              <w:t>ΕΑ</w:t>
            </w:r>
          </w:p>
        </w:tc>
      </w:tr>
    </w:tbl>
    <w:p w:rsidR="004F04E2" w:rsidRDefault="004F04E2" w:rsidP="00635488">
      <w:pPr>
        <w:pStyle w:val="NoSpacing"/>
        <w:jc w:val="both"/>
      </w:pPr>
    </w:p>
    <w:p w:rsidR="006955C8" w:rsidRDefault="006955C8" w:rsidP="00635488">
      <w:pPr>
        <w:pStyle w:val="NoSpacing"/>
        <w:jc w:val="both"/>
      </w:pPr>
      <w:r>
        <w:lastRenderedPageBreak/>
        <w:t xml:space="preserve">Δύο τύποι </w:t>
      </w:r>
      <w:r w:rsidR="005247F8">
        <w:t>πινάκων</w:t>
      </w:r>
      <w:r>
        <w:t xml:space="preserve"> υπάρχουν για την επιλογή των παραμέτρων έκθεσης που αναφέρονται στις δύο διαφορετικές τεχνικές</w:t>
      </w:r>
      <w:r w:rsidR="00973694">
        <w:t>: α. τ</w:t>
      </w:r>
      <w:r>
        <w:t xml:space="preserve">ην </w:t>
      </w:r>
      <w:r w:rsidRPr="00973694">
        <w:rPr>
          <w:b/>
        </w:rPr>
        <w:t xml:space="preserve">τεχνική μεταβλητών </w:t>
      </w:r>
      <w:r w:rsidRPr="00973694">
        <w:rPr>
          <w:b/>
          <w:lang w:val="en-US"/>
        </w:rPr>
        <w:t>kV</w:t>
      </w:r>
      <w:r w:rsidR="005247F8" w:rsidRPr="00973694">
        <w:rPr>
          <w:b/>
        </w:rPr>
        <w:t xml:space="preserve"> με </w:t>
      </w:r>
      <w:r w:rsidRPr="00973694">
        <w:rPr>
          <w:b/>
        </w:rPr>
        <w:t>σταθερ</w:t>
      </w:r>
      <w:r w:rsidR="005247F8" w:rsidRPr="00973694">
        <w:rPr>
          <w:b/>
        </w:rPr>
        <w:t>ά</w:t>
      </w:r>
      <w:r w:rsidRPr="00973694">
        <w:rPr>
          <w:b/>
        </w:rPr>
        <w:t xml:space="preserve"> </w:t>
      </w:r>
      <w:proofErr w:type="spellStart"/>
      <w:r w:rsidRPr="00973694">
        <w:rPr>
          <w:b/>
          <w:lang w:val="en-US"/>
        </w:rPr>
        <w:t>mAs</w:t>
      </w:r>
      <w:proofErr w:type="spellEnd"/>
      <w:r w:rsidRPr="006955C8">
        <w:t xml:space="preserve"> </w:t>
      </w:r>
      <w:r>
        <w:t xml:space="preserve">και </w:t>
      </w:r>
      <w:r w:rsidR="00973694">
        <w:t xml:space="preserve">β. </w:t>
      </w:r>
      <w:r>
        <w:t xml:space="preserve">την </w:t>
      </w:r>
      <w:r w:rsidRPr="00973694">
        <w:rPr>
          <w:b/>
        </w:rPr>
        <w:t xml:space="preserve">τεχνική σταθερών </w:t>
      </w:r>
      <w:proofErr w:type="spellStart"/>
      <w:r w:rsidRPr="00973694">
        <w:rPr>
          <w:b/>
          <w:lang w:val="en-US"/>
        </w:rPr>
        <w:t>kVp</w:t>
      </w:r>
      <w:proofErr w:type="spellEnd"/>
      <w:r w:rsidR="00973694" w:rsidRPr="00973694">
        <w:rPr>
          <w:b/>
        </w:rPr>
        <w:t xml:space="preserve"> και </w:t>
      </w:r>
      <w:r w:rsidRPr="00973694">
        <w:rPr>
          <w:b/>
        </w:rPr>
        <w:t xml:space="preserve">μεταβλητών </w:t>
      </w:r>
      <w:proofErr w:type="spellStart"/>
      <w:r w:rsidRPr="00973694">
        <w:rPr>
          <w:b/>
          <w:lang w:val="en-US"/>
        </w:rPr>
        <w:t>mAs</w:t>
      </w:r>
      <w:proofErr w:type="spellEnd"/>
      <w:r>
        <w:t>. Ανάλογα με την τεχνική μπορεί να προκύψουν διαφορές στη δόση, τη ΣΑ, την ανάγκη ακρίβειας στη μέτρηση του πάχους και την επιβ</w:t>
      </w:r>
      <w:r w:rsidR="00973694">
        <w:t>ά</w:t>
      </w:r>
      <w:r>
        <w:t xml:space="preserve">ρυνση της λυχνίας. </w:t>
      </w:r>
    </w:p>
    <w:p w:rsidR="006955C8" w:rsidRDefault="006955C8" w:rsidP="00635488">
      <w:pPr>
        <w:pStyle w:val="NoSpacing"/>
        <w:jc w:val="both"/>
      </w:pPr>
    </w:p>
    <w:p w:rsidR="00635488" w:rsidRDefault="00904A70" w:rsidP="00635488">
      <w:pPr>
        <w:pStyle w:val="NoSpacing"/>
        <w:jc w:val="both"/>
        <w:rPr>
          <w:rStyle w:val="IntenseEmphasis"/>
        </w:rPr>
      </w:pPr>
      <w:r w:rsidRPr="00904A70">
        <w:rPr>
          <w:rStyle w:val="IntenseEmphasis"/>
        </w:rPr>
        <w:t>Α. Τεχνική μεταβλητών kV/σταθερών mAs</w:t>
      </w:r>
    </w:p>
    <w:p w:rsidR="00BD4C48" w:rsidRDefault="00BD4C48" w:rsidP="007D413A">
      <w:pPr>
        <w:pStyle w:val="NoSpacing"/>
        <w:jc w:val="both"/>
      </w:pPr>
      <w:r>
        <w:t xml:space="preserve">Η τεχνική βασίζεται στο γεγονός ότι, όταν το πάχος της ανατομικής δομής αυξάνεται μπορούμε να αυξήσουμε τα </w:t>
      </w:r>
      <w:proofErr w:type="spellStart"/>
      <w:r>
        <w:rPr>
          <w:lang w:val="en-US"/>
        </w:rPr>
        <w:t>kVp</w:t>
      </w:r>
      <w:proofErr w:type="spellEnd"/>
      <w:r w:rsidR="007D413A">
        <w:t xml:space="preserve"> για να πετύχουμε τη σωστή ΟΠ</w:t>
      </w:r>
      <w:r>
        <w:t xml:space="preserve">. Για την ακρίβεια </w:t>
      </w:r>
      <w:r w:rsidRPr="00C57C4A">
        <w:rPr>
          <w:b/>
        </w:rPr>
        <w:t xml:space="preserve">αυξάνουμε τα </w:t>
      </w:r>
      <w:proofErr w:type="spellStart"/>
      <w:r w:rsidRPr="00C57C4A">
        <w:rPr>
          <w:b/>
          <w:lang w:val="en-US"/>
        </w:rPr>
        <w:t>kVp</w:t>
      </w:r>
      <w:proofErr w:type="spellEnd"/>
      <w:r w:rsidRPr="00C57C4A">
        <w:rPr>
          <w:b/>
        </w:rPr>
        <w:t xml:space="preserve"> κατά 2 μονάδες για κάθε αύξηση του πάχους κατά 1 εκατοστ</w:t>
      </w:r>
      <w:r w:rsidR="003D5821" w:rsidRPr="00C57C4A">
        <w:rPr>
          <w:b/>
        </w:rPr>
        <w:t>ό</w:t>
      </w:r>
      <w:r w:rsidRPr="00C57C4A">
        <w:rPr>
          <w:b/>
        </w:rPr>
        <w:t xml:space="preserve"> από το πάχος αναφοράς</w:t>
      </w:r>
      <w:r>
        <w:t xml:space="preserve"> ενώ τα </w:t>
      </w:r>
      <w:proofErr w:type="spellStart"/>
      <w:r>
        <w:rPr>
          <w:lang w:val="en-US"/>
        </w:rPr>
        <w:t>mAs</w:t>
      </w:r>
      <w:proofErr w:type="spellEnd"/>
      <w:r>
        <w:t xml:space="preserve"> παραμένουν σταθερά. </w:t>
      </w:r>
    </w:p>
    <w:p w:rsidR="008A40CA" w:rsidRDefault="008A40CA" w:rsidP="00BD4C48">
      <w:pPr>
        <w:pStyle w:val="NoSpacing"/>
      </w:pPr>
    </w:p>
    <w:tbl>
      <w:tblPr>
        <w:tblStyle w:val="LightShading-Accent11"/>
        <w:tblpPr w:leftFromText="180" w:rightFromText="180" w:vertAnchor="text" w:tblpXSpec="center" w:tblpY="1"/>
        <w:tblW w:w="0" w:type="auto"/>
        <w:tblLook w:val="04A0"/>
      </w:tblPr>
      <w:tblGrid>
        <w:gridCol w:w="1188"/>
        <w:gridCol w:w="1890"/>
        <w:gridCol w:w="1890"/>
        <w:gridCol w:w="1440"/>
      </w:tblGrid>
      <w:tr w:rsidR="007D413A" w:rsidTr="00B529A5">
        <w:trPr>
          <w:cnfStyle w:val="100000000000"/>
        </w:trPr>
        <w:tc>
          <w:tcPr>
            <w:cnfStyle w:val="001000000000"/>
            <w:tcW w:w="6408" w:type="dxa"/>
            <w:gridSpan w:val="4"/>
          </w:tcPr>
          <w:p w:rsidR="007D413A" w:rsidRPr="007D413A" w:rsidRDefault="007D413A" w:rsidP="00B529A5">
            <w:pPr>
              <w:pStyle w:val="NoSpacing"/>
              <w:spacing w:line="360" w:lineRule="auto"/>
              <w:jc w:val="center"/>
              <w:rPr>
                <w:i/>
              </w:rPr>
            </w:pPr>
            <w:r w:rsidRPr="007D413A">
              <w:rPr>
                <w:rStyle w:val="IntenseEmphasis"/>
                <w:i w:val="0"/>
              </w:rPr>
              <w:t>Τεχνική μεταβλητών kV/σταθερών mAs</w:t>
            </w:r>
          </w:p>
        </w:tc>
      </w:tr>
      <w:tr w:rsidR="00B529A5" w:rsidTr="00B529A5">
        <w:trPr>
          <w:cnfStyle w:val="000000100000"/>
        </w:trPr>
        <w:tc>
          <w:tcPr>
            <w:cnfStyle w:val="001000000000"/>
            <w:tcW w:w="1188" w:type="dxa"/>
          </w:tcPr>
          <w:p w:rsidR="008A40CA" w:rsidRDefault="008A40CA" w:rsidP="00B529A5">
            <w:pPr>
              <w:pStyle w:val="NoSpacing"/>
              <w:spacing w:line="276" w:lineRule="auto"/>
            </w:pPr>
            <w:r>
              <w:t>Περιοχή</w:t>
            </w:r>
          </w:p>
        </w:tc>
        <w:tc>
          <w:tcPr>
            <w:tcW w:w="1890" w:type="dxa"/>
          </w:tcPr>
          <w:p w:rsidR="008A40CA" w:rsidRDefault="008A40CA" w:rsidP="00B529A5">
            <w:pPr>
              <w:pStyle w:val="NoSpacing"/>
              <w:spacing w:line="276" w:lineRule="auto"/>
              <w:cnfStyle w:val="000000100000"/>
            </w:pPr>
            <w:r>
              <w:t>Γόνατο</w:t>
            </w:r>
          </w:p>
        </w:tc>
        <w:tc>
          <w:tcPr>
            <w:tcW w:w="1890" w:type="dxa"/>
          </w:tcPr>
          <w:p w:rsidR="008A40CA" w:rsidRPr="007D413A" w:rsidRDefault="008A40CA" w:rsidP="00B529A5">
            <w:pPr>
              <w:pStyle w:val="NoSpacing"/>
              <w:spacing w:line="276" w:lineRule="auto"/>
              <w:cnfStyle w:val="000000100000"/>
              <w:rPr>
                <w:b/>
              </w:rPr>
            </w:pPr>
            <w:r w:rsidRPr="007D413A">
              <w:rPr>
                <w:b/>
              </w:rPr>
              <w:t>Ανιχνευτής</w:t>
            </w:r>
          </w:p>
        </w:tc>
        <w:tc>
          <w:tcPr>
            <w:tcW w:w="1440" w:type="dxa"/>
          </w:tcPr>
          <w:p w:rsidR="008A40CA" w:rsidRDefault="008A40CA" w:rsidP="00B529A5">
            <w:pPr>
              <w:pStyle w:val="NoSpacing"/>
              <w:spacing w:line="276" w:lineRule="auto"/>
              <w:cnfStyle w:val="000000100000"/>
            </w:pPr>
            <w:r>
              <w:t>ΕΠ 400</w:t>
            </w:r>
          </w:p>
        </w:tc>
      </w:tr>
      <w:tr w:rsidR="00B529A5" w:rsidTr="00B529A5">
        <w:tc>
          <w:tcPr>
            <w:cnfStyle w:val="001000000000"/>
            <w:tcW w:w="1188" w:type="dxa"/>
          </w:tcPr>
          <w:p w:rsidR="008A40CA" w:rsidRDefault="008A40CA" w:rsidP="00B529A5">
            <w:pPr>
              <w:pStyle w:val="NoSpacing"/>
              <w:spacing w:line="276" w:lineRule="auto"/>
            </w:pPr>
            <w:r>
              <w:t>Προβολή</w:t>
            </w:r>
          </w:p>
        </w:tc>
        <w:tc>
          <w:tcPr>
            <w:tcW w:w="1890" w:type="dxa"/>
          </w:tcPr>
          <w:p w:rsidR="008A40CA" w:rsidRDefault="008A40CA" w:rsidP="00B529A5">
            <w:pPr>
              <w:pStyle w:val="NoSpacing"/>
              <w:spacing w:line="276" w:lineRule="auto"/>
              <w:cnfStyle w:val="000000000000"/>
            </w:pPr>
            <w:r>
              <w:t>ΠΟ</w:t>
            </w:r>
          </w:p>
        </w:tc>
        <w:tc>
          <w:tcPr>
            <w:tcW w:w="1890" w:type="dxa"/>
          </w:tcPr>
          <w:p w:rsidR="008A40CA" w:rsidRPr="007D413A" w:rsidRDefault="008A40CA" w:rsidP="00B529A5">
            <w:pPr>
              <w:pStyle w:val="NoSpacing"/>
              <w:spacing w:line="276" w:lineRule="auto"/>
              <w:cnfStyle w:val="000000000000"/>
              <w:rPr>
                <w:b/>
              </w:rPr>
            </w:pPr>
            <w:r w:rsidRPr="007D413A">
              <w:rPr>
                <w:b/>
              </w:rPr>
              <w:t>Χρήση ΑΔ</w:t>
            </w:r>
          </w:p>
        </w:tc>
        <w:tc>
          <w:tcPr>
            <w:tcW w:w="1440" w:type="dxa"/>
          </w:tcPr>
          <w:p w:rsidR="008A40CA" w:rsidRDefault="008A40CA" w:rsidP="00B529A5">
            <w:pPr>
              <w:pStyle w:val="NoSpacing"/>
              <w:spacing w:line="276" w:lineRule="auto"/>
              <w:cnfStyle w:val="000000000000"/>
            </w:pPr>
            <w:r>
              <w:t>ΝΑΙ</w:t>
            </w:r>
          </w:p>
        </w:tc>
      </w:tr>
      <w:tr w:rsidR="00B529A5" w:rsidTr="00C16FC4">
        <w:trPr>
          <w:cnfStyle w:val="000000100000"/>
          <w:trHeight w:val="300"/>
        </w:trPr>
        <w:tc>
          <w:tcPr>
            <w:cnfStyle w:val="001000000000"/>
            <w:tcW w:w="1188" w:type="dxa"/>
          </w:tcPr>
          <w:p w:rsidR="008A40CA" w:rsidRDefault="00B529A5" w:rsidP="00B529A5">
            <w:pPr>
              <w:pStyle w:val="NoSpacing"/>
              <w:spacing w:line="276" w:lineRule="auto"/>
            </w:pPr>
            <w:r>
              <w:t>Μέ</w:t>
            </w:r>
            <w:r w:rsidR="008A40CA">
              <w:t>τρηση</w:t>
            </w:r>
          </w:p>
        </w:tc>
        <w:tc>
          <w:tcPr>
            <w:tcW w:w="1890" w:type="dxa"/>
          </w:tcPr>
          <w:p w:rsidR="008A40CA" w:rsidRDefault="007D413A" w:rsidP="00B529A5">
            <w:pPr>
              <w:pStyle w:val="NoSpacing"/>
              <w:spacing w:line="276" w:lineRule="auto"/>
              <w:cnfStyle w:val="000000100000"/>
            </w:pPr>
            <w:r>
              <w:t>Ε</w:t>
            </w:r>
            <w:r w:rsidR="008A40CA">
              <w:t>πιγονατίδα</w:t>
            </w:r>
          </w:p>
        </w:tc>
        <w:tc>
          <w:tcPr>
            <w:tcW w:w="1890" w:type="dxa"/>
          </w:tcPr>
          <w:p w:rsidR="008A40CA" w:rsidRPr="007D413A" w:rsidRDefault="008A40CA" w:rsidP="00B529A5">
            <w:pPr>
              <w:pStyle w:val="NoSpacing"/>
              <w:spacing w:line="276" w:lineRule="auto"/>
              <w:cnfStyle w:val="000000100000"/>
              <w:rPr>
                <w:b/>
              </w:rPr>
            </w:pPr>
            <w:r w:rsidRPr="007D413A">
              <w:rPr>
                <w:b/>
              </w:rPr>
              <w:t>Λόγος ΑΔ</w:t>
            </w:r>
          </w:p>
        </w:tc>
        <w:tc>
          <w:tcPr>
            <w:tcW w:w="1440" w:type="dxa"/>
          </w:tcPr>
          <w:p w:rsidR="008A40CA" w:rsidRDefault="008A40CA" w:rsidP="00B529A5">
            <w:pPr>
              <w:pStyle w:val="NoSpacing"/>
              <w:spacing w:line="276" w:lineRule="auto"/>
              <w:cnfStyle w:val="000000100000"/>
            </w:pPr>
            <w:r>
              <w:t>12:1</w:t>
            </w:r>
          </w:p>
        </w:tc>
      </w:tr>
      <w:tr w:rsidR="00B529A5" w:rsidTr="00B529A5">
        <w:tc>
          <w:tcPr>
            <w:cnfStyle w:val="001000000000"/>
            <w:tcW w:w="1188" w:type="dxa"/>
          </w:tcPr>
          <w:p w:rsidR="008A40CA" w:rsidRDefault="008A40CA" w:rsidP="00B529A5">
            <w:pPr>
              <w:pStyle w:val="NoSpacing"/>
              <w:spacing w:line="276" w:lineRule="auto"/>
            </w:pPr>
            <w:r>
              <w:t>ΕΑ</w:t>
            </w:r>
          </w:p>
        </w:tc>
        <w:tc>
          <w:tcPr>
            <w:tcW w:w="1890" w:type="dxa"/>
          </w:tcPr>
          <w:p w:rsidR="008A40CA" w:rsidRDefault="008A40CA" w:rsidP="00B529A5">
            <w:pPr>
              <w:pStyle w:val="NoSpacing"/>
              <w:spacing w:line="276" w:lineRule="auto"/>
              <w:cnfStyle w:val="000000000000"/>
            </w:pPr>
            <w:r>
              <w:t>100εκ</w:t>
            </w:r>
          </w:p>
        </w:tc>
        <w:tc>
          <w:tcPr>
            <w:tcW w:w="1890" w:type="dxa"/>
          </w:tcPr>
          <w:p w:rsidR="008A40CA" w:rsidRPr="007D413A" w:rsidRDefault="008A40CA" w:rsidP="00B529A5">
            <w:pPr>
              <w:pStyle w:val="NoSpacing"/>
              <w:spacing w:line="276" w:lineRule="auto"/>
              <w:cnfStyle w:val="000000000000"/>
              <w:rPr>
                <w:b/>
              </w:rPr>
            </w:pPr>
            <w:r w:rsidRPr="007D413A">
              <w:rPr>
                <w:b/>
              </w:rPr>
              <w:t>Μέγεθος εστίας</w:t>
            </w:r>
          </w:p>
        </w:tc>
        <w:tc>
          <w:tcPr>
            <w:tcW w:w="1440" w:type="dxa"/>
          </w:tcPr>
          <w:p w:rsidR="008A40CA" w:rsidRDefault="008A40CA" w:rsidP="00B529A5">
            <w:pPr>
              <w:pStyle w:val="NoSpacing"/>
              <w:spacing w:line="276" w:lineRule="auto"/>
              <w:cnfStyle w:val="000000000000"/>
            </w:pPr>
            <w:r>
              <w:t xml:space="preserve">Μικρή </w:t>
            </w:r>
          </w:p>
        </w:tc>
      </w:tr>
      <w:tr w:rsidR="00B529A5" w:rsidTr="00B529A5">
        <w:trPr>
          <w:cnfStyle w:val="000000100000"/>
        </w:trPr>
        <w:tc>
          <w:tcPr>
            <w:cnfStyle w:val="001000000000"/>
            <w:tcW w:w="1188" w:type="dxa"/>
            <w:vMerge w:val="restart"/>
          </w:tcPr>
          <w:p w:rsidR="00B529A5" w:rsidRDefault="00B529A5" w:rsidP="00B529A5">
            <w:pPr>
              <w:pStyle w:val="NoSpacing"/>
              <w:spacing w:line="276" w:lineRule="auto"/>
            </w:pPr>
          </w:p>
        </w:tc>
        <w:tc>
          <w:tcPr>
            <w:tcW w:w="1890" w:type="dxa"/>
          </w:tcPr>
          <w:p w:rsidR="00B529A5" w:rsidRDefault="00B529A5" w:rsidP="00B529A5">
            <w:pPr>
              <w:pStyle w:val="NoSpacing"/>
              <w:spacing w:line="276" w:lineRule="auto"/>
              <w:cnfStyle w:val="000000100000"/>
            </w:pPr>
          </w:p>
        </w:tc>
        <w:tc>
          <w:tcPr>
            <w:tcW w:w="1890" w:type="dxa"/>
          </w:tcPr>
          <w:p w:rsidR="00B529A5" w:rsidRPr="007D413A" w:rsidRDefault="00B529A5" w:rsidP="00B529A5">
            <w:pPr>
              <w:pStyle w:val="NoSpacing"/>
              <w:spacing w:line="276" w:lineRule="auto"/>
              <w:cnfStyle w:val="000000100000"/>
              <w:rPr>
                <w:b/>
              </w:rPr>
            </w:pPr>
          </w:p>
        </w:tc>
        <w:tc>
          <w:tcPr>
            <w:tcW w:w="1440" w:type="dxa"/>
          </w:tcPr>
          <w:p w:rsidR="00B529A5" w:rsidRDefault="00B529A5" w:rsidP="00B529A5">
            <w:pPr>
              <w:pStyle w:val="NoSpacing"/>
              <w:spacing w:line="276" w:lineRule="auto"/>
              <w:cnfStyle w:val="000000100000"/>
            </w:pPr>
          </w:p>
        </w:tc>
      </w:tr>
      <w:tr w:rsidR="00B529A5" w:rsidTr="00B529A5">
        <w:tc>
          <w:tcPr>
            <w:cnfStyle w:val="001000000000"/>
            <w:tcW w:w="1188" w:type="dxa"/>
            <w:vMerge/>
          </w:tcPr>
          <w:p w:rsidR="00B529A5" w:rsidRDefault="00B529A5" w:rsidP="00B529A5">
            <w:pPr>
              <w:pStyle w:val="NoSpacing"/>
              <w:spacing w:line="276" w:lineRule="auto"/>
            </w:pPr>
          </w:p>
        </w:tc>
        <w:tc>
          <w:tcPr>
            <w:tcW w:w="1890" w:type="dxa"/>
          </w:tcPr>
          <w:p w:rsidR="00B529A5" w:rsidRPr="007D413A" w:rsidRDefault="00B529A5" w:rsidP="00B529A5">
            <w:pPr>
              <w:pStyle w:val="NoSpacing"/>
              <w:spacing w:line="276" w:lineRule="auto"/>
              <w:cnfStyle w:val="000000000000"/>
              <w:rPr>
                <w:b/>
              </w:rPr>
            </w:pPr>
            <w:r w:rsidRPr="007D413A">
              <w:rPr>
                <w:b/>
              </w:rPr>
              <w:t xml:space="preserve">Πάχος </w:t>
            </w:r>
          </w:p>
        </w:tc>
        <w:tc>
          <w:tcPr>
            <w:tcW w:w="1890" w:type="dxa"/>
          </w:tcPr>
          <w:p w:rsidR="00B529A5" w:rsidRPr="007D413A" w:rsidRDefault="00B529A5" w:rsidP="00B529A5">
            <w:pPr>
              <w:pStyle w:val="NoSpacing"/>
              <w:spacing w:line="276" w:lineRule="auto"/>
              <w:cnfStyle w:val="000000000000"/>
              <w:rPr>
                <w:b/>
                <w:lang w:val="en-US"/>
              </w:rPr>
            </w:pPr>
            <w:proofErr w:type="spellStart"/>
            <w:r w:rsidRPr="007D413A">
              <w:rPr>
                <w:b/>
                <w:lang w:val="en-US"/>
              </w:rPr>
              <w:t>kVp</w:t>
            </w:r>
            <w:proofErr w:type="spellEnd"/>
          </w:p>
        </w:tc>
        <w:tc>
          <w:tcPr>
            <w:tcW w:w="1440" w:type="dxa"/>
          </w:tcPr>
          <w:p w:rsidR="00B529A5" w:rsidRPr="007D413A" w:rsidRDefault="00B529A5" w:rsidP="00B529A5">
            <w:pPr>
              <w:pStyle w:val="NoSpacing"/>
              <w:spacing w:line="276" w:lineRule="auto"/>
              <w:cnfStyle w:val="000000000000"/>
              <w:rPr>
                <w:b/>
              </w:rPr>
            </w:pPr>
            <w:proofErr w:type="spellStart"/>
            <w:r w:rsidRPr="007D413A">
              <w:rPr>
                <w:b/>
                <w:lang w:val="en-US"/>
              </w:rPr>
              <w:t>mAs</w:t>
            </w:r>
            <w:proofErr w:type="spellEnd"/>
          </w:p>
        </w:tc>
      </w:tr>
      <w:tr w:rsidR="00B529A5" w:rsidTr="00B529A5">
        <w:trPr>
          <w:cnfStyle w:val="000000100000"/>
        </w:trPr>
        <w:tc>
          <w:tcPr>
            <w:cnfStyle w:val="001000000000"/>
            <w:tcW w:w="1188" w:type="dxa"/>
            <w:vMerge/>
          </w:tcPr>
          <w:p w:rsidR="00B529A5" w:rsidRDefault="00B529A5" w:rsidP="00B529A5">
            <w:pPr>
              <w:pStyle w:val="NoSpacing"/>
              <w:spacing w:line="276" w:lineRule="auto"/>
            </w:pPr>
          </w:p>
        </w:tc>
        <w:tc>
          <w:tcPr>
            <w:tcW w:w="1890" w:type="dxa"/>
          </w:tcPr>
          <w:p w:rsidR="00B529A5" w:rsidRDefault="00B529A5" w:rsidP="00B529A5">
            <w:pPr>
              <w:pStyle w:val="NoSpacing"/>
              <w:spacing w:line="276" w:lineRule="auto"/>
              <w:cnfStyle w:val="000000100000"/>
            </w:pPr>
            <w:r>
              <w:t>10</w:t>
            </w:r>
          </w:p>
        </w:tc>
        <w:tc>
          <w:tcPr>
            <w:tcW w:w="1890" w:type="dxa"/>
          </w:tcPr>
          <w:p w:rsidR="00B529A5" w:rsidRDefault="00B529A5" w:rsidP="00B529A5">
            <w:pPr>
              <w:pStyle w:val="NoSpacing"/>
              <w:spacing w:line="276" w:lineRule="auto"/>
              <w:cnfStyle w:val="000000100000"/>
            </w:pPr>
            <w:r>
              <w:t>63</w:t>
            </w:r>
          </w:p>
        </w:tc>
        <w:tc>
          <w:tcPr>
            <w:tcW w:w="1440" w:type="dxa"/>
          </w:tcPr>
          <w:p w:rsidR="00B529A5" w:rsidRDefault="00B529A5" w:rsidP="00B529A5">
            <w:pPr>
              <w:pStyle w:val="NoSpacing"/>
              <w:spacing w:line="276" w:lineRule="auto"/>
              <w:ind w:right="494"/>
              <w:cnfStyle w:val="000000100000"/>
            </w:pPr>
            <w:r>
              <w:t>20</w:t>
            </w:r>
          </w:p>
        </w:tc>
      </w:tr>
      <w:tr w:rsidR="00B529A5" w:rsidTr="00B529A5">
        <w:tc>
          <w:tcPr>
            <w:cnfStyle w:val="001000000000"/>
            <w:tcW w:w="1188" w:type="dxa"/>
            <w:vMerge/>
          </w:tcPr>
          <w:p w:rsidR="00B529A5" w:rsidRDefault="00B529A5" w:rsidP="00B529A5">
            <w:pPr>
              <w:pStyle w:val="NoSpacing"/>
              <w:spacing w:line="276" w:lineRule="auto"/>
            </w:pPr>
          </w:p>
        </w:tc>
        <w:tc>
          <w:tcPr>
            <w:tcW w:w="1890" w:type="dxa"/>
          </w:tcPr>
          <w:p w:rsidR="00B529A5" w:rsidRDefault="00B529A5" w:rsidP="00B529A5">
            <w:pPr>
              <w:pStyle w:val="NoSpacing"/>
              <w:spacing w:line="276" w:lineRule="auto"/>
              <w:cnfStyle w:val="000000000000"/>
            </w:pPr>
            <w:r>
              <w:t>11</w:t>
            </w:r>
          </w:p>
        </w:tc>
        <w:tc>
          <w:tcPr>
            <w:tcW w:w="1890" w:type="dxa"/>
          </w:tcPr>
          <w:p w:rsidR="00B529A5" w:rsidRDefault="00B529A5" w:rsidP="00B529A5">
            <w:pPr>
              <w:pStyle w:val="NoSpacing"/>
              <w:spacing w:line="276" w:lineRule="auto"/>
              <w:cnfStyle w:val="000000000000"/>
            </w:pPr>
            <w:r>
              <w:t>65</w:t>
            </w:r>
          </w:p>
        </w:tc>
        <w:tc>
          <w:tcPr>
            <w:tcW w:w="1440" w:type="dxa"/>
          </w:tcPr>
          <w:p w:rsidR="00B529A5" w:rsidRDefault="00B529A5" w:rsidP="00B529A5">
            <w:pPr>
              <w:pStyle w:val="NoSpacing"/>
              <w:spacing w:line="276" w:lineRule="auto"/>
              <w:cnfStyle w:val="000000000000"/>
            </w:pPr>
            <w:r w:rsidRPr="00A54BAA">
              <w:t>20</w:t>
            </w:r>
          </w:p>
        </w:tc>
      </w:tr>
      <w:tr w:rsidR="00B529A5" w:rsidTr="00B529A5">
        <w:trPr>
          <w:cnfStyle w:val="000000100000"/>
        </w:trPr>
        <w:tc>
          <w:tcPr>
            <w:cnfStyle w:val="001000000000"/>
            <w:tcW w:w="1188" w:type="dxa"/>
            <w:vMerge/>
          </w:tcPr>
          <w:p w:rsidR="00B529A5" w:rsidRDefault="00B529A5" w:rsidP="00B529A5">
            <w:pPr>
              <w:pStyle w:val="NoSpacing"/>
              <w:spacing w:line="276" w:lineRule="auto"/>
            </w:pPr>
          </w:p>
        </w:tc>
        <w:tc>
          <w:tcPr>
            <w:tcW w:w="1890" w:type="dxa"/>
          </w:tcPr>
          <w:p w:rsidR="00B529A5" w:rsidRDefault="00B529A5" w:rsidP="00B529A5">
            <w:pPr>
              <w:pStyle w:val="NoSpacing"/>
              <w:spacing w:line="276" w:lineRule="auto"/>
              <w:cnfStyle w:val="000000100000"/>
            </w:pPr>
            <w:r>
              <w:t>12</w:t>
            </w:r>
          </w:p>
        </w:tc>
        <w:tc>
          <w:tcPr>
            <w:tcW w:w="1890" w:type="dxa"/>
          </w:tcPr>
          <w:p w:rsidR="00B529A5" w:rsidRDefault="00B529A5" w:rsidP="00B529A5">
            <w:pPr>
              <w:pStyle w:val="NoSpacing"/>
              <w:spacing w:line="276" w:lineRule="auto"/>
              <w:cnfStyle w:val="000000100000"/>
            </w:pPr>
            <w:r>
              <w:t>67</w:t>
            </w:r>
          </w:p>
        </w:tc>
        <w:tc>
          <w:tcPr>
            <w:tcW w:w="1440" w:type="dxa"/>
          </w:tcPr>
          <w:p w:rsidR="00B529A5" w:rsidRDefault="00B529A5" w:rsidP="00B529A5">
            <w:pPr>
              <w:pStyle w:val="NoSpacing"/>
              <w:spacing w:line="276" w:lineRule="auto"/>
              <w:cnfStyle w:val="000000100000"/>
            </w:pPr>
            <w:r w:rsidRPr="00A54BAA">
              <w:t>20</w:t>
            </w:r>
          </w:p>
        </w:tc>
      </w:tr>
      <w:tr w:rsidR="00B529A5" w:rsidTr="00B529A5">
        <w:tc>
          <w:tcPr>
            <w:cnfStyle w:val="001000000000"/>
            <w:tcW w:w="1188" w:type="dxa"/>
            <w:vMerge/>
          </w:tcPr>
          <w:p w:rsidR="00B529A5" w:rsidRDefault="00B529A5" w:rsidP="00B529A5">
            <w:pPr>
              <w:pStyle w:val="NoSpacing"/>
              <w:spacing w:line="276" w:lineRule="auto"/>
            </w:pPr>
          </w:p>
        </w:tc>
        <w:tc>
          <w:tcPr>
            <w:tcW w:w="1890" w:type="dxa"/>
          </w:tcPr>
          <w:p w:rsidR="00B529A5" w:rsidRDefault="00B529A5" w:rsidP="00B529A5">
            <w:pPr>
              <w:pStyle w:val="NoSpacing"/>
              <w:spacing w:line="276" w:lineRule="auto"/>
              <w:cnfStyle w:val="000000000000"/>
            </w:pPr>
            <w:r>
              <w:t>13</w:t>
            </w:r>
          </w:p>
        </w:tc>
        <w:tc>
          <w:tcPr>
            <w:tcW w:w="1890" w:type="dxa"/>
          </w:tcPr>
          <w:p w:rsidR="00B529A5" w:rsidRDefault="00B529A5" w:rsidP="00B529A5">
            <w:pPr>
              <w:pStyle w:val="NoSpacing"/>
              <w:spacing w:line="276" w:lineRule="auto"/>
              <w:cnfStyle w:val="000000000000"/>
            </w:pPr>
            <w:r>
              <w:t>69</w:t>
            </w:r>
          </w:p>
        </w:tc>
        <w:tc>
          <w:tcPr>
            <w:tcW w:w="1440" w:type="dxa"/>
          </w:tcPr>
          <w:p w:rsidR="00B529A5" w:rsidRDefault="00B529A5" w:rsidP="00B529A5">
            <w:pPr>
              <w:pStyle w:val="NoSpacing"/>
              <w:spacing w:line="276" w:lineRule="auto"/>
              <w:cnfStyle w:val="000000000000"/>
            </w:pPr>
            <w:r w:rsidRPr="00A54BAA">
              <w:t>20</w:t>
            </w:r>
          </w:p>
        </w:tc>
      </w:tr>
      <w:tr w:rsidR="00B529A5" w:rsidTr="00B529A5">
        <w:trPr>
          <w:cnfStyle w:val="000000100000"/>
        </w:trPr>
        <w:tc>
          <w:tcPr>
            <w:cnfStyle w:val="001000000000"/>
            <w:tcW w:w="1188" w:type="dxa"/>
            <w:vMerge/>
          </w:tcPr>
          <w:p w:rsidR="00B529A5" w:rsidRDefault="00B529A5" w:rsidP="00B529A5">
            <w:pPr>
              <w:pStyle w:val="NoSpacing"/>
              <w:spacing w:line="276" w:lineRule="auto"/>
            </w:pPr>
          </w:p>
        </w:tc>
        <w:tc>
          <w:tcPr>
            <w:tcW w:w="1890" w:type="dxa"/>
          </w:tcPr>
          <w:p w:rsidR="00B529A5" w:rsidRDefault="00B529A5" w:rsidP="00B529A5">
            <w:pPr>
              <w:pStyle w:val="NoSpacing"/>
              <w:spacing w:line="276" w:lineRule="auto"/>
              <w:cnfStyle w:val="000000100000"/>
            </w:pPr>
            <w:r>
              <w:t>14</w:t>
            </w:r>
          </w:p>
        </w:tc>
        <w:tc>
          <w:tcPr>
            <w:tcW w:w="1890" w:type="dxa"/>
          </w:tcPr>
          <w:p w:rsidR="00B529A5" w:rsidRDefault="00B529A5" w:rsidP="00B529A5">
            <w:pPr>
              <w:pStyle w:val="NoSpacing"/>
              <w:spacing w:line="276" w:lineRule="auto"/>
              <w:cnfStyle w:val="000000100000"/>
            </w:pPr>
            <w:r>
              <w:t>71</w:t>
            </w:r>
          </w:p>
        </w:tc>
        <w:tc>
          <w:tcPr>
            <w:tcW w:w="1440" w:type="dxa"/>
          </w:tcPr>
          <w:p w:rsidR="00B529A5" w:rsidRDefault="00B529A5" w:rsidP="00B529A5">
            <w:pPr>
              <w:pStyle w:val="NoSpacing"/>
              <w:spacing w:line="276" w:lineRule="auto"/>
              <w:cnfStyle w:val="000000100000"/>
            </w:pPr>
            <w:r w:rsidRPr="00A54BAA">
              <w:t>20</w:t>
            </w:r>
          </w:p>
        </w:tc>
      </w:tr>
      <w:tr w:rsidR="00B529A5" w:rsidTr="00B529A5">
        <w:tc>
          <w:tcPr>
            <w:cnfStyle w:val="001000000000"/>
            <w:tcW w:w="1188" w:type="dxa"/>
            <w:vMerge/>
          </w:tcPr>
          <w:p w:rsidR="00B529A5" w:rsidRDefault="00B529A5" w:rsidP="00B529A5">
            <w:pPr>
              <w:pStyle w:val="NoSpacing"/>
              <w:spacing w:line="276" w:lineRule="auto"/>
            </w:pPr>
          </w:p>
        </w:tc>
        <w:tc>
          <w:tcPr>
            <w:tcW w:w="1890" w:type="dxa"/>
          </w:tcPr>
          <w:p w:rsidR="00B529A5" w:rsidRDefault="00B529A5" w:rsidP="00B529A5">
            <w:pPr>
              <w:pStyle w:val="NoSpacing"/>
              <w:spacing w:line="276" w:lineRule="auto"/>
              <w:cnfStyle w:val="000000000000"/>
            </w:pPr>
            <w:r>
              <w:t>15</w:t>
            </w:r>
          </w:p>
        </w:tc>
        <w:tc>
          <w:tcPr>
            <w:tcW w:w="1890" w:type="dxa"/>
          </w:tcPr>
          <w:p w:rsidR="00B529A5" w:rsidRDefault="00B529A5" w:rsidP="00B529A5">
            <w:pPr>
              <w:pStyle w:val="NoSpacing"/>
              <w:spacing w:line="276" w:lineRule="auto"/>
              <w:cnfStyle w:val="000000000000"/>
            </w:pPr>
            <w:r>
              <w:t>73</w:t>
            </w:r>
          </w:p>
        </w:tc>
        <w:tc>
          <w:tcPr>
            <w:tcW w:w="1440" w:type="dxa"/>
          </w:tcPr>
          <w:p w:rsidR="00B529A5" w:rsidRDefault="00B529A5" w:rsidP="00B529A5">
            <w:pPr>
              <w:pStyle w:val="NoSpacing"/>
              <w:spacing w:line="276" w:lineRule="auto"/>
              <w:cnfStyle w:val="000000000000"/>
            </w:pPr>
            <w:r w:rsidRPr="00A54BAA">
              <w:t>20</w:t>
            </w:r>
          </w:p>
        </w:tc>
      </w:tr>
      <w:tr w:rsidR="00B529A5" w:rsidTr="00B529A5">
        <w:trPr>
          <w:cnfStyle w:val="000000100000"/>
        </w:trPr>
        <w:tc>
          <w:tcPr>
            <w:cnfStyle w:val="001000000000"/>
            <w:tcW w:w="1188" w:type="dxa"/>
            <w:vMerge/>
          </w:tcPr>
          <w:p w:rsidR="00B529A5" w:rsidRDefault="00B529A5" w:rsidP="00B529A5">
            <w:pPr>
              <w:pStyle w:val="NoSpacing"/>
              <w:spacing w:line="276" w:lineRule="auto"/>
            </w:pPr>
          </w:p>
        </w:tc>
        <w:tc>
          <w:tcPr>
            <w:tcW w:w="1890" w:type="dxa"/>
          </w:tcPr>
          <w:p w:rsidR="00B529A5" w:rsidRDefault="00B529A5" w:rsidP="00B529A5">
            <w:pPr>
              <w:pStyle w:val="NoSpacing"/>
              <w:spacing w:line="276" w:lineRule="auto"/>
              <w:cnfStyle w:val="000000100000"/>
            </w:pPr>
            <w:r>
              <w:t>16</w:t>
            </w:r>
          </w:p>
        </w:tc>
        <w:tc>
          <w:tcPr>
            <w:tcW w:w="1890" w:type="dxa"/>
          </w:tcPr>
          <w:p w:rsidR="00B529A5" w:rsidRDefault="00B529A5" w:rsidP="00B529A5">
            <w:pPr>
              <w:pStyle w:val="NoSpacing"/>
              <w:spacing w:line="276" w:lineRule="auto"/>
              <w:cnfStyle w:val="000000100000"/>
            </w:pPr>
            <w:r>
              <w:t>75</w:t>
            </w:r>
          </w:p>
        </w:tc>
        <w:tc>
          <w:tcPr>
            <w:tcW w:w="1440" w:type="dxa"/>
          </w:tcPr>
          <w:p w:rsidR="00B529A5" w:rsidRDefault="00B529A5" w:rsidP="00B529A5">
            <w:pPr>
              <w:pStyle w:val="NoSpacing"/>
              <w:spacing w:line="276" w:lineRule="auto"/>
              <w:cnfStyle w:val="000000100000"/>
            </w:pPr>
            <w:r w:rsidRPr="00A54BAA">
              <w:t>20</w:t>
            </w:r>
          </w:p>
        </w:tc>
      </w:tr>
      <w:tr w:rsidR="00B529A5" w:rsidTr="00B529A5">
        <w:tc>
          <w:tcPr>
            <w:cnfStyle w:val="001000000000"/>
            <w:tcW w:w="1188" w:type="dxa"/>
            <w:vMerge/>
          </w:tcPr>
          <w:p w:rsidR="00B529A5" w:rsidRDefault="00B529A5" w:rsidP="00B529A5">
            <w:pPr>
              <w:pStyle w:val="NoSpacing"/>
              <w:spacing w:line="276" w:lineRule="auto"/>
            </w:pPr>
          </w:p>
        </w:tc>
        <w:tc>
          <w:tcPr>
            <w:tcW w:w="1890" w:type="dxa"/>
          </w:tcPr>
          <w:p w:rsidR="00B529A5" w:rsidRDefault="00B529A5" w:rsidP="00B529A5">
            <w:pPr>
              <w:pStyle w:val="NoSpacing"/>
              <w:spacing w:line="276" w:lineRule="auto"/>
              <w:cnfStyle w:val="000000000000"/>
            </w:pPr>
            <w:r>
              <w:t>17</w:t>
            </w:r>
          </w:p>
        </w:tc>
        <w:tc>
          <w:tcPr>
            <w:tcW w:w="1890" w:type="dxa"/>
          </w:tcPr>
          <w:p w:rsidR="00B529A5" w:rsidRDefault="00B529A5" w:rsidP="00B529A5">
            <w:pPr>
              <w:pStyle w:val="NoSpacing"/>
              <w:spacing w:line="276" w:lineRule="auto"/>
              <w:cnfStyle w:val="000000000000"/>
            </w:pPr>
            <w:r>
              <w:t>77</w:t>
            </w:r>
          </w:p>
        </w:tc>
        <w:tc>
          <w:tcPr>
            <w:tcW w:w="1440" w:type="dxa"/>
          </w:tcPr>
          <w:p w:rsidR="00B529A5" w:rsidRDefault="00B529A5" w:rsidP="00B529A5">
            <w:pPr>
              <w:pStyle w:val="NoSpacing"/>
              <w:spacing w:line="276" w:lineRule="auto"/>
              <w:cnfStyle w:val="000000000000"/>
            </w:pPr>
            <w:r w:rsidRPr="00A54BAA">
              <w:t>20</w:t>
            </w:r>
          </w:p>
        </w:tc>
      </w:tr>
      <w:tr w:rsidR="00B529A5" w:rsidTr="00B529A5">
        <w:trPr>
          <w:cnfStyle w:val="000000100000"/>
        </w:trPr>
        <w:tc>
          <w:tcPr>
            <w:cnfStyle w:val="001000000000"/>
            <w:tcW w:w="1188" w:type="dxa"/>
            <w:vMerge/>
          </w:tcPr>
          <w:p w:rsidR="00B529A5" w:rsidRDefault="00B529A5" w:rsidP="00B529A5">
            <w:pPr>
              <w:pStyle w:val="NoSpacing"/>
              <w:spacing w:line="276" w:lineRule="auto"/>
            </w:pPr>
          </w:p>
        </w:tc>
        <w:tc>
          <w:tcPr>
            <w:tcW w:w="1890" w:type="dxa"/>
          </w:tcPr>
          <w:p w:rsidR="00B529A5" w:rsidRDefault="00B529A5" w:rsidP="00B529A5">
            <w:pPr>
              <w:pStyle w:val="NoSpacing"/>
              <w:spacing w:line="276" w:lineRule="auto"/>
              <w:cnfStyle w:val="000000100000"/>
            </w:pPr>
            <w:r>
              <w:t>18</w:t>
            </w:r>
          </w:p>
        </w:tc>
        <w:tc>
          <w:tcPr>
            <w:tcW w:w="1890" w:type="dxa"/>
          </w:tcPr>
          <w:p w:rsidR="00B529A5" w:rsidRDefault="00B529A5" w:rsidP="00B529A5">
            <w:pPr>
              <w:pStyle w:val="NoSpacing"/>
              <w:spacing w:line="276" w:lineRule="auto"/>
              <w:cnfStyle w:val="000000100000"/>
            </w:pPr>
            <w:r>
              <w:t>79</w:t>
            </w:r>
          </w:p>
        </w:tc>
        <w:tc>
          <w:tcPr>
            <w:tcW w:w="1440" w:type="dxa"/>
          </w:tcPr>
          <w:p w:rsidR="00B529A5" w:rsidRDefault="00B529A5" w:rsidP="00B529A5">
            <w:pPr>
              <w:pStyle w:val="NoSpacing"/>
              <w:spacing w:line="276" w:lineRule="auto"/>
              <w:cnfStyle w:val="000000100000"/>
            </w:pPr>
            <w:r w:rsidRPr="00A54BAA">
              <w:t>20</w:t>
            </w:r>
          </w:p>
        </w:tc>
      </w:tr>
    </w:tbl>
    <w:p w:rsidR="008A40CA" w:rsidRDefault="008A40CA" w:rsidP="007D413A">
      <w:pPr>
        <w:pStyle w:val="NoSpacing"/>
      </w:pPr>
      <w:r>
        <w:br w:type="textWrapping" w:clear="all"/>
      </w:r>
    </w:p>
    <w:p w:rsidR="007916C9" w:rsidRDefault="007916C9" w:rsidP="007916C9">
      <w:pPr>
        <w:pStyle w:val="NoSpacing"/>
        <w:jc w:val="both"/>
      </w:pPr>
      <w:r>
        <w:t xml:space="preserve">Για την τεχνική των μεταβλητών </w:t>
      </w:r>
      <w:r>
        <w:rPr>
          <w:lang w:val="en-US"/>
        </w:rPr>
        <w:t>kV</w:t>
      </w:r>
      <w:r w:rsidRPr="006955C8">
        <w:t>/</w:t>
      </w:r>
      <w:r>
        <w:t xml:space="preserve">σταθερών </w:t>
      </w:r>
      <w:proofErr w:type="spellStart"/>
      <w:r>
        <w:rPr>
          <w:lang w:val="en-US"/>
        </w:rPr>
        <w:t>mAs</w:t>
      </w:r>
      <w:proofErr w:type="spellEnd"/>
      <w:r>
        <w:t xml:space="preserve"> είναι πολύ σημαντική η ακρίβεια της μέτρησης του πάχους του ανατομικού θέματος. </w:t>
      </w:r>
    </w:p>
    <w:p w:rsidR="007916C9" w:rsidRDefault="007916C9" w:rsidP="007916C9">
      <w:pPr>
        <w:pStyle w:val="NoSpacing"/>
        <w:jc w:val="both"/>
      </w:pPr>
      <w:r>
        <w:t xml:space="preserve">Η εφαρμογή αυτής της τεχνικής είναι προβληματική σε αρκετές ακτινολογικές προβολές. Επιπλέον η ψηφιακή απεικόνιση λειτουργεί γενικά με υψηλότερες τιμές </w:t>
      </w:r>
      <w:proofErr w:type="spellStart"/>
      <w:r>
        <w:rPr>
          <w:lang w:val="en-US"/>
        </w:rPr>
        <w:t>kVp</w:t>
      </w:r>
      <w:proofErr w:type="spellEnd"/>
      <w:r w:rsidRPr="00C16FC4">
        <w:t xml:space="preserve">. </w:t>
      </w:r>
      <w:r>
        <w:t xml:space="preserve">Γενικά, η τεχνική αυτή είναι αποτελεσματικότερη στα μικρότερα ανατομικά θέματα όπως στις ακτινογραφίες των άκρων και τους παιδιατρικούς ασθενείς. Στα χαμηλά </w:t>
      </w:r>
      <w:proofErr w:type="spellStart"/>
      <w:r>
        <w:rPr>
          <w:lang w:val="en-US"/>
        </w:rPr>
        <w:t>kVp</w:t>
      </w:r>
      <w:proofErr w:type="spellEnd"/>
      <w:r>
        <w:t xml:space="preserve"> μικρές μεταβολές των </w:t>
      </w:r>
      <w:proofErr w:type="spellStart"/>
      <w:r>
        <w:rPr>
          <w:lang w:val="en-US"/>
        </w:rPr>
        <w:t>kVp</w:t>
      </w:r>
      <w:proofErr w:type="spellEnd"/>
      <w:r w:rsidRPr="008A40CA">
        <w:t xml:space="preserve"> </w:t>
      </w:r>
      <w:r>
        <w:t xml:space="preserve">μπορεί να είναι πιο αποτελεσματικές από τις μεταβολές των </w:t>
      </w:r>
      <w:proofErr w:type="spellStart"/>
      <w:r>
        <w:rPr>
          <w:lang w:val="en-US"/>
        </w:rPr>
        <w:t>mAs</w:t>
      </w:r>
      <w:proofErr w:type="spellEnd"/>
      <w:r w:rsidRPr="008A40CA">
        <w:t xml:space="preserve">. </w:t>
      </w:r>
    </w:p>
    <w:p w:rsidR="007D413A" w:rsidRDefault="007D413A" w:rsidP="00B529A5">
      <w:pPr>
        <w:pStyle w:val="NoSpacing"/>
        <w:jc w:val="both"/>
      </w:pPr>
      <w:r w:rsidRPr="00B529A5">
        <w:t>Τα</w:t>
      </w:r>
      <w:r>
        <w:t xml:space="preserve"> </w:t>
      </w:r>
      <w:proofErr w:type="spellStart"/>
      <w:r>
        <w:rPr>
          <w:lang w:val="en-US"/>
        </w:rPr>
        <w:t>kVp</w:t>
      </w:r>
      <w:proofErr w:type="spellEnd"/>
      <w:r>
        <w:t xml:space="preserve"> αναφοράς για κάθε ακτινολογική προβολή δεν προσδιορίζονται με κάποια τυποποιημένη μέθοδο. </w:t>
      </w:r>
      <w:r w:rsidR="007916C9">
        <w:t xml:space="preserve">Θυμίζουμε ότι </w:t>
      </w:r>
      <w:r>
        <w:t xml:space="preserve">με τα </w:t>
      </w:r>
      <w:r w:rsidR="007916C9">
        <w:t xml:space="preserve">ιδανικά </w:t>
      </w:r>
      <w:proofErr w:type="spellStart"/>
      <w:r>
        <w:rPr>
          <w:lang w:val="en-US"/>
        </w:rPr>
        <w:t>kVp</w:t>
      </w:r>
      <w:proofErr w:type="spellEnd"/>
      <w:r>
        <w:t xml:space="preserve"> εξασφαλίζουμε την</w:t>
      </w:r>
      <w:r w:rsidR="003D5821">
        <w:t xml:space="preserve"> </w:t>
      </w:r>
      <w:r>
        <w:t xml:space="preserve">απαραίτητη διεισδυτικότητα </w:t>
      </w:r>
      <w:r w:rsidR="0054379E">
        <w:t>(</w:t>
      </w:r>
      <w:r>
        <w:t>ικανό</w:t>
      </w:r>
      <w:r w:rsidR="0054379E">
        <w:t>ς</w:t>
      </w:r>
      <w:r>
        <w:t xml:space="preserve"> αριθμό</w:t>
      </w:r>
      <w:r w:rsidR="0054379E">
        <w:t>ς</w:t>
      </w:r>
      <w:r>
        <w:t xml:space="preserve"> φωτονίων της δέσμης διαπερ</w:t>
      </w:r>
      <w:r w:rsidR="0054379E">
        <w:t>νά</w:t>
      </w:r>
      <w:r>
        <w:t xml:space="preserve"> το ανατομικό θέμα </w:t>
      </w:r>
      <w:r w:rsidR="0054379E">
        <w:t>για</w:t>
      </w:r>
      <w:r>
        <w:t xml:space="preserve"> </w:t>
      </w:r>
      <w:r w:rsidR="003D5821">
        <w:t xml:space="preserve">την επιθυμητή </w:t>
      </w:r>
      <w:r>
        <w:t>ΟΠ στον ανιχνευτή</w:t>
      </w:r>
      <w:r w:rsidR="0054379E">
        <w:t>)</w:t>
      </w:r>
      <w:r w:rsidR="007916C9">
        <w:t xml:space="preserve"> και τ</w:t>
      </w:r>
      <w:r w:rsidR="0054379E">
        <w:t>ην</w:t>
      </w:r>
      <w:r w:rsidR="007916C9">
        <w:t xml:space="preserve"> καλύτερ</w:t>
      </w:r>
      <w:r w:rsidR="0054379E">
        <w:t>η</w:t>
      </w:r>
      <w:r w:rsidR="007916C9">
        <w:t xml:space="preserve"> για τη συγκεκριμένη ακτινολογική λήψη ΣΑ</w:t>
      </w:r>
      <w:r>
        <w:t xml:space="preserve">. </w:t>
      </w:r>
      <w:r w:rsidR="003D5821">
        <w:t xml:space="preserve">Τα </w:t>
      </w:r>
      <w:proofErr w:type="spellStart"/>
      <w:r w:rsidR="00B529A5">
        <w:rPr>
          <w:lang w:val="en-US"/>
        </w:rPr>
        <w:t>kVp</w:t>
      </w:r>
      <w:proofErr w:type="spellEnd"/>
      <w:r w:rsidR="00B529A5" w:rsidRPr="00B529A5">
        <w:t xml:space="preserve"> </w:t>
      </w:r>
      <w:r w:rsidR="00B529A5">
        <w:t>αναφοράς προσδιορίζονται με πειράματα σε ανθρώπινα ομοιώματα που συμπεριφέρονται στην ακτινολογική δέσμη ισοδύναμα προς το ανθρώπινο σώμα.</w:t>
      </w:r>
    </w:p>
    <w:p w:rsidR="00C16FC4" w:rsidRDefault="00C16FC4" w:rsidP="00B529A5">
      <w:pPr>
        <w:pStyle w:val="NoSpacing"/>
        <w:jc w:val="both"/>
      </w:pPr>
      <w:r>
        <w:t>Οι παραπάνω πίνακες ακολουθούνται εύκολα αφού απαιτούν μεταβολή 2</w:t>
      </w:r>
      <w:proofErr w:type="spellStart"/>
      <w:r>
        <w:rPr>
          <w:lang w:val="en-US"/>
        </w:rPr>
        <w:t>kVp</w:t>
      </w:r>
      <w:proofErr w:type="spellEnd"/>
      <w:r>
        <w:t xml:space="preserve">  ανά εκατοστό μεταβολής του πάχους, όμως παράγουν εικόνες με διαφορετική ΣΑ και δεν αποδίδουν ικανοποιητικά σε πολύ μεγάλα ή πολύ μικρά ανατομικά θέματα. Επίσης δεν εξασφαλίζουν πάντα ικανοποιητική διεισδυτικότ</w:t>
      </w:r>
      <w:r w:rsidR="007916C9">
        <w:t>η</w:t>
      </w:r>
      <w:r>
        <w:t xml:space="preserve">τα. </w:t>
      </w:r>
    </w:p>
    <w:p w:rsidR="004F04E2" w:rsidRDefault="004F04E2" w:rsidP="00B529A5">
      <w:pPr>
        <w:pStyle w:val="NoSpacing"/>
        <w:jc w:val="both"/>
      </w:pPr>
    </w:p>
    <w:p w:rsidR="00C16FC4" w:rsidRPr="004F04E2" w:rsidRDefault="004F04E2" w:rsidP="004F04E2">
      <w:pPr>
        <w:pStyle w:val="NoSpacing"/>
        <w:jc w:val="both"/>
        <w:rPr>
          <w:rStyle w:val="IntenseEmphasis"/>
        </w:rPr>
      </w:pPr>
      <w:r>
        <w:rPr>
          <w:rStyle w:val="IntenseEmphasis"/>
        </w:rPr>
        <w:t xml:space="preserve">Β. </w:t>
      </w:r>
      <w:r w:rsidR="00C16FC4" w:rsidRPr="004F04E2">
        <w:rPr>
          <w:rStyle w:val="IntenseEmphasis"/>
        </w:rPr>
        <w:t>Τεχνική σταθερών kVp / μεταβλητών mAs</w:t>
      </w:r>
    </w:p>
    <w:p w:rsidR="0054379E" w:rsidRDefault="00C16FC4" w:rsidP="00790943">
      <w:pPr>
        <w:pStyle w:val="NoSpacing"/>
        <w:jc w:val="both"/>
      </w:pPr>
      <w:r>
        <w:t xml:space="preserve">Στην τεχνική σταθερών </w:t>
      </w:r>
      <w:proofErr w:type="spellStart"/>
      <w:r>
        <w:rPr>
          <w:lang w:val="en-US"/>
        </w:rPr>
        <w:t>kVp</w:t>
      </w:r>
      <w:proofErr w:type="spellEnd"/>
      <w:r w:rsidRPr="00C16FC4">
        <w:t xml:space="preserve"> / </w:t>
      </w:r>
      <w:r>
        <w:t xml:space="preserve">μεταβλητών </w:t>
      </w:r>
      <w:proofErr w:type="spellStart"/>
      <w:r>
        <w:rPr>
          <w:lang w:val="en-US"/>
        </w:rPr>
        <w:t>mAs</w:t>
      </w:r>
      <w:proofErr w:type="spellEnd"/>
      <w:r>
        <w:t xml:space="preserve"> </w:t>
      </w:r>
      <w:r w:rsidR="007916C9">
        <w:t xml:space="preserve">επιλέγεται η κατάλληλη τιμή </w:t>
      </w:r>
      <w:proofErr w:type="spellStart"/>
      <w:r w:rsidR="007916C9">
        <w:rPr>
          <w:lang w:val="en-US"/>
        </w:rPr>
        <w:t>kVp</w:t>
      </w:r>
      <w:proofErr w:type="spellEnd"/>
      <w:r w:rsidR="007916C9" w:rsidRPr="007916C9">
        <w:t xml:space="preserve"> </w:t>
      </w:r>
      <w:r w:rsidR="007916C9">
        <w:t xml:space="preserve">για μια ακτινολογική προβολή και προσαρμόζονται τα </w:t>
      </w:r>
      <w:proofErr w:type="spellStart"/>
      <w:r w:rsidR="007916C9">
        <w:rPr>
          <w:lang w:val="en-US"/>
        </w:rPr>
        <w:t>mAs</w:t>
      </w:r>
      <w:proofErr w:type="spellEnd"/>
      <w:r w:rsidR="007916C9" w:rsidRPr="007916C9">
        <w:t xml:space="preserve"> </w:t>
      </w:r>
      <w:r w:rsidR="007916C9">
        <w:t xml:space="preserve">ανάλογα με το πάχος του ανατομικού θέματος. </w:t>
      </w:r>
    </w:p>
    <w:p w:rsidR="00C16FC4" w:rsidRDefault="007916C9" w:rsidP="00790943">
      <w:pPr>
        <w:pStyle w:val="NoSpacing"/>
        <w:jc w:val="both"/>
      </w:pPr>
      <w:r>
        <w:t xml:space="preserve">Η κατάλληλη τιμή </w:t>
      </w:r>
      <w:proofErr w:type="spellStart"/>
      <w:r>
        <w:rPr>
          <w:lang w:val="en-US"/>
        </w:rPr>
        <w:t>kVp</w:t>
      </w:r>
      <w:proofErr w:type="spellEnd"/>
      <w:r>
        <w:t xml:space="preserve"> στην περίπτωση αυτή δεν είναι αυτή που είχαμε ορίσει ως την ιδανική τιμή </w:t>
      </w:r>
      <w:proofErr w:type="spellStart"/>
      <w:r>
        <w:rPr>
          <w:lang w:val="en-US"/>
        </w:rPr>
        <w:t>kVp</w:t>
      </w:r>
      <w:proofErr w:type="spellEnd"/>
      <w:r w:rsidR="0054379E">
        <w:t>,</w:t>
      </w:r>
      <w:r>
        <w:t xml:space="preserve"> αλλά μια τιμή που επιτρέπει ικανοποιητική διεισδυτικότητα στο μεγαλύτερο εύρος τιμών πάχους του ανατομικού θέματος</w:t>
      </w:r>
      <w:r w:rsidR="0054379E">
        <w:t xml:space="preserve"> που συναντάμε. Επομένως πρόκειται για τιμή υψηλότερη αυτής των ιδανικών </w:t>
      </w:r>
      <w:proofErr w:type="spellStart"/>
      <w:r w:rsidR="0054379E">
        <w:rPr>
          <w:lang w:val="en-US"/>
        </w:rPr>
        <w:t>kVp</w:t>
      </w:r>
      <w:proofErr w:type="spellEnd"/>
      <w:r w:rsidR="0054379E" w:rsidRPr="0054379E">
        <w:t xml:space="preserve"> </w:t>
      </w:r>
      <w:r w:rsidR="0054379E">
        <w:t xml:space="preserve"> που διασφαλίζει </w:t>
      </w:r>
      <w:r w:rsidR="00662485">
        <w:t xml:space="preserve">εκτός από τη διεισδυτικότητα, </w:t>
      </w:r>
      <w:r w:rsidR="0054379E">
        <w:t xml:space="preserve">χαμηλότερη μεν αλλά </w:t>
      </w:r>
      <w:r w:rsidR="00662485">
        <w:t xml:space="preserve">ικανοποιητική και </w:t>
      </w:r>
      <w:r w:rsidR="0054379E">
        <w:t xml:space="preserve">ομοιόμορφη ΣΑ </w:t>
      </w:r>
      <w:r w:rsidR="00662485">
        <w:t>στις περισσότερες</w:t>
      </w:r>
      <w:r w:rsidR="0054379E">
        <w:t xml:space="preserve"> ακτινογραφίες</w:t>
      </w:r>
      <w:r w:rsidR="00790943">
        <w:t xml:space="preserve"> της περιοχής</w:t>
      </w:r>
      <w:r>
        <w:t>.</w:t>
      </w:r>
      <w:r w:rsidR="0054379E">
        <w:t xml:space="preserve"> </w:t>
      </w:r>
    </w:p>
    <w:p w:rsidR="00790943" w:rsidRDefault="00790943" w:rsidP="00C16FC4">
      <w:pPr>
        <w:pStyle w:val="NoSpacing"/>
      </w:pPr>
    </w:p>
    <w:tbl>
      <w:tblPr>
        <w:tblStyle w:val="LightShading-Accent11"/>
        <w:tblpPr w:leftFromText="180" w:rightFromText="180" w:vertAnchor="text" w:tblpXSpec="center" w:tblpY="1"/>
        <w:tblW w:w="0" w:type="auto"/>
        <w:tblLook w:val="04A0"/>
      </w:tblPr>
      <w:tblGrid>
        <w:gridCol w:w="1980"/>
        <w:gridCol w:w="1890"/>
        <w:gridCol w:w="1890"/>
        <w:gridCol w:w="1440"/>
      </w:tblGrid>
      <w:tr w:rsidR="00790943" w:rsidTr="00790943">
        <w:trPr>
          <w:cnfStyle w:val="100000000000"/>
        </w:trPr>
        <w:tc>
          <w:tcPr>
            <w:cnfStyle w:val="001000000000"/>
            <w:tcW w:w="7200" w:type="dxa"/>
            <w:gridSpan w:val="4"/>
          </w:tcPr>
          <w:p w:rsidR="00790943" w:rsidRPr="007D413A" w:rsidRDefault="00790943" w:rsidP="00790943">
            <w:pPr>
              <w:pStyle w:val="NoSpacing"/>
              <w:spacing w:line="360" w:lineRule="auto"/>
              <w:jc w:val="center"/>
              <w:rPr>
                <w:i/>
              </w:rPr>
            </w:pPr>
            <w:r w:rsidRPr="007D413A">
              <w:rPr>
                <w:rStyle w:val="IntenseEmphasis"/>
                <w:i w:val="0"/>
              </w:rPr>
              <w:t xml:space="preserve">Τεχνική </w:t>
            </w:r>
            <w:r>
              <w:rPr>
                <w:rStyle w:val="IntenseEmphasis"/>
                <w:i w:val="0"/>
              </w:rPr>
              <w:t>σταθερών</w:t>
            </w:r>
            <w:r w:rsidRPr="007D413A">
              <w:rPr>
                <w:rStyle w:val="IntenseEmphasis"/>
                <w:i w:val="0"/>
              </w:rPr>
              <w:t xml:space="preserve"> kV/</w:t>
            </w:r>
            <w:r>
              <w:rPr>
                <w:rStyle w:val="IntenseEmphasis"/>
                <w:i w:val="0"/>
              </w:rPr>
              <w:t>μεταβλητών</w:t>
            </w:r>
            <w:r w:rsidRPr="007D413A">
              <w:rPr>
                <w:rStyle w:val="IntenseEmphasis"/>
                <w:i w:val="0"/>
              </w:rPr>
              <w:t xml:space="preserve"> mAs</w:t>
            </w:r>
          </w:p>
        </w:tc>
      </w:tr>
      <w:tr w:rsidR="00790943" w:rsidTr="00790943">
        <w:trPr>
          <w:cnfStyle w:val="000000100000"/>
        </w:trPr>
        <w:tc>
          <w:tcPr>
            <w:cnfStyle w:val="001000000000"/>
            <w:tcW w:w="1980" w:type="dxa"/>
          </w:tcPr>
          <w:p w:rsidR="00790943" w:rsidRDefault="00790943" w:rsidP="001C7466">
            <w:pPr>
              <w:pStyle w:val="NoSpacing"/>
              <w:spacing w:line="276" w:lineRule="auto"/>
            </w:pPr>
            <w:r>
              <w:t>Περιοχή</w:t>
            </w:r>
          </w:p>
        </w:tc>
        <w:tc>
          <w:tcPr>
            <w:tcW w:w="1890" w:type="dxa"/>
          </w:tcPr>
          <w:p w:rsidR="00790943" w:rsidRDefault="00790943" w:rsidP="001C7466">
            <w:pPr>
              <w:pStyle w:val="NoSpacing"/>
              <w:spacing w:line="276" w:lineRule="auto"/>
              <w:cnfStyle w:val="000000100000"/>
            </w:pPr>
            <w:r>
              <w:t>Γόνατο</w:t>
            </w:r>
          </w:p>
        </w:tc>
        <w:tc>
          <w:tcPr>
            <w:tcW w:w="1890" w:type="dxa"/>
          </w:tcPr>
          <w:p w:rsidR="00790943" w:rsidRPr="007D413A" w:rsidRDefault="00790943" w:rsidP="001C7466">
            <w:pPr>
              <w:pStyle w:val="NoSpacing"/>
              <w:spacing w:line="276" w:lineRule="auto"/>
              <w:cnfStyle w:val="000000100000"/>
              <w:rPr>
                <w:b/>
              </w:rPr>
            </w:pPr>
            <w:r w:rsidRPr="007D413A">
              <w:rPr>
                <w:b/>
              </w:rPr>
              <w:t>Ανιχνευτής</w:t>
            </w:r>
          </w:p>
        </w:tc>
        <w:tc>
          <w:tcPr>
            <w:tcW w:w="1440" w:type="dxa"/>
          </w:tcPr>
          <w:p w:rsidR="00790943" w:rsidRDefault="00790943" w:rsidP="001C7466">
            <w:pPr>
              <w:pStyle w:val="NoSpacing"/>
              <w:spacing w:line="276" w:lineRule="auto"/>
              <w:cnfStyle w:val="000000100000"/>
            </w:pPr>
            <w:r>
              <w:t>ΕΠ 400</w:t>
            </w:r>
          </w:p>
        </w:tc>
      </w:tr>
      <w:tr w:rsidR="00790943" w:rsidTr="00790943">
        <w:tc>
          <w:tcPr>
            <w:cnfStyle w:val="001000000000"/>
            <w:tcW w:w="1980" w:type="dxa"/>
          </w:tcPr>
          <w:p w:rsidR="00790943" w:rsidRDefault="00790943" w:rsidP="001C7466">
            <w:pPr>
              <w:pStyle w:val="NoSpacing"/>
              <w:spacing w:line="276" w:lineRule="auto"/>
            </w:pPr>
            <w:r>
              <w:t>Προβολή</w:t>
            </w:r>
          </w:p>
        </w:tc>
        <w:tc>
          <w:tcPr>
            <w:tcW w:w="1890" w:type="dxa"/>
          </w:tcPr>
          <w:p w:rsidR="00790943" w:rsidRDefault="00790943" w:rsidP="001C7466">
            <w:pPr>
              <w:pStyle w:val="NoSpacing"/>
              <w:spacing w:line="276" w:lineRule="auto"/>
              <w:cnfStyle w:val="000000000000"/>
            </w:pPr>
            <w:r>
              <w:t>ΠΟ</w:t>
            </w:r>
          </w:p>
        </w:tc>
        <w:tc>
          <w:tcPr>
            <w:tcW w:w="1890" w:type="dxa"/>
          </w:tcPr>
          <w:p w:rsidR="00790943" w:rsidRPr="007D413A" w:rsidRDefault="00790943" w:rsidP="001C7466">
            <w:pPr>
              <w:pStyle w:val="NoSpacing"/>
              <w:spacing w:line="276" w:lineRule="auto"/>
              <w:cnfStyle w:val="000000000000"/>
              <w:rPr>
                <w:b/>
              </w:rPr>
            </w:pPr>
            <w:r w:rsidRPr="007D413A">
              <w:rPr>
                <w:b/>
              </w:rPr>
              <w:t>Χρήση ΑΔ</w:t>
            </w:r>
          </w:p>
        </w:tc>
        <w:tc>
          <w:tcPr>
            <w:tcW w:w="1440" w:type="dxa"/>
          </w:tcPr>
          <w:p w:rsidR="00790943" w:rsidRDefault="00790943" w:rsidP="001C7466">
            <w:pPr>
              <w:pStyle w:val="NoSpacing"/>
              <w:spacing w:line="276" w:lineRule="auto"/>
              <w:cnfStyle w:val="000000000000"/>
            </w:pPr>
            <w:r>
              <w:t>ΝΑΙ</w:t>
            </w:r>
          </w:p>
        </w:tc>
      </w:tr>
      <w:tr w:rsidR="00790943" w:rsidTr="00790943">
        <w:trPr>
          <w:cnfStyle w:val="000000100000"/>
          <w:trHeight w:val="300"/>
        </w:trPr>
        <w:tc>
          <w:tcPr>
            <w:cnfStyle w:val="001000000000"/>
            <w:tcW w:w="1980" w:type="dxa"/>
          </w:tcPr>
          <w:p w:rsidR="00790943" w:rsidRDefault="00790943" w:rsidP="001C7466">
            <w:pPr>
              <w:pStyle w:val="NoSpacing"/>
              <w:spacing w:line="276" w:lineRule="auto"/>
            </w:pPr>
            <w:r>
              <w:t>Μέτρηση πάχους</w:t>
            </w:r>
          </w:p>
        </w:tc>
        <w:tc>
          <w:tcPr>
            <w:tcW w:w="1890" w:type="dxa"/>
          </w:tcPr>
          <w:p w:rsidR="00790943" w:rsidRDefault="00790943" w:rsidP="001C7466">
            <w:pPr>
              <w:pStyle w:val="NoSpacing"/>
              <w:spacing w:line="276" w:lineRule="auto"/>
              <w:cnfStyle w:val="000000100000"/>
            </w:pPr>
            <w:r>
              <w:t>Επιγονατίδα</w:t>
            </w:r>
          </w:p>
        </w:tc>
        <w:tc>
          <w:tcPr>
            <w:tcW w:w="1890" w:type="dxa"/>
          </w:tcPr>
          <w:p w:rsidR="00790943" w:rsidRPr="007D413A" w:rsidRDefault="00790943" w:rsidP="001C7466">
            <w:pPr>
              <w:pStyle w:val="NoSpacing"/>
              <w:spacing w:line="276" w:lineRule="auto"/>
              <w:cnfStyle w:val="000000100000"/>
              <w:rPr>
                <w:b/>
              </w:rPr>
            </w:pPr>
            <w:r w:rsidRPr="007D413A">
              <w:rPr>
                <w:b/>
              </w:rPr>
              <w:t>Λόγος ΑΔ</w:t>
            </w:r>
          </w:p>
        </w:tc>
        <w:tc>
          <w:tcPr>
            <w:tcW w:w="1440" w:type="dxa"/>
          </w:tcPr>
          <w:p w:rsidR="00790943" w:rsidRDefault="00790943" w:rsidP="001C7466">
            <w:pPr>
              <w:pStyle w:val="NoSpacing"/>
              <w:spacing w:line="276" w:lineRule="auto"/>
              <w:cnfStyle w:val="000000100000"/>
            </w:pPr>
            <w:r>
              <w:t>12:1</w:t>
            </w:r>
          </w:p>
        </w:tc>
      </w:tr>
      <w:tr w:rsidR="00790943" w:rsidTr="00790943">
        <w:tc>
          <w:tcPr>
            <w:cnfStyle w:val="001000000000"/>
            <w:tcW w:w="1980" w:type="dxa"/>
          </w:tcPr>
          <w:p w:rsidR="00790943" w:rsidRDefault="00790943" w:rsidP="001C7466">
            <w:pPr>
              <w:pStyle w:val="NoSpacing"/>
              <w:spacing w:line="276" w:lineRule="auto"/>
            </w:pPr>
            <w:r>
              <w:t>ΕΑ</w:t>
            </w:r>
          </w:p>
        </w:tc>
        <w:tc>
          <w:tcPr>
            <w:tcW w:w="1890" w:type="dxa"/>
          </w:tcPr>
          <w:p w:rsidR="00790943" w:rsidRDefault="00790943" w:rsidP="001C7466">
            <w:pPr>
              <w:pStyle w:val="NoSpacing"/>
              <w:spacing w:line="276" w:lineRule="auto"/>
              <w:cnfStyle w:val="000000000000"/>
            </w:pPr>
            <w:r>
              <w:t>100εκ</w:t>
            </w:r>
          </w:p>
        </w:tc>
        <w:tc>
          <w:tcPr>
            <w:tcW w:w="1890" w:type="dxa"/>
          </w:tcPr>
          <w:p w:rsidR="00790943" w:rsidRPr="007D413A" w:rsidRDefault="00790943" w:rsidP="001C7466">
            <w:pPr>
              <w:pStyle w:val="NoSpacing"/>
              <w:spacing w:line="276" w:lineRule="auto"/>
              <w:cnfStyle w:val="000000000000"/>
              <w:rPr>
                <w:b/>
              </w:rPr>
            </w:pPr>
            <w:r w:rsidRPr="007D413A">
              <w:rPr>
                <w:b/>
              </w:rPr>
              <w:t>Μέγεθος εστίας</w:t>
            </w:r>
          </w:p>
        </w:tc>
        <w:tc>
          <w:tcPr>
            <w:tcW w:w="1440" w:type="dxa"/>
          </w:tcPr>
          <w:p w:rsidR="00790943" w:rsidRDefault="00790943" w:rsidP="001C7466">
            <w:pPr>
              <w:pStyle w:val="NoSpacing"/>
              <w:spacing w:line="276" w:lineRule="auto"/>
              <w:cnfStyle w:val="000000000000"/>
            </w:pPr>
            <w:r>
              <w:t xml:space="preserve">Μικρή </w:t>
            </w:r>
          </w:p>
        </w:tc>
      </w:tr>
      <w:tr w:rsidR="00790943" w:rsidTr="00790943">
        <w:trPr>
          <w:cnfStyle w:val="000000100000"/>
        </w:trPr>
        <w:tc>
          <w:tcPr>
            <w:cnfStyle w:val="001000000000"/>
            <w:tcW w:w="1980" w:type="dxa"/>
            <w:vMerge w:val="restart"/>
          </w:tcPr>
          <w:p w:rsidR="00790943" w:rsidRDefault="00790943" w:rsidP="001C7466">
            <w:pPr>
              <w:pStyle w:val="NoSpacing"/>
              <w:spacing w:line="276" w:lineRule="auto"/>
            </w:pPr>
          </w:p>
        </w:tc>
        <w:tc>
          <w:tcPr>
            <w:tcW w:w="1890" w:type="dxa"/>
          </w:tcPr>
          <w:p w:rsidR="00790943" w:rsidRDefault="00790943" w:rsidP="001C7466">
            <w:pPr>
              <w:pStyle w:val="NoSpacing"/>
              <w:spacing w:line="276" w:lineRule="auto"/>
              <w:cnfStyle w:val="000000100000"/>
            </w:pPr>
          </w:p>
        </w:tc>
        <w:tc>
          <w:tcPr>
            <w:tcW w:w="1890" w:type="dxa"/>
          </w:tcPr>
          <w:p w:rsidR="00790943" w:rsidRPr="007D413A" w:rsidRDefault="00790943" w:rsidP="001C7466">
            <w:pPr>
              <w:pStyle w:val="NoSpacing"/>
              <w:spacing w:line="276" w:lineRule="auto"/>
              <w:cnfStyle w:val="000000100000"/>
              <w:rPr>
                <w:b/>
              </w:rPr>
            </w:pPr>
          </w:p>
        </w:tc>
        <w:tc>
          <w:tcPr>
            <w:tcW w:w="1440" w:type="dxa"/>
          </w:tcPr>
          <w:p w:rsidR="00790943" w:rsidRDefault="00790943" w:rsidP="001C7466">
            <w:pPr>
              <w:pStyle w:val="NoSpacing"/>
              <w:spacing w:line="276" w:lineRule="auto"/>
              <w:cnfStyle w:val="000000100000"/>
            </w:pPr>
          </w:p>
        </w:tc>
      </w:tr>
      <w:tr w:rsidR="00790943" w:rsidTr="00790943">
        <w:tc>
          <w:tcPr>
            <w:cnfStyle w:val="001000000000"/>
            <w:tcW w:w="1980" w:type="dxa"/>
            <w:vMerge/>
          </w:tcPr>
          <w:p w:rsidR="00790943" w:rsidRDefault="00790943" w:rsidP="001C7466">
            <w:pPr>
              <w:pStyle w:val="NoSpacing"/>
              <w:spacing w:line="276" w:lineRule="auto"/>
            </w:pPr>
          </w:p>
        </w:tc>
        <w:tc>
          <w:tcPr>
            <w:tcW w:w="1890" w:type="dxa"/>
          </w:tcPr>
          <w:p w:rsidR="00790943" w:rsidRPr="007D413A" w:rsidRDefault="00790943" w:rsidP="001C7466">
            <w:pPr>
              <w:pStyle w:val="NoSpacing"/>
              <w:spacing w:line="276" w:lineRule="auto"/>
              <w:cnfStyle w:val="000000000000"/>
              <w:rPr>
                <w:b/>
              </w:rPr>
            </w:pPr>
            <w:r w:rsidRPr="007D413A">
              <w:rPr>
                <w:b/>
              </w:rPr>
              <w:t xml:space="preserve">Πάχος </w:t>
            </w:r>
          </w:p>
        </w:tc>
        <w:tc>
          <w:tcPr>
            <w:tcW w:w="1890" w:type="dxa"/>
          </w:tcPr>
          <w:p w:rsidR="00790943" w:rsidRPr="007D413A" w:rsidRDefault="00790943" w:rsidP="001C7466">
            <w:pPr>
              <w:pStyle w:val="NoSpacing"/>
              <w:spacing w:line="276" w:lineRule="auto"/>
              <w:cnfStyle w:val="000000000000"/>
              <w:rPr>
                <w:b/>
                <w:lang w:val="en-US"/>
              </w:rPr>
            </w:pPr>
            <w:proofErr w:type="spellStart"/>
            <w:r w:rsidRPr="007D413A">
              <w:rPr>
                <w:b/>
                <w:lang w:val="en-US"/>
              </w:rPr>
              <w:t>kVp</w:t>
            </w:r>
            <w:proofErr w:type="spellEnd"/>
          </w:p>
        </w:tc>
        <w:tc>
          <w:tcPr>
            <w:tcW w:w="1440" w:type="dxa"/>
          </w:tcPr>
          <w:p w:rsidR="00790943" w:rsidRPr="007D413A" w:rsidRDefault="00790943" w:rsidP="001C7466">
            <w:pPr>
              <w:pStyle w:val="NoSpacing"/>
              <w:spacing w:line="276" w:lineRule="auto"/>
              <w:cnfStyle w:val="000000000000"/>
              <w:rPr>
                <w:b/>
              </w:rPr>
            </w:pPr>
            <w:proofErr w:type="spellStart"/>
            <w:r w:rsidRPr="007D413A">
              <w:rPr>
                <w:b/>
                <w:lang w:val="en-US"/>
              </w:rPr>
              <w:t>mAs</w:t>
            </w:r>
            <w:proofErr w:type="spellEnd"/>
          </w:p>
        </w:tc>
      </w:tr>
      <w:tr w:rsidR="00790943" w:rsidTr="00790943">
        <w:trPr>
          <w:cnfStyle w:val="000000100000"/>
        </w:trPr>
        <w:tc>
          <w:tcPr>
            <w:cnfStyle w:val="001000000000"/>
            <w:tcW w:w="1980" w:type="dxa"/>
            <w:vMerge/>
          </w:tcPr>
          <w:p w:rsidR="00790943" w:rsidRDefault="00790943" w:rsidP="001C7466">
            <w:pPr>
              <w:pStyle w:val="NoSpacing"/>
              <w:spacing w:line="276" w:lineRule="auto"/>
            </w:pPr>
          </w:p>
        </w:tc>
        <w:tc>
          <w:tcPr>
            <w:tcW w:w="1890" w:type="dxa"/>
          </w:tcPr>
          <w:p w:rsidR="00790943" w:rsidRDefault="00790943" w:rsidP="001C7466">
            <w:pPr>
              <w:pStyle w:val="NoSpacing"/>
              <w:spacing w:line="276" w:lineRule="auto"/>
              <w:cnfStyle w:val="000000100000"/>
            </w:pPr>
            <w:r>
              <w:t>10 - 13</w:t>
            </w:r>
          </w:p>
        </w:tc>
        <w:tc>
          <w:tcPr>
            <w:tcW w:w="1890" w:type="dxa"/>
          </w:tcPr>
          <w:p w:rsidR="00790943" w:rsidRDefault="00790943" w:rsidP="001C7466">
            <w:pPr>
              <w:pStyle w:val="NoSpacing"/>
              <w:spacing w:line="276" w:lineRule="auto"/>
              <w:cnfStyle w:val="000000100000"/>
            </w:pPr>
            <w:r>
              <w:t>73</w:t>
            </w:r>
          </w:p>
        </w:tc>
        <w:tc>
          <w:tcPr>
            <w:tcW w:w="1440" w:type="dxa"/>
          </w:tcPr>
          <w:p w:rsidR="00790943" w:rsidRDefault="00790943" w:rsidP="001C7466">
            <w:pPr>
              <w:pStyle w:val="NoSpacing"/>
              <w:spacing w:line="276" w:lineRule="auto"/>
              <w:ind w:right="494"/>
              <w:cnfStyle w:val="000000100000"/>
            </w:pPr>
            <w:r>
              <w:t>10</w:t>
            </w:r>
          </w:p>
        </w:tc>
      </w:tr>
      <w:tr w:rsidR="00790943" w:rsidTr="00790943">
        <w:tc>
          <w:tcPr>
            <w:cnfStyle w:val="001000000000"/>
            <w:tcW w:w="1980" w:type="dxa"/>
            <w:vMerge/>
          </w:tcPr>
          <w:p w:rsidR="00790943" w:rsidRDefault="00790943" w:rsidP="001C7466">
            <w:pPr>
              <w:pStyle w:val="NoSpacing"/>
              <w:spacing w:line="276" w:lineRule="auto"/>
            </w:pPr>
          </w:p>
        </w:tc>
        <w:tc>
          <w:tcPr>
            <w:tcW w:w="1890" w:type="dxa"/>
          </w:tcPr>
          <w:p w:rsidR="00790943" w:rsidRDefault="00790943" w:rsidP="00790943">
            <w:pPr>
              <w:pStyle w:val="NoSpacing"/>
              <w:spacing w:line="276" w:lineRule="auto"/>
              <w:cnfStyle w:val="000000000000"/>
            </w:pPr>
            <w:r>
              <w:t>14 - 17</w:t>
            </w:r>
          </w:p>
        </w:tc>
        <w:tc>
          <w:tcPr>
            <w:tcW w:w="1890" w:type="dxa"/>
          </w:tcPr>
          <w:p w:rsidR="00790943" w:rsidRDefault="00790943" w:rsidP="001C7466">
            <w:pPr>
              <w:pStyle w:val="NoSpacing"/>
              <w:spacing w:line="276" w:lineRule="auto"/>
              <w:cnfStyle w:val="000000000000"/>
            </w:pPr>
            <w:r>
              <w:t>73</w:t>
            </w:r>
          </w:p>
        </w:tc>
        <w:tc>
          <w:tcPr>
            <w:tcW w:w="1440" w:type="dxa"/>
          </w:tcPr>
          <w:p w:rsidR="00790943" w:rsidRDefault="00790943" w:rsidP="001C7466">
            <w:pPr>
              <w:pStyle w:val="NoSpacing"/>
              <w:spacing w:line="276" w:lineRule="auto"/>
              <w:cnfStyle w:val="000000000000"/>
            </w:pPr>
            <w:r w:rsidRPr="00A54BAA">
              <w:t>20</w:t>
            </w:r>
          </w:p>
        </w:tc>
      </w:tr>
      <w:tr w:rsidR="00790943" w:rsidTr="00790943">
        <w:trPr>
          <w:cnfStyle w:val="000000100000"/>
        </w:trPr>
        <w:tc>
          <w:tcPr>
            <w:cnfStyle w:val="001000000000"/>
            <w:tcW w:w="1980" w:type="dxa"/>
            <w:vMerge/>
          </w:tcPr>
          <w:p w:rsidR="00790943" w:rsidRDefault="00790943" w:rsidP="001C7466">
            <w:pPr>
              <w:pStyle w:val="NoSpacing"/>
              <w:spacing w:line="276" w:lineRule="auto"/>
            </w:pPr>
          </w:p>
        </w:tc>
        <w:tc>
          <w:tcPr>
            <w:tcW w:w="1890" w:type="dxa"/>
          </w:tcPr>
          <w:p w:rsidR="00790943" w:rsidRDefault="00790943" w:rsidP="00790943">
            <w:pPr>
              <w:pStyle w:val="NoSpacing"/>
              <w:spacing w:line="276" w:lineRule="auto"/>
              <w:cnfStyle w:val="000000100000"/>
            </w:pPr>
            <w:r>
              <w:t>18 - 21</w:t>
            </w:r>
          </w:p>
        </w:tc>
        <w:tc>
          <w:tcPr>
            <w:tcW w:w="1890" w:type="dxa"/>
          </w:tcPr>
          <w:p w:rsidR="00790943" w:rsidRDefault="00790943" w:rsidP="001C7466">
            <w:pPr>
              <w:pStyle w:val="NoSpacing"/>
              <w:spacing w:line="276" w:lineRule="auto"/>
              <w:cnfStyle w:val="000000100000"/>
            </w:pPr>
            <w:r>
              <w:t>73</w:t>
            </w:r>
          </w:p>
        </w:tc>
        <w:tc>
          <w:tcPr>
            <w:tcW w:w="1440" w:type="dxa"/>
          </w:tcPr>
          <w:p w:rsidR="00790943" w:rsidRDefault="00790943" w:rsidP="001C7466">
            <w:pPr>
              <w:pStyle w:val="NoSpacing"/>
              <w:spacing w:line="276" w:lineRule="auto"/>
              <w:cnfStyle w:val="000000100000"/>
            </w:pPr>
            <w:r>
              <w:t>40</w:t>
            </w:r>
          </w:p>
        </w:tc>
      </w:tr>
    </w:tbl>
    <w:p w:rsidR="00790943" w:rsidRDefault="00790943" w:rsidP="00C16FC4">
      <w:pPr>
        <w:pStyle w:val="NoSpacing"/>
      </w:pPr>
    </w:p>
    <w:p w:rsidR="0054379E" w:rsidRDefault="0054379E" w:rsidP="00C16FC4">
      <w:pPr>
        <w:pStyle w:val="NoSpacing"/>
      </w:pPr>
    </w:p>
    <w:p w:rsidR="00790943" w:rsidRDefault="00790943" w:rsidP="00790943">
      <w:pPr>
        <w:pStyle w:val="NoSpacing"/>
        <w:jc w:val="both"/>
      </w:pPr>
    </w:p>
    <w:p w:rsidR="00790943" w:rsidRDefault="00790943" w:rsidP="00790943">
      <w:pPr>
        <w:pStyle w:val="NoSpacing"/>
        <w:jc w:val="both"/>
      </w:pPr>
    </w:p>
    <w:p w:rsidR="00790943" w:rsidRDefault="00790943" w:rsidP="00790943">
      <w:pPr>
        <w:pStyle w:val="NoSpacing"/>
        <w:jc w:val="both"/>
      </w:pPr>
    </w:p>
    <w:p w:rsidR="00790943" w:rsidRDefault="00790943" w:rsidP="00790943">
      <w:pPr>
        <w:pStyle w:val="NoSpacing"/>
        <w:jc w:val="both"/>
      </w:pPr>
    </w:p>
    <w:p w:rsidR="00790943" w:rsidRDefault="00790943" w:rsidP="00790943">
      <w:pPr>
        <w:pStyle w:val="NoSpacing"/>
        <w:jc w:val="both"/>
      </w:pPr>
    </w:p>
    <w:p w:rsidR="00790943" w:rsidRDefault="00790943" w:rsidP="00790943">
      <w:pPr>
        <w:pStyle w:val="NoSpacing"/>
        <w:jc w:val="both"/>
      </w:pPr>
    </w:p>
    <w:p w:rsidR="00790943" w:rsidRDefault="00790943" w:rsidP="00790943">
      <w:pPr>
        <w:pStyle w:val="NoSpacing"/>
        <w:jc w:val="both"/>
      </w:pPr>
    </w:p>
    <w:p w:rsidR="00790943" w:rsidRDefault="00790943" w:rsidP="00790943">
      <w:pPr>
        <w:pStyle w:val="NoSpacing"/>
        <w:jc w:val="both"/>
      </w:pPr>
    </w:p>
    <w:p w:rsidR="00790943" w:rsidRDefault="00790943" w:rsidP="00790943">
      <w:pPr>
        <w:pStyle w:val="NoSpacing"/>
        <w:jc w:val="both"/>
      </w:pPr>
    </w:p>
    <w:p w:rsidR="00790943" w:rsidRDefault="00790943" w:rsidP="00790943">
      <w:pPr>
        <w:pStyle w:val="NoSpacing"/>
        <w:jc w:val="both"/>
      </w:pPr>
    </w:p>
    <w:p w:rsidR="00790943" w:rsidRDefault="00790943" w:rsidP="00790943">
      <w:pPr>
        <w:pStyle w:val="NoSpacing"/>
        <w:jc w:val="both"/>
      </w:pPr>
    </w:p>
    <w:p w:rsidR="00C57C4A" w:rsidRDefault="00C57C4A" w:rsidP="00C57C4A">
      <w:pPr>
        <w:pStyle w:val="NoSpacing"/>
        <w:jc w:val="both"/>
      </w:pPr>
      <w:r>
        <w:t xml:space="preserve">Για τα κατάλληλα </w:t>
      </w:r>
      <w:proofErr w:type="spellStart"/>
      <w:r>
        <w:rPr>
          <w:lang w:val="en-US"/>
        </w:rPr>
        <w:t>kVp</w:t>
      </w:r>
      <w:proofErr w:type="spellEnd"/>
      <w:r w:rsidRPr="0054379E">
        <w:t xml:space="preserve"> </w:t>
      </w:r>
      <w:r>
        <w:t>υπάρχουν ενδεικτικές τιμές αλλά οι έμπειροι τεχνολόγοι τείνουν να τις επιλέγουν από μόνοι τους.</w:t>
      </w:r>
    </w:p>
    <w:p w:rsidR="00790943" w:rsidRDefault="00790943" w:rsidP="00790943">
      <w:pPr>
        <w:pStyle w:val="NoSpacing"/>
        <w:jc w:val="both"/>
      </w:pPr>
      <w:r>
        <w:t xml:space="preserve">Στην τεχνική αυτή μεταβάλλονται οι τιμές </w:t>
      </w:r>
      <w:proofErr w:type="spellStart"/>
      <w:r>
        <w:rPr>
          <w:lang w:val="en-US"/>
        </w:rPr>
        <w:t>mAs</w:t>
      </w:r>
      <w:proofErr w:type="spellEnd"/>
      <w:r w:rsidRPr="00790943">
        <w:t xml:space="preserve"> </w:t>
      </w:r>
      <w:r>
        <w:t xml:space="preserve">ανάλογα με το πάχος </w:t>
      </w:r>
      <w:r w:rsidR="00C57C4A">
        <w:t>με</w:t>
      </w:r>
      <w:r>
        <w:t xml:space="preserve"> </w:t>
      </w:r>
      <w:r w:rsidR="00C57C4A">
        <w:t>βάση τον τον πρακτικό κανόνα</w:t>
      </w:r>
      <w:r w:rsidR="00662485">
        <w:t xml:space="preserve">: </w:t>
      </w:r>
      <w:r w:rsidR="00662485" w:rsidRPr="00C57C4A">
        <w:rPr>
          <w:b/>
        </w:rPr>
        <w:t xml:space="preserve">ανά 4-5εκ. μεταβολής του πάχους διπλασιάζονται ή υποδιπλασιάζονται ανάλογα τα </w:t>
      </w:r>
      <w:proofErr w:type="spellStart"/>
      <w:r w:rsidR="00662485" w:rsidRPr="00C57C4A">
        <w:rPr>
          <w:b/>
          <w:lang w:val="en-US"/>
        </w:rPr>
        <w:t>mAs</w:t>
      </w:r>
      <w:proofErr w:type="spellEnd"/>
      <w:r w:rsidR="00662485">
        <w:t>. Ο ακριβής προσδιορισμός του πάχους στην τεχνική αυτή είναι λιγότερο σημαντικός, γεγονός που καθιστά την τεχνική αυτή πιο φιλική για μεγαλύτερο αριθμό ΤΑ σε ένα ακτινολογικό τμήμα.</w:t>
      </w:r>
    </w:p>
    <w:p w:rsidR="00C57C4A" w:rsidRDefault="00C57C4A" w:rsidP="00790943">
      <w:pPr>
        <w:pStyle w:val="NoSpacing"/>
        <w:jc w:val="both"/>
      </w:pPr>
      <w:r>
        <w:t xml:space="preserve">Οι πίνακες έκθεσης σταθερών </w:t>
      </w:r>
      <w:proofErr w:type="spellStart"/>
      <w:r>
        <w:rPr>
          <w:lang w:val="en-US"/>
        </w:rPr>
        <w:t>kVp</w:t>
      </w:r>
      <w:proofErr w:type="spellEnd"/>
      <w:r w:rsidRPr="00C16FC4">
        <w:t xml:space="preserve"> / </w:t>
      </w:r>
      <w:r>
        <w:t xml:space="preserve">μεταβλητών </w:t>
      </w:r>
      <w:proofErr w:type="spellStart"/>
      <w:r>
        <w:rPr>
          <w:lang w:val="en-US"/>
        </w:rPr>
        <w:t>mAs</w:t>
      </w:r>
      <w:proofErr w:type="spellEnd"/>
      <w:r>
        <w:t xml:space="preserve"> έχουν το πλεονέκτημα να είναι πιο εύχρηστοι με σταθερότερα αποτελέσματα ως προς την ποιότητα των ακτινογραφιών, μεγαλύτερο ποσοστό ιακνοποιητικής διέισδυτικότητας, ομοιόμορφη ΣΑ των εικόνων και καλύτερη ακρίβεια σε ακραίες τιμές πάχους του ανατομικού θέματος. </w:t>
      </w:r>
    </w:p>
    <w:p w:rsidR="00C57C4A" w:rsidRDefault="00C57C4A" w:rsidP="00790943">
      <w:pPr>
        <w:pStyle w:val="NoSpacing"/>
        <w:jc w:val="both"/>
      </w:pPr>
    </w:p>
    <w:tbl>
      <w:tblPr>
        <w:tblStyle w:val="LightShading-Accent11"/>
        <w:tblW w:w="0" w:type="auto"/>
        <w:tblLook w:val="04A0"/>
      </w:tblPr>
      <w:tblGrid>
        <w:gridCol w:w="3258"/>
        <w:gridCol w:w="1600"/>
        <w:gridCol w:w="1712"/>
        <w:gridCol w:w="1495"/>
        <w:gridCol w:w="1511"/>
      </w:tblGrid>
      <w:tr w:rsidR="004F04E2" w:rsidTr="001C7466">
        <w:trPr>
          <w:cnfStyle w:val="100000000000"/>
        </w:trPr>
        <w:tc>
          <w:tcPr>
            <w:cnfStyle w:val="001000000000"/>
            <w:tcW w:w="9576" w:type="dxa"/>
            <w:gridSpan w:val="5"/>
          </w:tcPr>
          <w:p w:rsidR="004F04E2" w:rsidRDefault="004F04E2" w:rsidP="001C7466">
            <w:pPr>
              <w:pStyle w:val="NoSpacing"/>
              <w:spacing w:line="360" w:lineRule="auto"/>
              <w:jc w:val="center"/>
            </w:pPr>
            <w:r>
              <w:t>Διαφοροποιήσεις πινάκων έκθεσης ανάλογα με την τεχνική</w:t>
            </w:r>
          </w:p>
        </w:tc>
      </w:tr>
      <w:tr w:rsidR="004F04E2" w:rsidTr="001C7466">
        <w:trPr>
          <w:cnfStyle w:val="000000100000"/>
        </w:trPr>
        <w:tc>
          <w:tcPr>
            <w:cnfStyle w:val="001000000000"/>
            <w:tcW w:w="3258" w:type="dxa"/>
            <w:vAlign w:val="center"/>
          </w:tcPr>
          <w:p w:rsidR="004F04E2" w:rsidRDefault="004F04E2" w:rsidP="001C7466">
            <w:pPr>
              <w:pStyle w:val="NoSpacing"/>
              <w:spacing w:line="360" w:lineRule="auto"/>
            </w:pPr>
            <w:r>
              <w:t>Τεχνική</w:t>
            </w:r>
          </w:p>
        </w:tc>
        <w:tc>
          <w:tcPr>
            <w:tcW w:w="1600" w:type="dxa"/>
            <w:vAlign w:val="center"/>
          </w:tcPr>
          <w:p w:rsidR="004F04E2" w:rsidRPr="006B5F76" w:rsidRDefault="004F04E2" w:rsidP="001C7466">
            <w:pPr>
              <w:pStyle w:val="NoSpacing"/>
              <w:cnfStyle w:val="000000100000"/>
              <w:rPr>
                <w:b/>
              </w:rPr>
            </w:pPr>
            <w:r w:rsidRPr="006B5F76">
              <w:rPr>
                <w:b/>
              </w:rPr>
              <w:t>Μέτρηση πάχους</w:t>
            </w:r>
          </w:p>
        </w:tc>
        <w:tc>
          <w:tcPr>
            <w:tcW w:w="1712" w:type="dxa"/>
            <w:vAlign w:val="center"/>
          </w:tcPr>
          <w:p w:rsidR="004F04E2" w:rsidRPr="006B5F76" w:rsidRDefault="004F04E2" w:rsidP="001C7466">
            <w:pPr>
              <w:pStyle w:val="NoSpacing"/>
              <w:cnfStyle w:val="000000100000"/>
              <w:rPr>
                <w:b/>
              </w:rPr>
            </w:pPr>
            <w:r w:rsidRPr="006B5F76">
              <w:rPr>
                <w:b/>
              </w:rPr>
              <w:t>ΣΑ</w:t>
            </w:r>
          </w:p>
        </w:tc>
        <w:tc>
          <w:tcPr>
            <w:tcW w:w="1495" w:type="dxa"/>
            <w:vAlign w:val="center"/>
          </w:tcPr>
          <w:p w:rsidR="004F04E2" w:rsidRPr="006B5F76" w:rsidRDefault="004F04E2" w:rsidP="001C7466">
            <w:pPr>
              <w:pStyle w:val="NoSpacing"/>
              <w:cnfStyle w:val="000000100000"/>
              <w:rPr>
                <w:b/>
              </w:rPr>
            </w:pPr>
            <w:r w:rsidRPr="006B5F76">
              <w:rPr>
                <w:b/>
              </w:rPr>
              <w:t>Δόση</w:t>
            </w:r>
          </w:p>
        </w:tc>
        <w:tc>
          <w:tcPr>
            <w:tcW w:w="1511" w:type="dxa"/>
            <w:vAlign w:val="center"/>
          </w:tcPr>
          <w:p w:rsidR="004F04E2" w:rsidRPr="006B5F76" w:rsidRDefault="004F04E2" w:rsidP="001C7466">
            <w:pPr>
              <w:pStyle w:val="NoSpacing"/>
              <w:cnfStyle w:val="000000100000"/>
              <w:rPr>
                <w:b/>
              </w:rPr>
            </w:pPr>
            <w:r w:rsidRPr="006B5F76">
              <w:rPr>
                <w:b/>
              </w:rPr>
              <w:t>Επιβάρυνση λυχνίας</w:t>
            </w:r>
          </w:p>
        </w:tc>
      </w:tr>
      <w:tr w:rsidR="004F04E2" w:rsidTr="001C7466">
        <w:trPr>
          <w:trHeight w:val="648"/>
        </w:trPr>
        <w:tc>
          <w:tcPr>
            <w:cnfStyle w:val="001000000000"/>
            <w:tcW w:w="3258" w:type="dxa"/>
            <w:vAlign w:val="center"/>
          </w:tcPr>
          <w:p w:rsidR="004F04E2" w:rsidRDefault="004F04E2" w:rsidP="001C7466">
            <w:pPr>
              <w:pStyle w:val="NoSpacing"/>
              <w:spacing w:line="360" w:lineRule="auto"/>
            </w:pPr>
            <w:r>
              <w:t xml:space="preserve">Μεταβλητά </w:t>
            </w:r>
            <w:r>
              <w:rPr>
                <w:lang w:val="en-US"/>
              </w:rPr>
              <w:t>kV</w:t>
            </w:r>
            <w:r>
              <w:t xml:space="preserve"> με σταθερά </w:t>
            </w:r>
            <w:proofErr w:type="spellStart"/>
            <w:r>
              <w:rPr>
                <w:lang w:val="en-US"/>
              </w:rPr>
              <w:t>mAs</w:t>
            </w:r>
            <w:proofErr w:type="spellEnd"/>
          </w:p>
        </w:tc>
        <w:tc>
          <w:tcPr>
            <w:tcW w:w="1600" w:type="dxa"/>
            <w:vAlign w:val="center"/>
          </w:tcPr>
          <w:p w:rsidR="004F04E2" w:rsidRDefault="004F04E2" w:rsidP="001C7466">
            <w:pPr>
              <w:pStyle w:val="NoSpacing"/>
              <w:cnfStyle w:val="000000000000"/>
            </w:pPr>
            <w:r>
              <w:t>σημαντική</w:t>
            </w:r>
          </w:p>
        </w:tc>
        <w:tc>
          <w:tcPr>
            <w:tcW w:w="1712" w:type="dxa"/>
            <w:vAlign w:val="center"/>
          </w:tcPr>
          <w:p w:rsidR="004F04E2" w:rsidRDefault="004F04E2" w:rsidP="001C7466">
            <w:pPr>
              <w:pStyle w:val="NoSpacing"/>
              <w:cnfStyle w:val="000000000000"/>
            </w:pPr>
            <w:r>
              <w:t>μεταβαλλόμενη</w:t>
            </w:r>
          </w:p>
        </w:tc>
        <w:tc>
          <w:tcPr>
            <w:tcW w:w="1495" w:type="dxa"/>
            <w:vAlign w:val="center"/>
          </w:tcPr>
          <w:p w:rsidR="004F04E2" w:rsidRDefault="004F04E2" w:rsidP="001C7466">
            <w:pPr>
              <w:pStyle w:val="NoSpacing"/>
              <w:cnfStyle w:val="000000000000"/>
            </w:pPr>
            <w:r>
              <w:t>υψηλότερη</w:t>
            </w:r>
          </w:p>
        </w:tc>
        <w:tc>
          <w:tcPr>
            <w:tcW w:w="1511" w:type="dxa"/>
            <w:vAlign w:val="center"/>
          </w:tcPr>
          <w:p w:rsidR="004F04E2" w:rsidRDefault="004F04E2" w:rsidP="001C7466">
            <w:pPr>
              <w:pStyle w:val="NoSpacing"/>
              <w:cnfStyle w:val="000000000000"/>
            </w:pPr>
            <w:r>
              <w:t>υψηλότερη</w:t>
            </w:r>
          </w:p>
        </w:tc>
      </w:tr>
      <w:tr w:rsidR="004F04E2" w:rsidTr="001C7466">
        <w:trPr>
          <w:cnfStyle w:val="000000100000"/>
        </w:trPr>
        <w:tc>
          <w:tcPr>
            <w:cnfStyle w:val="001000000000"/>
            <w:tcW w:w="3258" w:type="dxa"/>
            <w:vAlign w:val="center"/>
          </w:tcPr>
          <w:p w:rsidR="004F04E2" w:rsidRDefault="004F04E2" w:rsidP="001C7466">
            <w:pPr>
              <w:pStyle w:val="NoSpacing"/>
              <w:spacing w:line="360" w:lineRule="auto"/>
            </w:pPr>
            <w:r>
              <w:t xml:space="preserve">Σταθερά </w:t>
            </w:r>
            <w:proofErr w:type="spellStart"/>
            <w:r>
              <w:rPr>
                <w:lang w:val="en-US"/>
              </w:rPr>
              <w:t>kVp</w:t>
            </w:r>
            <w:proofErr w:type="spellEnd"/>
            <w:r>
              <w:t xml:space="preserve"> με μεταβλητά </w:t>
            </w:r>
            <w:proofErr w:type="spellStart"/>
            <w:r>
              <w:rPr>
                <w:lang w:val="en-US"/>
              </w:rPr>
              <w:t>mAs</w:t>
            </w:r>
            <w:proofErr w:type="spellEnd"/>
          </w:p>
        </w:tc>
        <w:tc>
          <w:tcPr>
            <w:tcW w:w="1600" w:type="dxa"/>
            <w:vAlign w:val="center"/>
          </w:tcPr>
          <w:p w:rsidR="004F04E2" w:rsidRDefault="004F04E2" w:rsidP="001C7466">
            <w:pPr>
              <w:pStyle w:val="NoSpacing"/>
              <w:cnfStyle w:val="000000100000"/>
            </w:pPr>
            <w:r>
              <w:t>λιγότερο σημαντική</w:t>
            </w:r>
          </w:p>
        </w:tc>
        <w:tc>
          <w:tcPr>
            <w:tcW w:w="1712" w:type="dxa"/>
            <w:vAlign w:val="center"/>
          </w:tcPr>
          <w:p w:rsidR="004F04E2" w:rsidRDefault="004F04E2" w:rsidP="001C7466">
            <w:pPr>
              <w:pStyle w:val="NoSpacing"/>
              <w:cnfStyle w:val="000000100000"/>
            </w:pPr>
            <w:r>
              <w:t>σταθερή</w:t>
            </w:r>
          </w:p>
        </w:tc>
        <w:tc>
          <w:tcPr>
            <w:tcW w:w="1495" w:type="dxa"/>
            <w:vAlign w:val="center"/>
          </w:tcPr>
          <w:p w:rsidR="004F04E2" w:rsidRDefault="004F04E2" w:rsidP="001C7466">
            <w:pPr>
              <w:pStyle w:val="NoSpacing"/>
              <w:cnfStyle w:val="000000100000"/>
            </w:pPr>
            <w:r>
              <w:t>χαμηλότερη</w:t>
            </w:r>
          </w:p>
        </w:tc>
        <w:tc>
          <w:tcPr>
            <w:tcW w:w="1511" w:type="dxa"/>
            <w:vAlign w:val="center"/>
          </w:tcPr>
          <w:p w:rsidR="004F04E2" w:rsidRDefault="004F04E2" w:rsidP="001C7466">
            <w:pPr>
              <w:pStyle w:val="NoSpacing"/>
              <w:cnfStyle w:val="000000100000"/>
            </w:pPr>
            <w:r>
              <w:t>χαμηλότερη</w:t>
            </w:r>
          </w:p>
        </w:tc>
      </w:tr>
    </w:tbl>
    <w:p w:rsidR="00CA0CA9" w:rsidRDefault="00CA0CA9" w:rsidP="00680B5A">
      <w:pPr>
        <w:pStyle w:val="Heading4"/>
      </w:pPr>
    </w:p>
    <w:p w:rsidR="00CA0CA9" w:rsidRDefault="00CA0CA9" w:rsidP="00CA0CA9">
      <w:pPr>
        <w:rPr>
          <w:rFonts w:asciiTheme="majorHAnsi" w:eastAsiaTheme="majorEastAsia" w:hAnsiTheme="majorHAnsi" w:cstheme="majorBidi"/>
          <w:color w:val="4F81BD" w:themeColor="accent1"/>
        </w:rPr>
      </w:pPr>
      <w:r>
        <w:br w:type="page"/>
      </w:r>
    </w:p>
    <w:p w:rsidR="00680B5A" w:rsidRDefault="00680B5A" w:rsidP="00680B5A">
      <w:pPr>
        <w:pStyle w:val="Heading4"/>
      </w:pPr>
      <w:r>
        <w:lastRenderedPageBreak/>
        <w:t>Δημιουργία πινάκων έκθεσης – Βήματα</w:t>
      </w:r>
    </w:p>
    <w:p w:rsidR="00680B5A" w:rsidRPr="00680B5A" w:rsidRDefault="00680B5A" w:rsidP="00680B5A"/>
    <w:p w:rsidR="00680B5A" w:rsidRPr="00680B5A" w:rsidRDefault="00680B5A" w:rsidP="00680B5A">
      <w:pPr>
        <w:pStyle w:val="NoSpacing"/>
        <w:numPr>
          <w:ilvl w:val="0"/>
          <w:numId w:val="1"/>
        </w:numPr>
      </w:pPr>
      <w:r>
        <w:t xml:space="preserve">Επιλογή </w:t>
      </w:r>
      <w:proofErr w:type="spellStart"/>
      <w:r>
        <w:rPr>
          <w:lang w:val="en-US"/>
        </w:rPr>
        <w:t>kVp</w:t>
      </w:r>
      <w:proofErr w:type="spellEnd"/>
      <w:r w:rsidRPr="00680B5A">
        <w:t xml:space="preserve"> </w:t>
      </w:r>
      <w:r>
        <w:t xml:space="preserve">για συγκεκριμένη ανατομική περιοχή και απαιτουμένων </w:t>
      </w:r>
      <w:proofErr w:type="spellStart"/>
      <w:r>
        <w:rPr>
          <w:lang w:val="en-US"/>
        </w:rPr>
        <w:t>mAs</w:t>
      </w:r>
      <w:proofErr w:type="spellEnd"/>
      <w:r w:rsidRPr="00680B5A">
        <w:t>.</w:t>
      </w:r>
    </w:p>
    <w:p w:rsidR="00680B5A" w:rsidRDefault="00680B5A" w:rsidP="00680B5A">
      <w:pPr>
        <w:pStyle w:val="NoSpacing"/>
        <w:numPr>
          <w:ilvl w:val="0"/>
          <w:numId w:val="1"/>
        </w:numPr>
      </w:pPr>
      <w:r>
        <w:t>Πολλαπλές λήψεις σε ομοίωμα ισοδύναμο ασθενούς με μεταβολή των παραπάνω τιμών με βάση τους γνωστούς κανόνες (όπως 15%) ώστε να προκύψουν εικόνες με παρόμοιες οπτικές πυκνότητες.</w:t>
      </w:r>
    </w:p>
    <w:p w:rsidR="00680B5A" w:rsidRDefault="00680B5A" w:rsidP="00680B5A">
      <w:pPr>
        <w:pStyle w:val="NoSpacing"/>
        <w:numPr>
          <w:ilvl w:val="0"/>
          <w:numId w:val="1"/>
        </w:numPr>
      </w:pPr>
      <w:r>
        <w:t>Αξιολόγηση ακτινογραφιών και απόρριψη αυτών που θεωρούνται μη αποδεκτές.</w:t>
      </w:r>
    </w:p>
    <w:p w:rsidR="00680B5A" w:rsidRDefault="00680B5A" w:rsidP="00680B5A">
      <w:pPr>
        <w:pStyle w:val="NoSpacing"/>
        <w:numPr>
          <w:ilvl w:val="0"/>
          <w:numId w:val="1"/>
        </w:numPr>
      </w:pPr>
      <w:r>
        <w:t xml:space="preserve">Από τις αποδεκτές εικόνες επιλέγονται τα κατάλληλα </w:t>
      </w:r>
      <w:proofErr w:type="spellStart"/>
      <w:r>
        <w:rPr>
          <w:lang w:val="en-US"/>
        </w:rPr>
        <w:t>mAs</w:t>
      </w:r>
      <w:proofErr w:type="spellEnd"/>
      <w:r>
        <w:t xml:space="preserve"> ανάλογα με τον τύπο του πίνακα και τις επιλογές του τμήματος.</w:t>
      </w:r>
    </w:p>
    <w:p w:rsidR="00680B5A" w:rsidRDefault="00680B5A" w:rsidP="00680B5A">
      <w:pPr>
        <w:pStyle w:val="NoSpacing"/>
        <w:numPr>
          <w:ilvl w:val="0"/>
          <w:numId w:val="1"/>
        </w:numPr>
      </w:pPr>
      <w:r>
        <w:t xml:space="preserve">Εξαγωγή των μεταβλητών τιμών ανάλογα με τις μεταβολές πάχους </w:t>
      </w:r>
    </w:p>
    <w:p w:rsidR="00680B5A" w:rsidRDefault="00680B5A" w:rsidP="00680B5A">
      <w:pPr>
        <w:pStyle w:val="NoSpacing"/>
        <w:numPr>
          <w:ilvl w:val="0"/>
          <w:numId w:val="1"/>
        </w:numPr>
      </w:pPr>
      <w:r>
        <w:t>Χρήση της συγκριτικής ανατομικής</w:t>
      </w:r>
      <w:r w:rsidR="0092576E">
        <w:t>*</w:t>
      </w:r>
      <w:r w:rsidR="007269DE" w:rsidRPr="007269DE">
        <w:t xml:space="preserve"> </w:t>
      </w:r>
      <w:r>
        <w:t xml:space="preserve">για δημιουργία πινάκων έκθεσης άλλων ανατομικών περιοχών </w:t>
      </w:r>
    </w:p>
    <w:p w:rsidR="00680B5A" w:rsidRDefault="00680B5A" w:rsidP="00680B5A">
      <w:pPr>
        <w:pStyle w:val="NoSpacing"/>
        <w:numPr>
          <w:ilvl w:val="0"/>
          <w:numId w:val="1"/>
        </w:numPr>
      </w:pPr>
      <w:r>
        <w:t xml:space="preserve">Έλεγχος της ακρίβειας του πίνακα έκθεσης </w:t>
      </w:r>
      <w:r w:rsidR="0092576E">
        <w:t xml:space="preserve">σε ασθενείς </w:t>
      </w:r>
      <w:r>
        <w:t xml:space="preserve">και αναθεώρηση όταν προκύψει ανάγκη. </w:t>
      </w:r>
    </w:p>
    <w:p w:rsidR="00680B5A" w:rsidRDefault="00680B5A" w:rsidP="00680B5A">
      <w:pPr>
        <w:pStyle w:val="NoSpacing"/>
      </w:pPr>
    </w:p>
    <w:p w:rsidR="00680B5A" w:rsidRPr="004F04E2" w:rsidRDefault="0092576E" w:rsidP="00680B5A">
      <w:pPr>
        <w:pStyle w:val="NoSpacing"/>
        <w:jc w:val="both"/>
        <w:rPr>
          <w:i/>
          <w:sz w:val="20"/>
        </w:rPr>
      </w:pPr>
      <w:r>
        <w:t xml:space="preserve">* </w:t>
      </w:r>
      <w:r w:rsidR="00680B5A" w:rsidRPr="004F04E2">
        <w:rPr>
          <w:i/>
          <w:sz w:val="20"/>
        </w:rPr>
        <w:t xml:space="preserve">Για τη δημιουργία των πινάκων έκθεσης προσδιορίζονται τα ελάχιστα </w:t>
      </w:r>
      <w:proofErr w:type="spellStart"/>
      <w:r w:rsidR="00680B5A" w:rsidRPr="004F04E2">
        <w:rPr>
          <w:i/>
          <w:sz w:val="20"/>
          <w:lang w:val="en-US"/>
        </w:rPr>
        <w:t>kVp</w:t>
      </w:r>
      <w:proofErr w:type="spellEnd"/>
      <w:r w:rsidR="00680B5A" w:rsidRPr="004F04E2">
        <w:rPr>
          <w:i/>
          <w:sz w:val="20"/>
        </w:rPr>
        <w:t xml:space="preserve"> ανά ανατομική περιοχή που επιτρέπουν ικανοποιητική διεισδυτικότητα. Σε αυτό τον προσδιορισμό βοηθά η έννοια της συγκριτικής ανατομικής, κατά την οποία, περιοχές του σώματος με παρόμοιο πάχος και σύσταση απαιτούν παρόμοιες τιμές έκθεσης (πχ. γόνατο και ώμος).</w:t>
      </w:r>
    </w:p>
    <w:p w:rsidR="00680B5A" w:rsidRDefault="00680B5A" w:rsidP="00680B5A">
      <w:pPr>
        <w:pStyle w:val="NoSpacing"/>
      </w:pPr>
    </w:p>
    <w:p w:rsidR="004F04E2" w:rsidRDefault="005704F1" w:rsidP="004F04E2">
      <w:pPr>
        <w:pStyle w:val="NoSpacing"/>
        <w:jc w:val="both"/>
      </w:pPr>
      <w:r>
        <w:t>Οι</w:t>
      </w:r>
      <w:r w:rsidRPr="005704F1">
        <w:t xml:space="preserve"> </w:t>
      </w:r>
      <w:r>
        <w:t>πίνακες</w:t>
      </w:r>
      <w:r w:rsidRPr="005704F1">
        <w:t xml:space="preserve"> </w:t>
      </w:r>
      <w:r>
        <w:t>έκθεσης</w:t>
      </w:r>
      <w:r w:rsidRPr="005704F1">
        <w:t xml:space="preserve"> </w:t>
      </w:r>
      <w:r>
        <w:t>δεν</w:t>
      </w:r>
      <w:r w:rsidRPr="005704F1">
        <w:t xml:space="preserve"> </w:t>
      </w:r>
      <w:r>
        <w:t>αντικαθιστούν</w:t>
      </w:r>
      <w:r w:rsidRPr="005704F1">
        <w:t xml:space="preserve"> </w:t>
      </w:r>
      <w:r>
        <w:t>την</w:t>
      </w:r>
      <w:r w:rsidRPr="005704F1">
        <w:t xml:space="preserve"> </w:t>
      </w:r>
      <w:r>
        <w:t>κριτική</w:t>
      </w:r>
      <w:r w:rsidRPr="005704F1">
        <w:t xml:space="preserve"> </w:t>
      </w:r>
      <w:r>
        <w:t>σκέψη</w:t>
      </w:r>
      <w:r w:rsidRPr="005704F1">
        <w:t xml:space="preserve"> </w:t>
      </w:r>
      <w:r>
        <w:t>και</w:t>
      </w:r>
      <w:r w:rsidRPr="005704F1">
        <w:t xml:space="preserve"> </w:t>
      </w:r>
      <w:r>
        <w:t>τις</w:t>
      </w:r>
      <w:r w:rsidRPr="005704F1">
        <w:t xml:space="preserve"> </w:t>
      </w:r>
      <w:r>
        <w:t>δεξιότητες του ΤΑ. Ο</w:t>
      </w:r>
      <w:r w:rsidRPr="005704F1">
        <w:t xml:space="preserve"> </w:t>
      </w:r>
      <w:r>
        <w:t>ΤΑ</w:t>
      </w:r>
      <w:r w:rsidRPr="005704F1">
        <w:t xml:space="preserve"> </w:t>
      </w:r>
      <w:r>
        <w:t>πρέπει</w:t>
      </w:r>
      <w:r w:rsidRPr="005704F1">
        <w:t xml:space="preserve"> </w:t>
      </w:r>
      <w:r>
        <w:t>να</w:t>
      </w:r>
      <w:r w:rsidRPr="005704F1">
        <w:t xml:space="preserve"> </w:t>
      </w:r>
      <w:r>
        <w:t>συνεχίσει</w:t>
      </w:r>
      <w:r w:rsidRPr="005704F1">
        <w:t xml:space="preserve"> </w:t>
      </w:r>
      <w:r>
        <w:t>να</w:t>
      </w:r>
      <w:r w:rsidRPr="005704F1">
        <w:t xml:space="preserve"> </w:t>
      </w:r>
      <w:r>
        <w:t>χρησιμοποιεί</w:t>
      </w:r>
      <w:r w:rsidRPr="005704F1">
        <w:t xml:space="preserve"> </w:t>
      </w:r>
      <w:r>
        <w:t>την</w:t>
      </w:r>
      <w:r w:rsidRPr="005704F1">
        <w:t xml:space="preserve"> </w:t>
      </w:r>
      <w:r>
        <w:t>προσωπική</w:t>
      </w:r>
      <w:r w:rsidRPr="005704F1">
        <w:t xml:space="preserve"> </w:t>
      </w:r>
      <w:r>
        <w:t>του</w:t>
      </w:r>
      <w:r w:rsidRPr="005704F1">
        <w:t xml:space="preserve"> </w:t>
      </w:r>
      <w:r>
        <w:t xml:space="preserve">εκτίμηση και διάκριση κατά την επιλογή των παραγόντων έκθεσης γιά κάθε ασθενή και κάθε τύπο απεικόνισης. </w:t>
      </w:r>
    </w:p>
    <w:p w:rsidR="005704F1" w:rsidRDefault="005704F1" w:rsidP="004F04E2">
      <w:pPr>
        <w:pStyle w:val="NoSpacing"/>
        <w:jc w:val="both"/>
      </w:pPr>
      <w:r>
        <w:t>Ο</w:t>
      </w:r>
      <w:r w:rsidRPr="005704F1">
        <w:t xml:space="preserve"> </w:t>
      </w:r>
      <w:r>
        <w:t>στόχος</w:t>
      </w:r>
      <w:r w:rsidRPr="005704F1">
        <w:t xml:space="preserve"> </w:t>
      </w:r>
      <w:r>
        <w:t>του</w:t>
      </w:r>
      <w:r w:rsidRPr="005704F1">
        <w:t xml:space="preserve"> </w:t>
      </w:r>
      <w:r>
        <w:t>ΤΑ</w:t>
      </w:r>
      <w:r w:rsidRPr="005704F1">
        <w:t xml:space="preserve"> </w:t>
      </w:r>
      <w:r>
        <w:t>είναι</w:t>
      </w:r>
      <w:r w:rsidRPr="005704F1">
        <w:t xml:space="preserve"> </w:t>
      </w:r>
      <w:r>
        <w:t>να</w:t>
      </w:r>
      <w:r w:rsidRPr="005704F1">
        <w:t xml:space="preserve"> </w:t>
      </w:r>
      <w:r>
        <w:t>παράγει</w:t>
      </w:r>
      <w:r w:rsidRPr="005704F1">
        <w:t xml:space="preserve"> </w:t>
      </w:r>
      <w:r>
        <w:t>υψηλής</w:t>
      </w:r>
      <w:r w:rsidRPr="005704F1">
        <w:t xml:space="preserve"> </w:t>
      </w:r>
      <w:r>
        <w:t>ποιότητας</w:t>
      </w:r>
      <w:r w:rsidRPr="005704F1">
        <w:t xml:space="preserve"> </w:t>
      </w:r>
      <w:r>
        <w:t>ακτινολογικές</w:t>
      </w:r>
      <w:r w:rsidRPr="005704F1">
        <w:t xml:space="preserve"> </w:t>
      </w:r>
      <w:r>
        <w:t xml:space="preserve">εικόνες με την μικρότερη δόση ακτινοβολίας στον ασθενή. </w:t>
      </w:r>
      <w:r w:rsidRPr="005704F1">
        <w:t xml:space="preserve"> </w:t>
      </w:r>
      <w:r w:rsidR="004F04E2">
        <w:t>Οι</w:t>
      </w:r>
      <w:r w:rsidR="004F04E2" w:rsidRPr="004F04E2">
        <w:t xml:space="preserve"> </w:t>
      </w:r>
      <w:r w:rsidR="004F04E2">
        <w:t>πίνακες</w:t>
      </w:r>
      <w:r w:rsidR="004F04E2" w:rsidRPr="004F04E2">
        <w:t xml:space="preserve"> </w:t>
      </w:r>
      <w:r w:rsidR="004F04E2">
        <w:t>έκθεσης</w:t>
      </w:r>
      <w:r w:rsidR="004F04E2" w:rsidRPr="004F04E2">
        <w:t xml:space="preserve"> </w:t>
      </w:r>
      <w:r w:rsidR="004F04E2">
        <w:t>είναι</w:t>
      </w:r>
      <w:r w:rsidR="004F04E2" w:rsidRPr="004F04E2">
        <w:t xml:space="preserve"> </w:t>
      </w:r>
      <w:r w:rsidR="004F04E2">
        <w:t>φτιαγμένοι</w:t>
      </w:r>
      <w:r w:rsidR="004F04E2" w:rsidRPr="004F04E2">
        <w:t xml:space="preserve"> </w:t>
      </w:r>
      <w:r w:rsidR="004F04E2">
        <w:t>για</w:t>
      </w:r>
      <w:r w:rsidR="004F04E2" w:rsidRPr="004F04E2">
        <w:t xml:space="preserve"> </w:t>
      </w:r>
      <w:r w:rsidR="004F04E2">
        <w:t>το</w:t>
      </w:r>
      <w:r w:rsidR="004F04E2" w:rsidRPr="004F04E2">
        <w:t xml:space="preserve"> </w:t>
      </w:r>
      <w:r w:rsidR="004F04E2">
        <w:t>μέσο</w:t>
      </w:r>
      <w:r w:rsidR="004F04E2" w:rsidRPr="004F04E2">
        <w:t xml:space="preserve"> </w:t>
      </w:r>
      <w:r w:rsidR="004F04E2">
        <w:t>ασθενή</w:t>
      </w:r>
      <w:r w:rsidR="004F04E2" w:rsidRPr="004F04E2">
        <w:t xml:space="preserve"> </w:t>
      </w:r>
      <w:r w:rsidR="004F04E2">
        <w:t>και</w:t>
      </w:r>
      <w:r w:rsidR="004F04E2" w:rsidRPr="004F04E2">
        <w:t xml:space="preserve"> </w:t>
      </w:r>
      <w:r w:rsidR="004F04E2">
        <w:t>δεν</w:t>
      </w:r>
      <w:r w:rsidR="004F04E2" w:rsidRPr="004F04E2">
        <w:t xml:space="preserve"> </w:t>
      </w:r>
      <w:r w:rsidR="004F04E2">
        <w:t xml:space="preserve">προβλέπουν ασυνήθεις καταστάσεις στις οποίες ο ΤΑ πρέπει να παρέμβει για να προκύψουν υψηλής ποιότητας ακτινογραφίες. </w:t>
      </w:r>
      <w:r w:rsidR="00CA0CA9">
        <w:t>Για παράδειγμα αναφέρουμε ιδιαίτερες καταστάσεις όπως όταν ένα άκρο είναι σε γύψο ή ένας ασθενής έχει υγρό στην περιτοναϊκή κοιλότητα (ασκίτης).</w:t>
      </w:r>
    </w:p>
    <w:p w:rsidR="004F04E2" w:rsidRDefault="004F04E2" w:rsidP="004F04E2">
      <w:pPr>
        <w:pStyle w:val="NoSpacing"/>
        <w:jc w:val="both"/>
      </w:pPr>
    </w:p>
    <w:p w:rsidR="00680B5A" w:rsidRPr="00653151" w:rsidRDefault="00680B5A" w:rsidP="004F04E2">
      <w:pPr>
        <w:pStyle w:val="NoSpacing"/>
        <w:jc w:val="both"/>
      </w:pPr>
    </w:p>
    <w:p w:rsidR="008C792C" w:rsidRPr="00293275" w:rsidRDefault="008C792C" w:rsidP="002A5F62">
      <w:pPr>
        <w:pStyle w:val="NoSpacing"/>
        <w:spacing w:before="120" w:after="120"/>
        <w:jc w:val="both"/>
      </w:pPr>
      <w:r w:rsidRPr="008C792C">
        <w:rPr>
          <w:rFonts w:asciiTheme="majorHAnsi" w:eastAsiaTheme="majorEastAsia" w:hAnsiTheme="majorHAnsi" w:cstheme="majorBidi"/>
          <w:b/>
          <w:bCs/>
          <w:i/>
          <w:iCs/>
          <w:color w:val="4F81BD" w:themeColor="accent1"/>
          <w:sz w:val="24"/>
          <w:szCs w:val="24"/>
          <w:shd w:val="clear" w:color="auto" w:fill="EEEEEE"/>
        </w:rPr>
        <w:t>Αυτόματος έλεγχος της έκθεσης</w:t>
      </w:r>
      <w:r>
        <w:t xml:space="preserve">  (</w:t>
      </w:r>
      <w:r>
        <w:rPr>
          <w:lang w:val="en-US"/>
        </w:rPr>
        <w:t>AEE</w:t>
      </w:r>
      <w:r w:rsidRPr="00293275">
        <w:t xml:space="preserve">, </w:t>
      </w:r>
      <w:r>
        <w:rPr>
          <w:lang w:val="en-US"/>
        </w:rPr>
        <w:t>automatic</w:t>
      </w:r>
      <w:r w:rsidRPr="00293275">
        <w:t xml:space="preserve"> </w:t>
      </w:r>
      <w:r>
        <w:rPr>
          <w:lang w:val="en-US"/>
        </w:rPr>
        <w:t>exposure</w:t>
      </w:r>
      <w:r w:rsidRPr="00293275">
        <w:t xml:space="preserve"> </w:t>
      </w:r>
      <w:r>
        <w:rPr>
          <w:lang w:val="en-US"/>
        </w:rPr>
        <w:t>control</w:t>
      </w:r>
      <w:r w:rsidRPr="00293275">
        <w:t xml:space="preserve">, </w:t>
      </w:r>
      <w:r>
        <w:rPr>
          <w:lang w:val="en-US"/>
        </w:rPr>
        <w:t>AEC</w:t>
      </w:r>
      <w:r w:rsidRPr="00293275">
        <w:t>)</w:t>
      </w:r>
    </w:p>
    <w:p w:rsidR="008C792C" w:rsidRDefault="008C792C" w:rsidP="002A5F62">
      <w:pPr>
        <w:pStyle w:val="NoSpacing"/>
        <w:spacing w:before="120" w:after="120"/>
        <w:jc w:val="both"/>
      </w:pPr>
      <w:r>
        <w:t xml:space="preserve">Πρόκειται για μέθοδο προσαρμογής των παραγόντων έκθεσης έτσι ώστε να παράγονται με επαναληψιμότητα ακτινογραφίες με ικανοποιητική οπτική πυκνότητα. </w:t>
      </w:r>
    </w:p>
    <w:p w:rsidR="00226867" w:rsidRDefault="008C792C" w:rsidP="002A5F62">
      <w:pPr>
        <w:pStyle w:val="NoSpacing"/>
        <w:spacing w:before="120" w:after="120"/>
        <w:jc w:val="both"/>
      </w:pPr>
      <w:r>
        <w:t xml:space="preserve">Πρόκειται για συστήματα που χρησιμοποιούνται για να βοηθήσυν τον ΤΑ και να περιορίσουν το ενδεχόμενο </w:t>
      </w:r>
      <w:r w:rsidR="00226867">
        <w:t xml:space="preserve">τις επιπτώσεις στην ΟΠ </w:t>
      </w:r>
      <w:r>
        <w:t>κακού υπολογισμού των παραμέτρων</w:t>
      </w:r>
      <w:r w:rsidR="00226867">
        <w:t xml:space="preserve"> έκθεσης. Δεν αντικαθιστούν με κανένα τρόπο τους πίνακες έκθεσης, αλλά κάνουν ακόμα πιο </w:t>
      </w:r>
      <w:r w:rsidR="005C25B9">
        <w:t xml:space="preserve">σταθερά τα αποτελέσμτα της χρήσης τους. </w:t>
      </w:r>
      <w:r w:rsidR="00226867">
        <w:t xml:space="preserve"> </w:t>
      </w:r>
    </w:p>
    <w:p w:rsidR="008C792C" w:rsidRDefault="00226867" w:rsidP="002A5F62">
      <w:pPr>
        <w:pStyle w:val="NoSpacing"/>
        <w:spacing w:before="120" w:after="120"/>
        <w:jc w:val="both"/>
      </w:pPr>
      <w:r>
        <w:t xml:space="preserve">Τα συστήματα ΑΕΕ χρησιμοποιούν </w:t>
      </w:r>
      <w:r w:rsidR="00A72046">
        <w:t xml:space="preserve">συνήθως </w:t>
      </w:r>
      <w:r>
        <w:t>ηλεκτρονικ</w:t>
      </w:r>
      <w:r w:rsidR="00A72046">
        <w:t xml:space="preserve">ούς </w:t>
      </w:r>
      <w:r>
        <w:t>χρονοδιακόπτ</w:t>
      </w:r>
      <w:r w:rsidR="00A72046">
        <w:t xml:space="preserve">ες που ελέγχονται από μικροεπεξεργαστές. Ο χρονοδιακόπτης </w:t>
      </w:r>
      <w:r>
        <w:t>ρυθμίζει τη διάρκεια της έκθεσης (</w:t>
      </w:r>
      <w:r>
        <w:rPr>
          <w:lang w:val="en-US"/>
        </w:rPr>
        <w:t>s</w:t>
      </w:r>
      <w:r w:rsidRPr="00226867">
        <w:t xml:space="preserve">) </w:t>
      </w:r>
      <w:r>
        <w:t>ως διακόπτ</w:t>
      </w:r>
      <w:r w:rsidR="00A72046">
        <w:t>η</w:t>
      </w:r>
      <w:r>
        <w:t xml:space="preserve">ς της ακτινολογικής έκθεσης. Η έναρξη της έκθεσης με το κομβίο έκθεσης γίνεται από τον ΤΑ. </w:t>
      </w:r>
      <w:r w:rsidR="00A72046">
        <w:t>Σ</w:t>
      </w:r>
      <w:r w:rsidR="005C25B9">
        <w:t xml:space="preserve">ε </w:t>
      </w:r>
      <w:r w:rsidR="00A72046">
        <w:t xml:space="preserve">οποιοδήποτε </w:t>
      </w:r>
      <w:r w:rsidR="005C25B9">
        <w:t xml:space="preserve"> σημείο ο ΤΑ αποσυμπιέσει το κομβίο έκθεσης ή τον ποδοδιακόπτη της ακτινοσκόπησης η έκθεση διακόπτεται αυτόματα. </w:t>
      </w:r>
    </w:p>
    <w:p w:rsidR="00A72046" w:rsidRDefault="005C25B9" w:rsidP="002A5F62">
      <w:pPr>
        <w:pStyle w:val="NoSpacing"/>
        <w:spacing w:before="120" w:after="120"/>
        <w:jc w:val="both"/>
      </w:pPr>
      <w:r>
        <w:t xml:space="preserve">Ηλεκτρονικοί χρονοδιακόπτες χρησιμοποιούνται με διάφορους τρόπους και στη χειροκίνητη έκθεση και διακόπτουν την έκθεση </w:t>
      </w:r>
      <w:r w:rsidR="00A72046">
        <w:t xml:space="preserve">με βάση τα επιλεγμένα </w:t>
      </w:r>
      <w:proofErr w:type="spellStart"/>
      <w:r w:rsidR="00A72046">
        <w:rPr>
          <w:lang w:val="en-US"/>
        </w:rPr>
        <w:t>mAs</w:t>
      </w:r>
      <w:proofErr w:type="spellEnd"/>
      <w:r w:rsidR="00A72046" w:rsidRPr="00A72046">
        <w:t xml:space="preserve"> </w:t>
      </w:r>
      <w:r w:rsidR="00A72046">
        <w:t>ή τον χρόνο έκθεσης (</w:t>
      </w:r>
      <w:r w:rsidR="00A72046">
        <w:rPr>
          <w:lang w:val="en-US"/>
        </w:rPr>
        <w:t>s</w:t>
      </w:r>
      <w:r w:rsidR="00A72046" w:rsidRPr="00A72046">
        <w:t>)</w:t>
      </w:r>
      <w:r>
        <w:t>. Επίσης υπάρχει και δεύτερος  χρονοδιακόπτης ασφαλείας ρυθμισμένος να διακόπτει την ακτινολογική έκθεση (μετά 6</w:t>
      </w:r>
      <w:r>
        <w:rPr>
          <w:lang w:val="en-US"/>
        </w:rPr>
        <w:t>s</w:t>
      </w:r>
      <w:r w:rsidRPr="005C25B9">
        <w:t xml:space="preserve"> </w:t>
      </w:r>
      <w:r>
        <w:lastRenderedPageBreak/>
        <w:t xml:space="preserve">συνήθως) εάν ο κανονικός χρονιδιακόπτης δε λειτουργήσει  για να αποφευχθεί η υπερέκθεση λόγω σφάλματος.  </w:t>
      </w:r>
    </w:p>
    <w:p w:rsidR="00760E41" w:rsidRPr="00A72046" w:rsidRDefault="00A72046" w:rsidP="002A5F62">
      <w:pPr>
        <w:pStyle w:val="NoSpacing"/>
        <w:spacing w:before="120" w:after="120"/>
        <w:jc w:val="both"/>
      </w:pPr>
      <w:r>
        <w:t>Ο</w:t>
      </w:r>
      <w:r w:rsidRPr="00A3486A">
        <w:t xml:space="preserve"> </w:t>
      </w:r>
      <w:r w:rsidR="00A3486A">
        <w:t>ΤΑ</w:t>
      </w:r>
      <w:r w:rsidR="00A3486A" w:rsidRPr="00A3486A">
        <w:t xml:space="preserve"> </w:t>
      </w:r>
      <w:r w:rsidR="00A3486A">
        <w:t>πρέπει</w:t>
      </w:r>
      <w:r w:rsidR="00A3486A" w:rsidRPr="00A3486A">
        <w:t xml:space="preserve"> </w:t>
      </w:r>
      <w:r w:rsidR="00A3486A">
        <w:t>να</w:t>
      </w:r>
      <w:r w:rsidR="00A3486A" w:rsidRPr="00A3486A">
        <w:t xml:space="preserve"> </w:t>
      </w:r>
      <w:r w:rsidR="00A3486A">
        <w:t>κατανοεί</w:t>
      </w:r>
      <w:r w:rsidR="00A3486A" w:rsidRPr="00A3486A">
        <w:t xml:space="preserve"> </w:t>
      </w:r>
      <w:r w:rsidR="00A3486A">
        <w:t>πλήρως</w:t>
      </w:r>
      <w:r w:rsidR="00A3486A" w:rsidRPr="00A3486A">
        <w:t xml:space="preserve"> </w:t>
      </w:r>
      <w:r w:rsidR="00A3486A">
        <w:t>τον</w:t>
      </w:r>
      <w:r w:rsidR="00A3486A" w:rsidRPr="00A3486A">
        <w:t xml:space="preserve"> </w:t>
      </w:r>
      <w:r w:rsidR="00A3486A">
        <w:t>τρόπο</w:t>
      </w:r>
      <w:r w:rsidR="00A3486A" w:rsidRPr="00A3486A">
        <w:t xml:space="preserve"> </w:t>
      </w:r>
      <w:r w:rsidR="00A3486A">
        <w:t>λειτουργίας</w:t>
      </w:r>
      <w:r w:rsidR="00A3486A" w:rsidRPr="00A3486A">
        <w:t xml:space="preserve"> </w:t>
      </w:r>
      <w:r w:rsidR="00A3486A">
        <w:t>του</w:t>
      </w:r>
      <w:r w:rsidR="00A3486A" w:rsidRPr="00A3486A">
        <w:t xml:space="preserve"> </w:t>
      </w:r>
      <w:r w:rsidR="00A3486A">
        <w:t>συτήματος</w:t>
      </w:r>
      <w:r w:rsidR="00A3486A" w:rsidRPr="00A3486A">
        <w:t xml:space="preserve"> </w:t>
      </w:r>
      <w:r w:rsidR="00A3486A">
        <w:t>ΑΕΕ</w:t>
      </w:r>
      <w:r w:rsidR="00A3486A" w:rsidRPr="00A3486A">
        <w:t xml:space="preserve"> </w:t>
      </w:r>
      <w:r w:rsidR="00A3486A">
        <w:t>των</w:t>
      </w:r>
      <w:r w:rsidR="00A3486A" w:rsidRPr="00A3486A">
        <w:t xml:space="preserve"> </w:t>
      </w:r>
      <w:r w:rsidR="00A3486A">
        <w:t>μηχανημάτων που χρησιμοποιεί. Το</w:t>
      </w:r>
      <w:r w:rsidR="00A3486A" w:rsidRPr="00A3486A">
        <w:t xml:space="preserve"> </w:t>
      </w:r>
      <w:r w:rsidR="00A3486A">
        <w:t>ΑΕΕ</w:t>
      </w:r>
      <w:r w:rsidR="00A3486A" w:rsidRPr="00A3486A">
        <w:t xml:space="preserve"> </w:t>
      </w:r>
      <w:r w:rsidR="00A3486A">
        <w:t>μετρά</w:t>
      </w:r>
      <w:r w:rsidR="00A3486A" w:rsidRPr="00A3486A">
        <w:t xml:space="preserve"> </w:t>
      </w:r>
      <w:r w:rsidR="00A3486A">
        <w:t>την</w:t>
      </w:r>
      <w:r w:rsidR="00A3486A" w:rsidRPr="00A3486A">
        <w:t xml:space="preserve"> </w:t>
      </w:r>
      <w:r w:rsidR="00A3486A">
        <w:t>ένταση</w:t>
      </w:r>
      <w:r w:rsidR="00A3486A" w:rsidRPr="00A3486A">
        <w:t xml:space="preserve"> </w:t>
      </w:r>
      <w:r w:rsidR="00A3486A">
        <w:t>ακτινοβολίας</w:t>
      </w:r>
      <w:r w:rsidR="00A3486A" w:rsidRPr="00A3486A">
        <w:t xml:space="preserve"> </w:t>
      </w:r>
      <w:r w:rsidR="00A3486A">
        <w:t>που</w:t>
      </w:r>
      <w:r w:rsidR="00A3486A" w:rsidRPr="00A3486A">
        <w:t xml:space="preserve"> </w:t>
      </w:r>
      <w:r w:rsidR="00A3486A">
        <w:t>φθάνει</w:t>
      </w:r>
      <w:r w:rsidR="00A3486A" w:rsidRPr="00A3486A">
        <w:t xml:space="preserve"> </w:t>
      </w:r>
      <w:r w:rsidR="00A3486A">
        <w:t>στον</w:t>
      </w:r>
      <w:r w:rsidR="00A3486A" w:rsidRPr="00A3486A">
        <w:t xml:space="preserve"> </w:t>
      </w:r>
      <w:r w:rsidR="00A3486A">
        <w:t>ανιχνευτή</w:t>
      </w:r>
      <w:r w:rsidR="00A3486A" w:rsidRPr="00A3486A">
        <w:t xml:space="preserve"> </w:t>
      </w:r>
      <w:r w:rsidR="00A3486A">
        <w:t>και</w:t>
      </w:r>
      <w:r w:rsidR="00A3486A" w:rsidRPr="00A3486A">
        <w:t xml:space="preserve"> </w:t>
      </w:r>
      <w:r w:rsidR="00A3486A">
        <w:t>διακόπτει</w:t>
      </w:r>
      <w:r w:rsidR="00A3486A" w:rsidRPr="00A3486A">
        <w:t xml:space="preserve"> </w:t>
      </w:r>
      <w:r w:rsidR="00A3486A">
        <w:t>την</w:t>
      </w:r>
      <w:r w:rsidR="00A3486A" w:rsidRPr="00A3486A">
        <w:t xml:space="preserve"> </w:t>
      </w:r>
      <w:r w:rsidR="00A3486A">
        <w:t>έκθεση</w:t>
      </w:r>
      <w:r w:rsidR="00A3486A" w:rsidRPr="00A3486A">
        <w:t xml:space="preserve"> </w:t>
      </w:r>
      <w:r w:rsidR="00A3486A">
        <w:t xml:space="preserve">μόλις η ένταση αυτη φθάσει στην τιμή ρύθμισης του ΑΕΕ. </w:t>
      </w:r>
    </w:p>
    <w:p w:rsidR="00760E41" w:rsidRPr="008F5344" w:rsidRDefault="00760E41" w:rsidP="002A5F62">
      <w:pPr>
        <w:pStyle w:val="NoSpacing"/>
        <w:spacing w:before="120" w:after="120"/>
        <w:jc w:val="both"/>
      </w:pPr>
    </w:p>
    <w:p w:rsidR="00760E41" w:rsidRDefault="00760E41" w:rsidP="002A5F62">
      <w:pPr>
        <w:pStyle w:val="NoSpacing"/>
        <w:spacing w:before="120" w:after="120"/>
        <w:jc w:val="both"/>
      </w:pPr>
      <w:r w:rsidRPr="00760E41">
        <w:rPr>
          <w:noProof/>
          <w:lang w:val="en-US"/>
        </w:rPr>
        <w:drawing>
          <wp:inline distT="0" distB="0" distL="0" distR="0">
            <wp:extent cx="2533650" cy="187642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5362" name="Picture 3"/>
                    <pic:cNvPicPr>
                      <a:picLocks noChangeAspect="1" noChangeArrowheads="1"/>
                    </pic:cNvPicPr>
                  </pic:nvPicPr>
                  <pic:blipFill>
                    <a:blip r:embed="rId8" cstate="print"/>
                    <a:srcRect/>
                    <a:stretch>
                      <a:fillRect/>
                    </a:stretch>
                  </pic:blipFill>
                  <pic:spPr bwMode="auto">
                    <a:xfrm>
                      <a:off x="0" y="0"/>
                      <a:ext cx="2533650" cy="1876425"/>
                    </a:xfrm>
                    <a:prstGeom prst="rect">
                      <a:avLst/>
                    </a:prstGeom>
                    <a:noFill/>
                    <a:ln w="9525">
                      <a:noFill/>
                      <a:miter lim="800000"/>
                      <a:headEnd/>
                      <a:tailEnd/>
                    </a:ln>
                    <a:effectLst/>
                  </pic:spPr>
                </pic:pic>
              </a:graphicData>
            </a:graphic>
          </wp:inline>
        </w:drawing>
      </w:r>
    </w:p>
    <w:p w:rsidR="00760E41" w:rsidRDefault="00760E41" w:rsidP="002A5F62">
      <w:pPr>
        <w:pStyle w:val="NoSpacing"/>
        <w:spacing w:before="120" w:after="120"/>
        <w:jc w:val="both"/>
      </w:pPr>
    </w:p>
    <w:p w:rsidR="00760E41" w:rsidRPr="008F5344" w:rsidRDefault="00BB3091" w:rsidP="002A5F62">
      <w:pPr>
        <w:pStyle w:val="NoSpacing"/>
        <w:spacing w:before="120" w:after="120"/>
        <w:jc w:val="both"/>
      </w:pPr>
      <w:r>
        <w:rPr>
          <w:noProof/>
          <w:bdr w:val="none" w:sz="0" w:space="0" w:color="auto"/>
          <w:lang w:val="en-US"/>
        </w:rPr>
        <w:pict>
          <v:group id="_x0000_s1049" style="position:absolute;left:0;text-align:left;margin-left:-2.5pt;margin-top:147.75pt;width:299.5pt;height:104.7pt;z-index:251679744" coordorigin="1390,9230" coordsize="5990,2094">
            <v:shapetype id="_x0000_t202" coordsize="21600,21600" o:spt="202" path="m,l,21600r21600,l21600,xe">
              <v:stroke joinstyle="miter"/>
              <v:path gradientshapeok="t" o:connecttype="rect"/>
            </v:shapetype>
            <v:shape id="_x0000_s1039" type="#_x0000_t202" style="position:absolute;left:5170;top:9230;width:2200;height:379;mso-height-percent:200;mso-height-percent:200;mso-width-relative:margin;mso-height-relative:margin" fillcolor="#8db3e2 [1311]" strokecolor="blue">
              <v:textbox style="mso-next-textbox:#_x0000_s1039;mso-fit-shape-to-text:t">
                <w:txbxContent>
                  <w:p w:rsidR="002A3710" w:rsidRPr="00A3486A" w:rsidRDefault="002A3710" w:rsidP="00A3486A">
                    <w:pPr>
                      <w:pStyle w:val="NoSpacing"/>
                      <w:jc w:val="center"/>
                      <w:rPr>
                        <w:sz w:val="18"/>
                        <w:lang w:val="en-US"/>
                      </w:rPr>
                    </w:pPr>
                    <w:r>
                      <w:rPr>
                        <w:sz w:val="18"/>
                      </w:rPr>
                      <w:t>Θ</w:t>
                    </w:r>
                    <w:r w:rsidRPr="00A3486A">
                      <w:rPr>
                        <w:sz w:val="18"/>
                      </w:rPr>
                      <w:t>άλαμος ιονισμού</w:t>
                    </w:r>
                  </w:p>
                </w:txbxContent>
              </v:textbox>
            </v:shape>
            <v:shape id="_x0000_s1040" type="#_x0000_t202" style="position:absolute;left:5155;top:9644;width:2225;height:379;mso-height-percent:200;mso-height-percent:200;mso-width-relative:margin;mso-height-relative:margin" fillcolor="#fbd4b4 [1305]" strokecolor="#e36c0a [2409]">
              <v:textbox style="mso-next-textbox:#_x0000_s1040;mso-fit-shape-to-text:t">
                <w:txbxContent>
                  <w:p w:rsidR="002A3710" w:rsidRPr="00A3486A" w:rsidRDefault="002A3710" w:rsidP="00A3486A">
                    <w:pPr>
                      <w:pStyle w:val="NoSpacing"/>
                      <w:jc w:val="center"/>
                      <w:rPr>
                        <w:sz w:val="18"/>
                        <w:lang w:val="en-US"/>
                      </w:rPr>
                    </w:pPr>
                    <w:r>
                      <w:rPr>
                        <w:sz w:val="18"/>
                      </w:rPr>
                      <w:t>Ανιχνευτής</w:t>
                    </w:r>
                  </w:p>
                </w:txbxContent>
              </v:textbox>
            </v:shape>
            <v:shape id="_x0000_s1041" type="#_x0000_t202" style="position:absolute;left:1825;top:9235;width:2305;height:379;mso-height-percent:200;mso-height-percent:200;mso-width-relative:margin;mso-height-relative:margin" fillcolor="#fbd4b4 [1305]" strokecolor="#e36c0a [2409]">
              <v:textbox style="mso-next-textbox:#_x0000_s1041;mso-fit-shape-to-text:t">
                <w:txbxContent>
                  <w:p w:rsidR="002A3710" w:rsidRPr="00A3486A" w:rsidRDefault="002A3710" w:rsidP="00A3486A">
                    <w:pPr>
                      <w:pStyle w:val="NoSpacing"/>
                      <w:jc w:val="center"/>
                      <w:rPr>
                        <w:sz w:val="18"/>
                        <w:lang w:val="en-US"/>
                      </w:rPr>
                    </w:pPr>
                    <w:r>
                      <w:rPr>
                        <w:sz w:val="18"/>
                      </w:rPr>
                      <w:t>Ανιχνευτής</w:t>
                    </w:r>
                  </w:p>
                </w:txbxContent>
              </v:textbox>
            </v:shape>
            <v:rect id="_x0000_s1042" style="position:absolute;left:1980;top:9609;width:1965;height:143" fillcolor="#92d050" strokecolor="#00b050"/>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43" type="#_x0000_t8" style="position:absolute;left:2160;top:9752;width:1590;height:193" adj="924" fillcolor="#3f3151 [1607]" strokecolor="#ccc0d9 [1303]"/>
            <v:shape id="_x0000_s1046" type="#_x0000_t202" style="position:absolute;left:1390;top:10023;width:1250;height:642;mso-width-relative:margin;mso-height-relative:margin" fillcolor="#bae18f" strokecolor="blue">
              <v:textbox style="mso-next-textbox:#_x0000_s1046">
                <w:txbxContent>
                  <w:p w:rsidR="002A3710" w:rsidRPr="00A3486A" w:rsidRDefault="002A3710" w:rsidP="008F20E3">
                    <w:pPr>
                      <w:pStyle w:val="NoSpacing"/>
                      <w:jc w:val="center"/>
                      <w:rPr>
                        <w:sz w:val="18"/>
                        <w:lang w:val="en-US"/>
                      </w:rPr>
                    </w:pPr>
                    <w:r>
                      <w:rPr>
                        <w:sz w:val="18"/>
                      </w:rPr>
                      <w:t>Φθορίζουσα επιφάνεια</w:t>
                    </w:r>
                  </w:p>
                </w:txbxContent>
              </v:textbox>
            </v:shape>
            <v:shape id="_x0000_s1047" type="#_x0000_t202" style="position:absolute;left:1755;top:10945;width:1465;height:379;mso-height-percent:200;mso-height-percent:200;mso-width-relative:margin;mso-height-relative:margin" fillcolor="#ccc0d9 [1303]" strokecolor="blue">
              <v:textbox style="mso-next-textbox:#_x0000_s1047;mso-fit-shape-to-text:t">
                <w:txbxContent>
                  <w:p w:rsidR="002A3710" w:rsidRPr="00A3486A" w:rsidRDefault="002A3710" w:rsidP="008F20E3">
                    <w:pPr>
                      <w:pStyle w:val="NoSpacing"/>
                      <w:jc w:val="center"/>
                      <w:rPr>
                        <w:sz w:val="18"/>
                        <w:lang w:val="en-US"/>
                      </w:rPr>
                    </w:pPr>
                    <w:r>
                      <w:rPr>
                        <w:sz w:val="18"/>
                      </w:rPr>
                      <w:t>Φωτοδίοδος</w:t>
                    </w:r>
                  </w:p>
                </w:txbxContent>
              </v:textbox>
            </v:shape>
            <v:shape id="_x0000_s1048" type="#_x0000_t202" style="position:absolute;left:3570;top:10074;width:1150;height:818;mso-height-percent:200;mso-height-percent:200;mso-width-relative:margin;mso-height-relative:margin" fillcolor="#d8d8d8 [2732]" strokecolor="#7f7f7f [1612]">
              <v:textbox style="mso-next-textbox:#_x0000_s1048;mso-fit-shape-to-text:t">
                <w:txbxContent>
                  <w:p w:rsidR="002A3710" w:rsidRPr="00A3486A" w:rsidRDefault="002A3710" w:rsidP="008F20E3">
                    <w:pPr>
                      <w:pStyle w:val="NoSpacing"/>
                      <w:jc w:val="center"/>
                      <w:rPr>
                        <w:sz w:val="18"/>
                        <w:lang w:val="en-US"/>
                      </w:rPr>
                    </w:pPr>
                    <w:r>
                      <w:rPr>
                        <w:sz w:val="18"/>
                      </w:rPr>
                      <w:t>Σήμα στον διακόπτη έκθεσης</w:t>
                    </w:r>
                  </w:p>
                </w:txbxContent>
              </v:textbox>
            </v:shape>
          </v:group>
        </w:pict>
      </w:r>
      <w:r w:rsidR="00760E41" w:rsidRPr="00760E41">
        <w:rPr>
          <w:noProof/>
          <w:lang w:val="en-US"/>
        </w:rPr>
        <w:drawing>
          <wp:inline distT="0" distB="0" distL="0" distR="0">
            <wp:extent cx="3924300" cy="3286125"/>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9" cstate="print"/>
                    <a:srcRect/>
                    <a:stretch>
                      <a:fillRect/>
                    </a:stretch>
                  </pic:blipFill>
                  <pic:spPr bwMode="auto">
                    <a:xfrm>
                      <a:off x="0" y="0"/>
                      <a:ext cx="3924300" cy="3286125"/>
                    </a:xfrm>
                    <a:prstGeom prst="rect">
                      <a:avLst/>
                    </a:prstGeom>
                    <a:noFill/>
                    <a:ln w="9525">
                      <a:noFill/>
                      <a:miter lim="800000"/>
                      <a:headEnd/>
                      <a:tailEnd/>
                    </a:ln>
                    <a:effectLst/>
                  </pic:spPr>
                </pic:pic>
              </a:graphicData>
            </a:graphic>
          </wp:inline>
        </w:drawing>
      </w:r>
      <w:r w:rsidR="00A3486A" w:rsidRPr="008F5344">
        <w:t xml:space="preserve">  </w:t>
      </w:r>
    </w:p>
    <w:p w:rsidR="009D676A" w:rsidRPr="008F5344" w:rsidRDefault="009D676A" w:rsidP="002A5F62">
      <w:pPr>
        <w:pStyle w:val="NoSpacing"/>
        <w:spacing w:before="120" w:after="120"/>
        <w:jc w:val="both"/>
      </w:pPr>
    </w:p>
    <w:p w:rsidR="009D676A" w:rsidRPr="008F5344" w:rsidRDefault="009D676A" w:rsidP="002A5F62">
      <w:pPr>
        <w:pStyle w:val="NoSpacing"/>
        <w:spacing w:before="120" w:after="120"/>
        <w:jc w:val="both"/>
      </w:pPr>
    </w:p>
    <w:p w:rsidR="00760E41" w:rsidRPr="008F5344" w:rsidRDefault="008F20E3" w:rsidP="002A5F62">
      <w:pPr>
        <w:pStyle w:val="NoSpacing"/>
        <w:spacing w:before="120" w:after="120"/>
        <w:jc w:val="both"/>
      </w:pPr>
      <w:r w:rsidRPr="008F20E3">
        <w:rPr>
          <w:bCs/>
        </w:rPr>
        <w:t>Οι</w:t>
      </w:r>
      <w:r w:rsidRPr="008F20E3">
        <w:rPr>
          <w:b/>
          <w:bCs/>
        </w:rPr>
        <w:t xml:space="preserve"> </w:t>
      </w:r>
      <w:r>
        <w:rPr>
          <w:b/>
          <w:bCs/>
        </w:rPr>
        <w:t>φωτοδιακόπτες</w:t>
      </w:r>
      <w:r w:rsidRPr="008F20E3">
        <w:rPr>
          <w:b/>
          <w:bCs/>
        </w:rPr>
        <w:t xml:space="preserve"> </w:t>
      </w:r>
      <w:r w:rsidRPr="008F20E3">
        <w:rPr>
          <w:bCs/>
        </w:rPr>
        <w:t xml:space="preserve">χρησιμοποιούν </w:t>
      </w:r>
      <w:r w:rsidR="00430CEB">
        <w:rPr>
          <w:bCs/>
        </w:rPr>
        <w:t>φθ</w:t>
      </w:r>
      <w:r>
        <w:rPr>
          <w:bCs/>
        </w:rPr>
        <w:t>ορίζουσα</w:t>
      </w:r>
      <w:r w:rsidRPr="008F20E3">
        <w:rPr>
          <w:bCs/>
        </w:rPr>
        <w:t xml:space="preserve"> </w:t>
      </w:r>
      <w:r>
        <w:rPr>
          <w:bCs/>
        </w:rPr>
        <w:t>επιφάνεια</w:t>
      </w:r>
      <w:r w:rsidRPr="008F20E3">
        <w:rPr>
          <w:bCs/>
        </w:rPr>
        <w:t xml:space="preserve"> </w:t>
      </w:r>
      <w:r>
        <w:rPr>
          <w:bCs/>
        </w:rPr>
        <w:t>η</w:t>
      </w:r>
      <w:r w:rsidRPr="008F20E3">
        <w:rPr>
          <w:bCs/>
        </w:rPr>
        <w:t xml:space="preserve"> </w:t>
      </w:r>
      <w:r>
        <w:rPr>
          <w:bCs/>
        </w:rPr>
        <w:t>οποία</w:t>
      </w:r>
      <w:r w:rsidRPr="008F20E3">
        <w:rPr>
          <w:bCs/>
        </w:rPr>
        <w:t xml:space="preserve"> </w:t>
      </w:r>
      <w:r>
        <w:rPr>
          <w:bCs/>
        </w:rPr>
        <w:t>εκπέμπει</w:t>
      </w:r>
      <w:r w:rsidRPr="008F20E3">
        <w:rPr>
          <w:bCs/>
        </w:rPr>
        <w:t xml:space="preserve"> </w:t>
      </w:r>
      <w:r>
        <w:rPr>
          <w:bCs/>
        </w:rPr>
        <w:t>φως</w:t>
      </w:r>
      <w:r w:rsidRPr="008F20E3">
        <w:rPr>
          <w:bCs/>
        </w:rPr>
        <w:t xml:space="preserve"> </w:t>
      </w:r>
      <w:r w:rsidR="00430CEB">
        <w:rPr>
          <w:bCs/>
        </w:rPr>
        <w:t>όταν αλληλεπιδρά με την ακτινοβολία – Χ. Το φως</w:t>
      </w:r>
      <w:r w:rsidRPr="008F20E3">
        <w:rPr>
          <w:bCs/>
        </w:rPr>
        <w:t xml:space="preserve"> </w:t>
      </w:r>
      <w:r>
        <w:rPr>
          <w:bCs/>
        </w:rPr>
        <w:t>με</w:t>
      </w:r>
      <w:r w:rsidRPr="008F20E3">
        <w:rPr>
          <w:bCs/>
        </w:rPr>
        <w:t xml:space="preserve"> </w:t>
      </w:r>
      <w:r>
        <w:rPr>
          <w:bCs/>
        </w:rPr>
        <w:t>τη</w:t>
      </w:r>
      <w:r w:rsidRPr="008F20E3">
        <w:rPr>
          <w:bCs/>
        </w:rPr>
        <w:t xml:space="preserve"> </w:t>
      </w:r>
      <w:r>
        <w:rPr>
          <w:bCs/>
        </w:rPr>
        <w:t>βοήθεια</w:t>
      </w:r>
      <w:r w:rsidRPr="008F20E3">
        <w:rPr>
          <w:bCs/>
        </w:rPr>
        <w:t xml:space="preserve"> </w:t>
      </w:r>
      <w:r>
        <w:rPr>
          <w:bCs/>
        </w:rPr>
        <w:t>φωτοπολλαπλασιαστή</w:t>
      </w:r>
      <w:r w:rsidRPr="008F20E3">
        <w:rPr>
          <w:bCs/>
        </w:rPr>
        <w:t xml:space="preserve"> </w:t>
      </w:r>
      <w:r>
        <w:rPr>
          <w:bCs/>
        </w:rPr>
        <w:t>μετρέπεται</w:t>
      </w:r>
      <w:r w:rsidRPr="008F20E3">
        <w:rPr>
          <w:bCs/>
        </w:rPr>
        <w:t xml:space="preserve"> </w:t>
      </w:r>
      <w:r>
        <w:rPr>
          <w:bCs/>
        </w:rPr>
        <w:t>σε</w:t>
      </w:r>
      <w:r w:rsidRPr="008F20E3">
        <w:rPr>
          <w:bCs/>
        </w:rPr>
        <w:t xml:space="preserve"> </w:t>
      </w:r>
      <w:r>
        <w:rPr>
          <w:bCs/>
        </w:rPr>
        <w:t>ηλεκτρικό</w:t>
      </w:r>
      <w:r w:rsidRPr="008F20E3">
        <w:rPr>
          <w:bCs/>
        </w:rPr>
        <w:t xml:space="preserve"> </w:t>
      </w:r>
      <w:r>
        <w:rPr>
          <w:bCs/>
        </w:rPr>
        <w:t>σήμα</w:t>
      </w:r>
      <w:r w:rsidRPr="008F20E3">
        <w:rPr>
          <w:bCs/>
        </w:rPr>
        <w:t>.</w:t>
      </w:r>
      <w:r>
        <w:rPr>
          <w:bCs/>
        </w:rPr>
        <w:t xml:space="preserve"> </w:t>
      </w:r>
      <w:r w:rsidR="003F185D">
        <w:rPr>
          <w:bCs/>
        </w:rPr>
        <w:t>Ο</w:t>
      </w:r>
      <w:r w:rsidR="003F185D" w:rsidRPr="003F185D">
        <w:rPr>
          <w:bCs/>
        </w:rPr>
        <w:t xml:space="preserve"> </w:t>
      </w:r>
      <w:r w:rsidR="003F185D">
        <w:rPr>
          <w:bCs/>
        </w:rPr>
        <w:t>φωτοπολλαπλασιαστής</w:t>
      </w:r>
      <w:r w:rsidR="003F185D" w:rsidRPr="003F185D">
        <w:rPr>
          <w:bCs/>
        </w:rPr>
        <w:t xml:space="preserve"> </w:t>
      </w:r>
      <w:r w:rsidRPr="003F185D">
        <w:rPr>
          <w:bCs/>
        </w:rPr>
        <w:t xml:space="preserve"> </w:t>
      </w:r>
      <w:r w:rsidR="003F185D">
        <w:rPr>
          <w:bCs/>
        </w:rPr>
        <w:t>είναι</w:t>
      </w:r>
      <w:r w:rsidR="003F185D" w:rsidRPr="003F185D">
        <w:rPr>
          <w:bCs/>
        </w:rPr>
        <w:t xml:space="preserve"> </w:t>
      </w:r>
      <w:r w:rsidR="003F185D">
        <w:rPr>
          <w:bCs/>
        </w:rPr>
        <w:t>ένα</w:t>
      </w:r>
      <w:r w:rsidR="003F185D" w:rsidRPr="003F185D">
        <w:rPr>
          <w:bCs/>
        </w:rPr>
        <w:t xml:space="preserve"> </w:t>
      </w:r>
      <w:r w:rsidR="003F185D">
        <w:rPr>
          <w:bCs/>
        </w:rPr>
        <w:t>ηλεκτρονικό</w:t>
      </w:r>
      <w:r w:rsidR="003F185D" w:rsidRPr="003F185D">
        <w:rPr>
          <w:bCs/>
        </w:rPr>
        <w:t xml:space="preserve"> </w:t>
      </w:r>
      <w:r w:rsidR="003F185D">
        <w:rPr>
          <w:bCs/>
        </w:rPr>
        <w:t>οργανο</w:t>
      </w:r>
      <w:r w:rsidR="003F185D" w:rsidRPr="003F185D">
        <w:rPr>
          <w:bCs/>
        </w:rPr>
        <w:t xml:space="preserve"> </w:t>
      </w:r>
      <w:r w:rsidR="003F185D">
        <w:rPr>
          <w:bCs/>
        </w:rPr>
        <w:t>που</w:t>
      </w:r>
      <w:r w:rsidR="003F185D" w:rsidRPr="003F185D">
        <w:rPr>
          <w:bCs/>
        </w:rPr>
        <w:t xml:space="preserve"> </w:t>
      </w:r>
      <w:r w:rsidR="003F185D">
        <w:rPr>
          <w:bCs/>
        </w:rPr>
        <w:t>μετατρέπει</w:t>
      </w:r>
      <w:r w:rsidR="003F185D" w:rsidRPr="003F185D">
        <w:rPr>
          <w:bCs/>
        </w:rPr>
        <w:t xml:space="preserve"> </w:t>
      </w:r>
      <w:r w:rsidR="003F185D">
        <w:rPr>
          <w:bCs/>
        </w:rPr>
        <w:t>την</w:t>
      </w:r>
      <w:r w:rsidR="003F185D" w:rsidRPr="003F185D">
        <w:rPr>
          <w:bCs/>
        </w:rPr>
        <w:t xml:space="preserve"> </w:t>
      </w:r>
      <w:r w:rsidR="003F185D">
        <w:rPr>
          <w:bCs/>
        </w:rPr>
        <w:t>ενέργεια ορατού φωτός σε ηλεκτρική ενέργεια. Η</w:t>
      </w:r>
      <w:r w:rsidR="003F185D" w:rsidRPr="008F5344">
        <w:rPr>
          <w:bCs/>
        </w:rPr>
        <w:t xml:space="preserve"> </w:t>
      </w:r>
      <w:r w:rsidR="003F185D">
        <w:rPr>
          <w:bCs/>
        </w:rPr>
        <w:t>φωτοδίοδος</w:t>
      </w:r>
      <w:r w:rsidR="003F185D" w:rsidRPr="008F5344">
        <w:rPr>
          <w:bCs/>
        </w:rPr>
        <w:t xml:space="preserve"> </w:t>
      </w:r>
      <w:r w:rsidR="003F185D">
        <w:rPr>
          <w:bCs/>
        </w:rPr>
        <w:t>είναι</w:t>
      </w:r>
      <w:r w:rsidR="003F185D" w:rsidRPr="008F5344">
        <w:rPr>
          <w:bCs/>
        </w:rPr>
        <w:t xml:space="preserve"> </w:t>
      </w:r>
      <w:r w:rsidR="003F185D">
        <w:rPr>
          <w:bCs/>
        </w:rPr>
        <w:t>μια</w:t>
      </w:r>
      <w:r w:rsidR="003F185D" w:rsidRPr="008F5344">
        <w:rPr>
          <w:bCs/>
        </w:rPr>
        <w:t xml:space="preserve"> </w:t>
      </w:r>
      <w:r w:rsidR="003F185D">
        <w:rPr>
          <w:bCs/>
        </w:rPr>
        <w:t>άλλη</w:t>
      </w:r>
      <w:r w:rsidR="003F185D" w:rsidRPr="008F5344">
        <w:rPr>
          <w:bCs/>
        </w:rPr>
        <w:t xml:space="preserve"> </w:t>
      </w:r>
      <w:r w:rsidR="003F185D">
        <w:rPr>
          <w:bCs/>
        </w:rPr>
        <w:t>διάταξη</w:t>
      </w:r>
      <w:r w:rsidR="003F185D" w:rsidRPr="008F5344">
        <w:rPr>
          <w:bCs/>
        </w:rPr>
        <w:t xml:space="preserve"> </w:t>
      </w:r>
      <w:r w:rsidR="003F185D">
        <w:rPr>
          <w:bCs/>
        </w:rPr>
        <w:t>που</w:t>
      </w:r>
      <w:r w:rsidR="003F185D" w:rsidRPr="008F5344">
        <w:rPr>
          <w:bCs/>
        </w:rPr>
        <w:t xml:space="preserve"> </w:t>
      </w:r>
      <w:r w:rsidR="003F185D">
        <w:rPr>
          <w:bCs/>
        </w:rPr>
        <w:t>κάνει</w:t>
      </w:r>
      <w:r w:rsidR="003F185D" w:rsidRPr="008F5344">
        <w:rPr>
          <w:bCs/>
        </w:rPr>
        <w:t xml:space="preserve"> </w:t>
      </w:r>
      <w:r w:rsidR="003F185D">
        <w:rPr>
          <w:bCs/>
        </w:rPr>
        <w:t>την</w:t>
      </w:r>
      <w:r w:rsidR="003F185D" w:rsidRPr="008F5344">
        <w:rPr>
          <w:bCs/>
        </w:rPr>
        <w:t xml:space="preserve"> </w:t>
      </w:r>
      <w:r w:rsidR="003F185D">
        <w:rPr>
          <w:bCs/>
        </w:rPr>
        <w:t>ίδια</w:t>
      </w:r>
      <w:r w:rsidR="003F185D" w:rsidRPr="008F5344">
        <w:rPr>
          <w:bCs/>
        </w:rPr>
        <w:t xml:space="preserve"> </w:t>
      </w:r>
      <w:r w:rsidR="003F185D">
        <w:rPr>
          <w:bCs/>
        </w:rPr>
        <w:t>δουλειά</w:t>
      </w:r>
      <w:r w:rsidR="003F185D" w:rsidRPr="008F5344">
        <w:rPr>
          <w:bCs/>
        </w:rPr>
        <w:t xml:space="preserve">. </w:t>
      </w:r>
      <w:r w:rsidR="003F185D">
        <w:rPr>
          <w:bCs/>
        </w:rPr>
        <w:t>Οι</w:t>
      </w:r>
      <w:r w:rsidR="003F185D" w:rsidRPr="008F5344">
        <w:rPr>
          <w:bCs/>
        </w:rPr>
        <w:t xml:space="preserve"> </w:t>
      </w:r>
      <w:r w:rsidR="003F185D">
        <w:rPr>
          <w:bCs/>
        </w:rPr>
        <w:lastRenderedPageBreak/>
        <w:t>φωτοδιακόπτες</w:t>
      </w:r>
      <w:r w:rsidR="003F185D" w:rsidRPr="008F5344">
        <w:rPr>
          <w:bCs/>
        </w:rPr>
        <w:t xml:space="preserve"> </w:t>
      </w:r>
      <w:r w:rsidR="003F185D">
        <w:rPr>
          <w:bCs/>
        </w:rPr>
        <w:t>τοποθετούνται</w:t>
      </w:r>
      <w:r w:rsidR="003F185D" w:rsidRPr="008F5344">
        <w:rPr>
          <w:bCs/>
        </w:rPr>
        <w:t xml:space="preserve"> </w:t>
      </w:r>
      <w:r w:rsidR="003F185D">
        <w:rPr>
          <w:bCs/>
        </w:rPr>
        <w:t>πίσω</w:t>
      </w:r>
      <w:r w:rsidR="003F185D" w:rsidRPr="008F5344">
        <w:rPr>
          <w:bCs/>
        </w:rPr>
        <w:t xml:space="preserve"> </w:t>
      </w:r>
      <w:r w:rsidR="003F185D">
        <w:rPr>
          <w:bCs/>
        </w:rPr>
        <w:t>από</w:t>
      </w:r>
      <w:r w:rsidR="003F185D" w:rsidRPr="008F5344">
        <w:rPr>
          <w:bCs/>
        </w:rPr>
        <w:t xml:space="preserve"> </w:t>
      </w:r>
      <w:r w:rsidR="003F185D">
        <w:rPr>
          <w:bCs/>
        </w:rPr>
        <w:t>τον</w:t>
      </w:r>
      <w:r w:rsidR="003F185D" w:rsidRPr="008F5344">
        <w:rPr>
          <w:bCs/>
        </w:rPr>
        <w:t xml:space="preserve"> </w:t>
      </w:r>
      <w:r w:rsidR="003F185D">
        <w:rPr>
          <w:bCs/>
        </w:rPr>
        <w:t>ανιχνευτή</w:t>
      </w:r>
      <w:r w:rsidR="003F185D" w:rsidRPr="008F5344">
        <w:rPr>
          <w:bCs/>
        </w:rPr>
        <w:t xml:space="preserve"> </w:t>
      </w:r>
      <w:r w:rsidR="003F185D">
        <w:rPr>
          <w:bCs/>
        </w:rPr>
        <w:t>δηλαδή</w:t>
      </w:r>
      <w:r w:rsidR="003F185D" w:rsidRPr="008F5344">
        <w:rPr>
          <w:bCs/>
        </w:rPr>
        <w:t xml:space="preserve"> </w:t>
      </w:r>
      <w:r w:rsidR="003F185D">
        <w:rPr>
          <w:bCs/>
        </w:rPr>
        <w:t>η</w:t>
      </w:r>
      <w:r w:rsidR="003F185D" w:rsidRPr="008F5344">
        <w:rPr>
          <w:bCs/>
        </w:rPr>
        <w:t xml:space="preserve"> </w:t>
      </w:r>
      <w:r w:rsidR="003F185D">
        <w:rPr>
          <w:bCs/>
        </w:rPr>
        <w:t>ακτινοβολία</w:t>
      </w:r>
      <w:r w:rsidR="003F185D" w:rsidRPr="008F5344">
        <w:rPr>
          <w:bCs/>
        </w:rPr>
        <w:t xml:space="preserve"> </w:t>
      </w:r>
      <w:r w:rsidR="003F185D">
        <w:rPr>
          <w:bCs/>
        </w:rPr>
        <w:t>πρέπει</w:t>
      </w:r>
      <w:r w:rsidR="003F185D" w:rsidRPr="008F5344">
        <w:rPr>
          <w:bCs/>
        </w:rPr>
        <w:t xml:space="preserve"> </w:t>
      </w:r>
      <w:r w:rsidR="003F185D">
        <w:rPr>
          <w:bCs/>
        </w:rPr>
        <w:t>να</w:t>
      </w:r>
      <w:r w:rsidR="003F185D" w:rsidRPr="008F5344">
        <w:rPr>
          <w:bCs/>
        </w:rPr>
        <w:t xml:space="preserve"> </w:t>
      </w:r>
      <w:r w:rsidR="003F185D">
        <w:rPr>
          <w:bCs/>
        </w:rPr>
        <w:t>διαπεράσει</w:t>
      </w:r>
      <w:r w:rsidR="003F185D" w:rsidRPr="008F5344">
        <w:rPr>
          <w:bCs/>
        </w:rPr>
        <w:t xml:space="preserve"> </w:t>
      </w:r>
      <w:r w:rsidR="003F185D">
        <w:rPr>
          <w:bCs/>
        </w:rPr>
        <w:t>τον</w:t>
      </w:r>
      <w:r w:rsidR="003F185D" w:rsidRPr="008F5344">
        <w:rPr>
          <w:bCs/>
        </w:rPr>
        <w:t xml:space="preserve"> </w:t>
      </w:r>
      <w:r w:rsidR="003F185D">
        <w:rPr>
          <w:bCs/>
        </w:rPr>
        <w:t>αν</w:t>
      </w:r>
      <w:r w:rsidR="00430CEB">
        <w:rPr>
          <w:bCs/>
        </w:rPr>
        <w:t>ι</w:t>
      </w:r>
      <w:r w:rsidR="003F185D">
        <w:rPr>
          <w:bCs/>
        </w:rPr>
        <w:t>χνευτή</w:t>
      </w:r>
      <w:r w:rsidR="003F185D" w:rsidRPr="008F5344">
        <w:rPr>
          <w:bCs/>
        </w:rPr>
        <w:t xml:space="preserve"> </w:t>
      </w:r>
      <w:r w:rsidR="003F185D">
        <w:rPr>
          <w:bCs/>
        </w:rPr>
        <w:t>για</w:t>
      </w:r>
      <w:r w:rsidR="003F185D" w:rsidRPr="008F5344">
        <w:rPr>
          <w:bCs/>
        </w:rPr>
        <w:t xml:space="preserve"> </w:t>
      </w:r>
      <w:r w:rsidR="003F185D">
        <w:rPr>
          <w:bCs/>
        </w:rPr>
        <w:t>να</w:t>
      </w:r>
      <w:r w:rsidR="003F185D" w:rsidRPr="008F5344">
        <w:rPr>
          <w:bCs/>
        </w:rPr>
        <w:t xml:space="preserve"> </w:t>
      </w:r>
      <w:r w:rsidR="003F185D">
        <w:rPr>
          <w:bCs/>
        </w:rPr>
        <w:t>μετρηθεί</w:t>
      </w:r>
      <w:r w:rsidR="003F185D" w:rsidRPr="008F5344">
        <w:rPr>
          <w:bCs/>
        </w:rPr>
        <w:t xml:space="preserve">. </w:t>
      </w:r>
      <w:r w:rsidR="003F185D">
        <w:rPr>
          <w:bCs/>
        </w:rPr>
        <w:t>Τώρα</w:t>
      </w:r>
      <w:r w:rsidR="003F185D" w:rsidRPr="008F5344">
        <w:rPr>
          <w:bCs/>
        </w:rPr>
        <w:t xml:space="preserve"> </w:t>
      </w:r>
      <w:r w:rsidR="003F185D">
        <w:rPr>
          <w:bCs/>
        </w:rPr>
        <w:t>χρησιμοποιούνται</w:t>
      </w:r>
      <w:r w:rsidR="003F185D" w:rsidRPr="008F5344">
        <w:rPr>
          <w:bCs/>
        </w:rPr>
        <w:t xml:space="preserve"> </w:t>
      </w:r>
      <w:r w:rsidR="003F185D">
        <w:rPr>
          <w:bCs/>
        </w:rPr>
        <w:t>συχνότερα</w:t>
      </w:r>
      <w:r w:rsidR="003F185D" w:rsidRPr="008F5344">
        <w:rPr>
          <w:bCs/>
        </w:rPr>
        <w:t xml:space="preserve"> </w:t>
      </w:r>
      <w:r w:rsidR="003F185D">
        <w:rPr>
          <w:bCs/>
        </w:rPr>
        <w:t>θάλαμοι</w:t>
      </w:r>
      <w:r w:rsidR="003F185D" w:rsidRPr="008F5344">
        <w:rPr>
          <w:bCs/>
        </w:rPr>
        <w:t xml:space="preserve"> </w:t>
      </w:r>
      <w:r w:rsidR="003F185D">
        <w:rPr>
          <w:bCs/>
        </w:rPr>
        <w:t>ιονισμού</w:t>
      </w:r>
      <w:r w:rsidR="003F185D" w:rsidRPr="008F5344">
        <w:rPr>
          <w:bCs/>
        </w:rPr>
        <w:t xml:space="preserve">. </w:t>
      </w:r>
    </w:p>
    <w:p w:rsidR="00760E41" w:rsidRPr="008F5344" w:rsidRDefault="003F185D" w:rsidP="002A5F62">
      <w:pPr>
        <w:pStyle w:val="NoSpacing"/>
        <w:spacing w:before="120" w:after="120"/>
        <w:jc w:val="both"/>
      </w:pPr>
      <w:r>
        <w:t>Ο</w:t>
      </w:r>
      <w:r w:rsidRPr="003F185D">
        <w:t xml:space="preserve"> </w:t>
      </w:r>
      <w:r w:rsidRPr="000D1DA5">
        <w:rPr>
          <w:b/>
        </w:rPr>
        <w:t>θάλαμος ιονισμού</w:t>
      </w:r>
      <w:r w:rsidRPr="003F185D">
        <w:t xml:space="preserve"> </w:t>
      </w:r>
      <w:r>
        <w:t>είναι</w:t>
      </w:r>
      <w:r w:rsidRPr="003F185D">
        <w:t xml:space="preserve"> </w:t>
      </w:r>
      <w:r>
        <w:t>ένα</w:t>
      </w:r>
      <w:r w:rsidRPr="003F185D">
        <w:t xml:space="preserve"> </w:t>
      </w:r>
      <w:r>
        <w:t>κουτί</w:t>
      </w:r>
      <w:r w:rsidRPr="003F185D">
        <w:t xml:space="preserve"> </w:t>
      </w:r>
      <w:r>
        <w:t>που</w:t>
      </w:r>
      <w:r w:rsidRPr="003F185D">
        <w:t xml:space="preserve"> </w:t>
      </w:r>
      <w:r>
        <w:t>περιέχει</w:t>
      </w:r>
      <w:r w:rsidRPr="003F185D">
        <w:t xml:space="preserve"> </w:t>
      </w:r>
      <w:r>
        <w:t>άερα</w:t>
      </w:r>
      <w:r w:rsidRPr="003F185D">
        <w:t xml:space="preserve"> </w:t>
      </w:r>
      <w:r>
        <w:t>και</w:t>
      </w:r>
      <w:r w:rsidRPr="003F185D">
        <w:t xml:space="preserve"> </w:t>
      </w:r>
      <w:r>
        <w:t>συνδέεται</w:t>
      </w:r>
      <w:r w:rsidRPr="003F185D">
        <w:t xml:space="preserve"> </w:t>
      </w:r>
      <w:r>
        <w:t>με</w:t>
      </w:r>
      <w:r w:rsidRPr="003F185D">
        <w:t xml:space="preserve"> </w:t>
      </w:r>
      <w:r>
        <w:t>το</w:t>
      </w:r>
      <w:r w:rsidRPr="003F185D">
        <w:t xml:space="preserve"> </w:t>
      </w:r>
      <w:r>
        <w:t>κύκλωμα</w:t>
      </w:r>
      <w:r w:rsidRPr="003F185D">
        <w:t xml:space="preserve"> </w:t>
      </w:r>
      <w:r>
        <w:t>του</w:t>
      </w:r>
      <w:r w:rsidRPr="003F185D">
        <w:t xml:space="preserve"> </w:t>
      </w:r>
      <w:r>
        <w:t>χρονοδιακόπτη με ηλεκτρικό καλώδιο. Οι</w:t>
      </w:r>
      <w:r w:rsidRPr="003F185D">
        <w:t xml:space="preserve"> </w:t>
      </w:r>
      <w:r>
        <w:t>θάλαμοι</w:t>
      </w:r>
      <w:r w:rsidRPr="003F185D">
        <w:t xml:space="preserve"> </w:t>
      </w:r>
      <w:r>
        <w:t>ιονισμού</w:t>
      </w:r>
      <w:r w:rsidRPr="003F185D">
        <w:t xml:space="preserve"> </w:t>
      </w:r>
      <w:r>
        <w:t>τοποθετούνται</w:t>
      </w:r>
      <w:r w:rsidRPr="003F185D">
        <w:t xml:space="preserve"> </w:t>
      </w:r>
      <w:r>
        <w:t>πριν</w:t>
      </w:r>
      <w:r w:rsidRPr="003F185D">
        <w:t xml:space="preserve"> </w:t>
      </w:r>
      <w:r>
        <w:t>τον</w:t>
      </w:r>
      <w:r w:rsidRPr="003F185D">
        <w:t xml:space="preserve"> </w:t>
      </w:r>
      <w:r>
        <w:t>ανιχνευτή</w:t>
      </w:r>
      <w:r w:rsidRPr="003F185D">
        <w:t xml:space="preserve">, </w:t>
      </w:r>
      <w:r>
        <w:t>οπότε</w:t>
      </w:r>
      <w:r w:rsidRPr="003F185D">
        <w:t xml:space="preserve"> </w:t>
      </w:r>
      <w:r>
        <w:t>μετρούν</w:t>
      </w:r>
      <w:r w:rsidRPr="003F185D">
        <w:t xml:space="preserve"> </w:t>
      </w:r>
      <w:r>
        <w:t>την</w:t>
      </w:r>
      <w:r w:rsidRPr="003F185D">
        <w:t xml:space="preserve"> </w:t>
      </w:r>
      <w:r>
        <w:t>ακτινοβολία</w:t>
      </w:r>
      <w:r w:rsidRPr="003F185D">
        <w:t xml:space="preserve"> </w:t>
      </w:r>
      <w:r>
        <w:t>που</w:t>
      </w:r>
      <w:r w:rsidRPr="003F185D">
        <w:t xml:space="preserve"> </w:t>
      </w:r>
      <w:r>
        <w:t>εξέρχεται</w:t>
      </w:r>
      <w:r w:rsidRPr="003F185D">
        <w:t xml:space="preserve"> </w:t>
      </w:r>
      <w:r>
        <w:t>από τον ασθενή πριν αυτή προσπέσει στον ανιχνευτή. Όταν</w:t>
      </w:r>
      <w:r w:rsidRPr="001C7466">
        <w:t xml:space="preserve"> </w:t>
      </w:r>
      <w:r>
        <w:t>ο</w:t>
      </w:r>
      <w:r w:rsidRPr="001C7466">
        <w:t xml:space="preserve"> </w:t>
      </w:r>
      <w:r>
        <w:t>θ</w:t>
      </w:r>
      <w:r w:rsidR="000D1DA5">
        <w:t>ά</w:t>
      </w:r>
      <w:r>
        <w:t>λαμος</w:t>
      </w:r>
      <w:r w:rsidRPr="001C7466">
        <w:t xml:space="preserve"> </w:t>
      </w:r>
      <w:r>
        <w:t>ιονισμού</w:t>
      </w:r>
      <w:r w:rsidRPr="001C7466">
        <w:t xml:space="preserve"> </w:t>
      </w:r>
      <w:r>
        <w:t>εκτεθεί</w:t>
      </w:r>
      <w:r w:rsidRPr="001C7466">
        <w:t xml:space="preserve"> </w:t>
      </w:r>
      <w:r>
        <w:t>σε</w:t>
      </w:r>
      <w:r w:rsidRPr="001C7466">
        <w:t xml:space="preserve"> </w:t>
      </w:r>
      <w:r>
        <w:t>ακτινοβολία</w:t>
      </w:r>
      <w:r w:rsidRPr="001C7466">
        <w:t xml:space="preserve"> –</w:t>
      </w:r>
      <w:r>
        <w:t>Χ</w:t>
      </w:r>
      <w:r w:rsidRPr="001C7466">
        <w:t xml:space="preserve"> </w:t>
      </w:r>
      <w:r>
        <w:t>ο</w:t>
      </w:r>
      <w:r w:rsidRPr="001C7466">
        <w:t xml:space="preserve"> </w:t>
      </w:r>
      <w:r>
        <w:t>αέρας</w:t>
      </w:r>
      <w:r w:rsidRPr="001C7466">
        <w:t xml:space="preserve"> </w:t>
      </w:r>
      <w:r>
        <w:t>ιονίζεται</w:t>
      </w:r>
      <w:r w:rsidRPr="001C7466">
        <w:t xml:space="preserve"> </w:t>
      </w:r>
      <w:r w:rsidR="001C7466">
        <w:t>σε βαθμό ανάλογο προς τηνένταση της ακτινοβολίας που έχιε δεχθεί. Το</w:t>
      </w:r>
      <w:r w:rsidR="001C7466" w:rsidRPr="001C7466">
        <w:t xml:space="preserve"> </w:t>
      </w:r>
      <w:r w:rsidR="001C7466">
        <w:t>ηλεκτρικό φορτίο</w:t>
      </w:r>
      <w:r w:rsidR="001C7466" w:rsidRPr="001C7466">
        <w:t xml:space="preserve"> </w:t>
      </w:r>
      <w:r w:rsidR="001C7466">
        <w:t>μεταφέρεται</w:t>
      </w:r>
      <w:r w:rsidR="001C7466" w:rsidRPr="001C7466">
        <w:t xml:space="preserve"> </w:t>
      </w:r>
      <w:r w:rsidR="001C7466">
        <w:t>στο</w:t>
      </w:r>
      <w:r w:rsidR="001C7466" w:rsidRPr="001C7466">
        <w:t xml:space="preserve"> </w:t>
      </w:r>
      <w:r w:rsidR="001C7466">
        <w:t>χρονοδιακόπτη</w:t>
      </w:r>
      <w:r w:rsidR="001C7466" w:rsidRPr="001C7466">
        <w:t xml:space="preserve"> </w:t>
      </w:r>
      <w:r w:rsidR="001C7466">
        <w:t>και</w:t>
      </w:r>
      <w:r w:rsidR="001C7466" w:rsidRPr="001C7466">
        <w:t xml:space="preserve"> </w:t>
      </w:r>
      <w:r w:rsidR="001C7466">
        <w:t>η</w:t>
      </w:r>
      <w:r w:rsidR="001C7466" w:rsidRPr="001C7466">
        <w:t xml:space="preserve"> </w:t>
      </w:r>
      <w:r w:rsidR="001C7466">
        <w:t>έκθεση</w:t>
      </w:r>
      <w:r w:rsidR="001C7466" w:rsidRPr="001C7466">
        <w:t xml:space="preserve"> </w:t>
      </w:r>
      <w:r w:rsidR="001C7466">
        <w:t>διακόπτεται</w:t>
      </w:r>
      <w:r w:rsidR="001C7466" w:rsidRPr="001C7466">
        <w:t xml:space="preserve"> </w:t>
      </w:r>
      <w:r w:rsidR="001C7466">
        <w:t>όταν</w:t>
      </w:r>
      <w:r w:rsidR="001C7466" w:rsidRPr="001C7466">
        <w:t xml:space="preserve"> </w:t>
      </w:r>
      <w:r w:rsidR="001C7466">
        <w:t>αρκετή</w:t>
      </w:r>
      <w:r w:rsidR="001C7466" w:rsidRPr="001C7466">
        <w:t xml:space="preserve"> </w:t>
      </w:r>
      <w:r w:rsidR="001C7466">
        <w:t>ποσότητα</w:t>
      </w:r>
      <w:r w:rsidR="001C7466" w:rsidRPr="001C7466">
        <w:t xml:space="preserve"> </w:t>
      </w:r>
      <w:r w:rsidR="001C7466">
        <w:t>φορτίου</w:t>
      </w:r>
      <w:r w:rsidR="001C7466" w:rsidRPr="001C7466">
        <w:t xml:space="preserve"> </w:t>
      </w:r>
      <w:r w:rsidR="001C7466">
        <w:t xml:space="preserve">συγκεντρωθεί. </w:t>
      </w:r>
    </w:p>
    <w:p w:rsidR="009D676A" w:rsidRDefault="009D676A" w:rsidP="002A5F62">
      <w:pPr>
        <w:pStyle w:val="NoSpacing"/>
        <w:spacing w:before="120" w:after="120"/>
        <w:jc w:val="both"/>
      </w:pPr>
    </w:p>
    <w:p w:rsidR="009D676A" w:rsidRDefault="009D676A" w:rsidP="002A5F62">
      <w:pPr>
        <w:pStyle w:val="NoSpacing"/>
        <w:spacing w:before="120" w:after="120"/>
        <w:jc w:val="both"/>
      </w:pPr>
      <w:r w:rsidRPr="009D676A">
        <w:rPr>
          <w:noProof/>
          <w:lang w:val="en-US"/>
        </w:rPr>
        <w:drawing>
          <wp:inline distT="0" distB="0" distL="0" distR="0">
            <wp:extent cx="2686050" cy="1914525"/>
            <wp:effectExtent l="19050" t="0" r="0" b="0"/>
            <wp:docPr id="7" name="Picture 7" descr="http://www.e-radiography.net/ibase5/5_Equipment/slides/Equipment_aec_chambers_image.jpg"/>
            <wp:cNvGraphicFramePr/>
            <a:graphic xmlns:a="http://schemas.openxmlformats.org/drawingml/2006/main">
              <a:graphicData uri="http://schemas.openxmlformats.org/drawingml/2006/picture">
                <pic:pic xmlns:pic="http://schemas.openxmlformats.org/drawingml/2006/picture">
                  <pic:nvPicPr>
                    <pic:cNvPr id="23554" name="Picture 4" descr="http://www.e-radiography.net/ibase5/5_Equipment/slides/Equipment_aec_chambers_image.jpg"/>
                    <pic:cNvPicPr>
                      <a:picLocks noChangeAspect="1" noChangeArrowheads="1"/>
                    </pic:cNvPicPr>
                  </pic:nvPicPr>
                  <pic:blipFill>
                    <a:blip r:embed="rId10" cstate="print"/>
                    <a:srcRect r="2237" b="2417"/>
                    <a:stretch>
                      <a:fillRect/>
                    </a:stretch>
                  </pic:blipFill>
                  <pic:spPr bwMode="auto">
                    <a:xfrm>
                      <a:off x="0" y="0"/>
                      <a:ext cx="2686050" cy="1914525"/>
                    </a:xfrm>
                    <a:prstGeom prst="rect">
                      <a:avLst/>
                    </a:prstGeom>
                    <a:noFill/>
                    <a:ln w="9525">
                      <a:noFill/>
                      <a:miter lim="800000"/>
                      <a:headEnd/>
                      <a:tailEnd/>
                    </a:ln>
                  </pic:spPr>
                </pic:pic>
              </a:graphicData>
            </a:graphic>
          </wp:inline>
        </w:drawing>
      </w:r>
    </w:p>
    <w:p w:rsidR="009D676A" w:rsidRDefault="009D676A" w:rsidP="002A5F62">
      <w:pPr>
        <w:pStyle w:val="NoSpacing"/>
        <w:spacing w:before="120" w:after="120"/>
        <w:jc w:val="both"/>
      </w:pPr>
    </w:p>
    <w:p w:rsidR="009D676A" w:rsidRDefault="001C7466" w:rsidP="002A5F62">
      <w:pPr>
        <w:pStyle w:val="NoSpacing"/>
        <w:spacing w:before="120" w:after="120"/>
        <w:jc w:val="both"/>
      </w:pPr>
      <w:r>
        <w:t>Σε</w:t>
      </w:r>
      <w:r w:rsidRPr="001C7466">
        <w:t xml:space="preserve"> </w:t>
      </w:r>
      <w:r>
        <w:t>σύγκριση</w:t>
      </w:r>
      <w:r w:rsidRPr="001C7466">
        <w:t xml:space="preserve"> </w:t>
      </w:r>
      <w:r>
        <w:t>με</w:t>
      </w:r>
      <w:r w:rsidRPr="001C7466">
        <w:t xml:space="preserve"> </w:t>
      </w:r>
      <w:r>
        <w:t>τους</w:t>
      </w:r>
      <w:r w:rsidRPr="001C7466">
        <w:t xml:space="preserve"> </w:t>
      </w:r>
      <w:r>
        <w:t>φωτοδιακόπτες</w:t>
      </w:r>
      <w:r w:rsidRPr="001C7466">
        <w:t xml:space="preserve"> </w:t>
      </w:r>
      <w:r>
        <w:t>οι</w:t>
      </w:r>
      <w:r w:rsidRPr="001C7466">
        <w:t xml:space="preserve"> </w:t>
      </w:r>
      <w:r>
        <w:t>θάλαμοι</w:t>
      </w:r>
      <w:r w:rsidRPr="001C7466">
        <w:t xml:space="preserve"> </w:t>
      </w:r>
      <w:r>
        <w:t>ιονισμού</w:t>
      </w:r>
      <w:r w:rsidRPr="001C7466">
        <w:t xml:space="preserve"> </w:t>
      </w:r>
      <w:r>
        <w:t>είναι</w:t>
      </w:r>
      <w:r w:rsidRPr="001C7466">
        <w:t xml:space="preserve"> </w:t>
      </w:r>
      <w:r>
        <w:t>πιο</w:t>
      </w:r>
      <w:r w:rsidRPr="001C7466">
        <w:t xml:space="preserve"> </w:t>
      </w:r>
      <w:r>
        <w:t>αδρές</w:t>
      </w:r>
      <w:r w:rsidRPr="001C7466">
        <w:t xml:space="preserve"> </w:t>
      </w:r>
      <w:r>
        <w:t xml:space="preserve">κατασκευές λιγότερο ακριβείς και πιο ανθεκτικές γιαυτό και χρησιμοποιούνται πλέον στα περισσότερα μηχανήματα. </w:t>
      </w:r>
    </w:p>
    <w:p w:rsidR="009D676A" w:rsidRDefault="001C7466" w:rsidP="002A5F62">
      <w:pPr>
        <w:pStyle w:val="NoSpacing"/>
        <w:spacing w:before="120" w:after="120"/>
        <w:jc w:val="both"/>
      </w:pPr>
      <w:r>
        <w:t>Εάν</w:t>
      </w:r>
      <w:r w:rsidRPr="001C7466">
        <w:t xml:space="preserve"> </w:t>
      </w:r>
      <w:r>
        <w:t>ο</w:t>
      </w:r>
      <w:r w:rsidRPr="001C7466">
        <w:t xml:space="preserve"> </w:t>
      </w:r>
      <w:r>
        <w:t>ΤΑ</w:t>
      </w:r>
      <w:r w:rsidRPr="001C7466">
        <w:t xml:space="preserve"> </w:t>
      </w:r>
      <w:r>
        <w:t>δεν</w:t>
      </w:r>
      <w:r w:rsidRPr="001C7466">
        <w:t xml:space="preserve"> </w:t>
      </w:r>
      <w:r>
        <w:t>γνωρίζει</w:t>
      </w:r>
      <w:r w:rsidRPr="001C7466">
        <w:t xml:space="preserve"> </w:t>
      </w:r>
      <w:r>
        <w:t>σε</w:t>
      </w:r>
      <w:r w:rsidRPr="001C7466">
        <w:t xml:space="preserve"> </w:t>
      </w:r>
      <w:r>
        <w:t>βάθος</w:t>
      </w:r>
      <w:r w:rsidRPr="001C7466">
        <w:t xml:space="preserve"> </w:t>
      </w:r>
      <w:r>
        <w:t>την</w:t>
      </w:r>
      <w:r w:rsidRPr="001C7466">
        <w:t xml:space="preserve"> </w:t>
      </w:r>
      <w:r>
        <w:t>ανατομία</w:t>
      </w:r>
      <w:r w:rsidRPr="001C7466">
        <w:t xml:space="preserve"> </w:t>
      </w:r>
      <w:r>
        <w:t>και</w:t>
      </w:r>
      <w:r w:rsidRPr="001C7466">
        <w:t xml:space="preserve"> </w:t>
      </w:r>
      <w:r>
        <w:t>την</w:t>
      </w:r>
      <w:r w:rsidRPr="001C7466">
        <w:t xml:space="preserve"> </w:t>
      </w:r>
      <w:r>
        <w:t>τεχνική</w:t>
      </w:r>
      <w:r w:rsidRPr="001C7466">
        <w:t xml:space="preserve"> </w:t>
      </w:r>
      <w:r>
        <w:t>της</w:t>
      </w:r>
      <w:r w:rsidRPr="001C7466">
        <w:t xml:space="preserve"> </w:t>
      </w:r>
      <w:r>
        <w:t>τοποθέτησης</w:t>
      </w:r>
      <w:r w:rsidRPr="001C7466">
        <w:t xml:space="preserve"> </w:t>
      </w:r>
      <w:r>
        <w:t>τα</w:t>
      </w:r>
      <w:r w:rsidRPr="001C7466">
        <w:t xml:space="preserve"> </w:t>
      </w:r>
      <w:r>
        <w:t>συστ</w:t>
      </w:r>
      <w:r w:rsidR="00430CEB">
        <w:t>ή</w:t>
      </w:r>
      <w:r>
        <w:t>ματα</w:t>
      </w:r>
      <w:r w:rsidRPr="001C7466">
        <w:t xml:space="preserve"> </w:t>
      </w:r>
      <w:r>
        <w:t>ΑΕΕ</w:t>
      </w:r>
      <w:r w:rsidRPr="001C7466">
        <w:t xml:space="preserve"> </w:t>
      </w:r>
      <w:r>
        <w:t>όχι</w:t>
      </w:r>
      <w:r w:rsidRPr="001C7466">
        <w:t xml:space="preserve"> </w:t>
      </w:r>
      <w:r>
        <w:t>μόνον</w:t>
      </w:r>
      <w:r w:rsidRPr="001C7466">
        <w:t xml:space="preserve"> </w:t>
      </w:r>
      <w:r>
        <w:t>δεν</w:t>
      </w:r>
      <w:r w:rsidRPr="001C7466">
        <w:t xml:space="preserve"> </w:t>
      </w:r>
      <w:r>
        <w:t>βοηθούν</w:t>
      </w:r>
      <w:r w:rsidRPr="001C7466">
        <w:t xml:space="preserve"> </w:t>
      </w:r>
      <w:r>
        <w:t>αλλά</w:t>
      </w:r>
      <w:r w:rsidRPr="001C7466">
        <w:t xml:space="preserve"> </w:t>
      </w:r>
      <w:r>
        <w:t>μπορεί</w:t>
      </w:r>
      <w:r w:rsidRPr="001C7466">
        <w:t xml:space="preserve"> </w:t>
      </w:r>
      <w:r>
        <w:t>να</w:t>
      </w:r>
      <w:r w:rsidRPr="001C7466">
        <w:t xml:space="preserve"> </w:t>
      </w:r>
      <w:r>
        <w:t>μειώσουν</w:t>
      </w:r>
      <w:r w:rsidRPr="001C7466">
        <w:t xml:space="preserve"> </w:t>
      </w:r>
      <w:r>
        <w:t>την</w:t>
      </w:r>
      <w:r w:rsidRPr="001C7466">
        <w:t xml:space="preserve"> </w:t>
      </w:r>
      <w:r>
        <w:t xml:space="preserve">αποτελεσματικότητα σε ένα τμήμα προκαλώντας πολλαπλές επαναλήψεις ακτινογραφιών, λόγω λανθασμένης χρήσης. </w:t>
      </w:r>
    </w:p>
    <w:p w:rsidR="00430CEB" w:rsidRPr="00430CEB" w:rsidRDefault="00430CEB" w:rsidP="002A5F62">
      <w:pPr>
        <w:pStyle w:val="NoSpacing"/>
        <w:spacing w:before="120" w:after="120"/>
        <w:jc w:val="both"/>
      </w:pPr>
      <w:r>
        <w:t xml:space="preserve">Επίσης εδώ πρέπει να πούμε ότι ο ΤΑ εξακολουθεί να ρυθμίζει έμμεσα το χρόνο έκθεσης μεταβάλλοντας την τιμή των </w:t>
      </w:r>
      <w:proofErr w:type="spellStart"/>
      <w:r>
        <w:rPr>
          <w:lang w:val="en-US"/>
        </w:rPr>
        <w:t>mA</w:t>
      </w:r>
      <w:proofErr w:type="spellEnd"/>
      <w:r w:rsidRPr="00430CEB">
        <w:t xml:space="preserve"> </w:t>
      </w:r>
      <w:r>
        <w:t xml:space="preserve">και σε άλλες περιπτώσεις των </w:t>
      </w:r>
      <w:r>
        <w:rPr>
          <w:lang w:val="en-US"/>
        </w:rPr>
        <w:t>kV</w:t>
      </w:r>
      <w:r w:rsidR="00DC343F">
        <w:t xml:space="preserve"> (</w:t>
      </w:r>
      <w:r w:rsidR="00DC343F" w:rsidRPr="00DC343F">
        <w:rPr>
          <w:i/>
        </w:rPr>
        <w:t>δες παρακάτω</w:t>
      </w:r>
      <w:r w:rsidR="00DC343F">
        <w:t>)</w:t>
      </w:r>
      <w:r w:rsidRPr="00430CEB">
        <w:t>.</w:t>
      </w:r>
    </w:p>
    <w:p w:rsidR="001C7466" w:rsidRPr="008F5344" w:rsidRDefault="001C7466" w:rsidP="002A5F62">
      <w:pPr>
        <w:pStyle w:val="NoSpacing"/>
        <w:spacing w:before="120" w:after="120"/>
        <w:jc w:val="both"/>
      </w:pPr>
    </w:p>
    <w:tbl>
      <w:tblPr>
        <w:tblStyle w:val="LightShading-Accent11"/>
        <w:tblW w:w="0" w:type="auto"/>
        <w:jc w:val="center"/>
        <w:tblLook w:val="04A0"/>
      </w:tblPr>
      <w:tblGrid>
        <w:gridCol w:w="6678"/>
      </w:tblGrid>
      <w:tr w:rsidR="001C7466" w:rsidRPr="004E7F83" w:rsidTr="00024104">
        <w:trPr>
          <w:cnfStyle w:val="100000000000"/>
          <w:trHeight w:val="367"/>
          <w:jc w:val="center"/>
        </w:trPr>
        <w:tc>
          <w:tcPr>
            <w:cnfStyle w:val="001000000000"/>
            <w:tcW w:w="6678" w:type="dxa"/>
          </w:tcPr>
          <w:p w:rsidR="001C7466" w:rsidRPr="004E7F83" w:rsidRDefault="001C7466" w:rsidP="002A5F62">
            <w:pPr>
              <w:pStyle w:val="NoSpacing"/>
              <w:spacing w:before="120" w:after="120"/>
              <w:jc w:val="both"/>
            </w:pPr>
            <w:r>
              <w:t xml:space="preserve">Παράγοντες που επηρρεάζουν την ανταπόκριση </w:t>
            </w:r>
            <w:r w:rsidR="004E7F83">
              <w:t>του συστήματος ΑΕΕ</w:t>
            </w:r>
          </w:p>
        </w:tc>
      </w:tr>
      <w:tr w:rsidR="001C7466" w:rsidTr="00024104">
        <w:trPr>
          <w:cnfStyle w:val="000000100000"/>
          <w:jc w:val="center"/>
        </w:trPr>
        <w:tc>
          <w:tcPr>
            <w:cnfStyle w:val="001000000000"/>
            <w:tcW w:w="6678" w:type="dxa"/>
          </w:tcPr>
          <w:p w:rsidR="001C7466" w:rsidRPr="00EB019D" w:rsidRDefault="00024104" w:rsidP="002A5F62">
            <w:pPr>
              <w:pStyle w:val="NoSpacing"/>
              <w:numPr>
                <w:ilvl w:val="0"/>
                <w:numId w:val="2"/>
              </w:numPr>
              <w:spacing w:line="276" w:lineRule="auto"/>
              <w:jc w:val="both"/>
            </w:pPr>
            <w:r>
              <w:t>Επιλογή αισθητήρων</w:t>
            </w:r>
          </w:p>
        </w:tc>
      </w:tr>
      <w:tr w:rsidR="001C7466" w:rsidTr="00024104">
        <w:trPr>
          <w:jc w:val="center"/>
        </w:trPr>
        <w:tc>
          <w:tcPr>
            <w:cnfStyle w:val="001000000000"/>
            <w:tcW w:w="6678" w:type="dxa"/>
          </w:tcPr>
          <w:p w:rsidR="001C7466" w:rsidRPr="00EB019D" w:rsidRDefault="0004582D" w:rsidP="002A5F62">
            <w:pPr>
              <w:pStyle w:val="NoSpacing"/>
              <w:numPr>
                <w:ilvl w:val="0"/>
                <w:numId w:val="2"/>
              </w:numPr>
              <w:spacing w:line="276" w:lineRule="auto"/>
              <w:jc w:val="both"/>
            </w:pPr>
            <w:r>
              <w:t>Ρύθμιση ασφαλούς λειτουργίας</w:t>
            </w:r>
          </w:p>
        </w:tc>
      </w:tr>
      <w:tr w:rsidR="001C7466" w:rsidTr="00024104">
        <w:trPr>
          <w:cnfStyle w:val="000000100000"/>
          <w:jc w:val="center"/>
        </w:trPr>
        <w:tc>
          <w:tcPr>
            <w:cnfStyle w:val="001000000000"/>
            <w:tcW w:w="6678" w:type="dxa"/>
          </w:tcPr>
          <w:p w:rsidR="001C7466" w:rsidRPr="00EB019D" w:rsidRDefault="00024104" w:rsidP="002A5F62">
            <w:pPr>
              <w:pStyle w:val="NoSpacing"/>
              <w:numPr>
                <w:ilvl w:val="0"/>
                <w:numId w:val="2"/>
              </w:numPr>
              <w:spacing w:line="276" w:lineRule="auto"/>
              <w:jc w:val="both"/>
            </w:pPr>
            <w:r>
              <w:t>Ελάχιστος χρόνος ανταπόκρισης</w:t>
            </w:r>
          </w:p>
        </w:tc>
      </w:tr>
      <w:tr w:rsidR="001C7466" w:rsidTr="00024104">
        <w:trPr>
          <w:jc w:val="center"/>
        </w:trPr>
        <w:tc>
          <w:tcPr>
            <w:cnfStyle w:val="001000000000"/>
            <w:tcW w:w="6678" w:type="dxa"/>
          </w:tcPr>
          <w:p w:rsidR="001C7466" w:rsidRPr="00EB019D" w:rsidRDefault="001C7466" w:rsidP="002A5F62">
            <w:pPr>
              <w:pStyle w:val="NoSpacing"/>
              <w:numPr>
                <w:ilvl w:val="0"/>
                <w:numId w:val="2"/>
              </w:numPr>
              <w:spacing w:line="276" w:lineRule="auto"/>
              <w:jc w:val="both"/>
            </w:pPr>
            <w:proofErr w:type="spellStart"/>
            <w:r w:rsidRPr="00EB019D">
              <w:rPr>
                <w:lang w:val="en-US"/>
              </w:rPr>
              <w:t>kVp</w:t>
            </w:r>
            <w:proofErr w:type="spellEnd"/>
            <w:r w:rsidRPr="00EB019D">
              <w:rPr>
                <w:lang w:val="en-US"/>
              </w:rPr>
              <w:t xml:space="preserve"> </w:t>
            </w:r>
          </w:p>
        </w:tc>
      </w:tr>
      <w:tr w:rsidR="001C7466" w:rsidTr="00024104">
        <w:trPr>
          <w:cnfStyle w:val="000000100000"/>
          <w:jc w:val="center"/>
        </w:trPr>
        <w:tc>
          <w:tcPr>
            <w:cnfStyle w:val="001000000000"/>
            <w:tcW w:w="6678" w:type="dxa"/>
          </w:tcPr>
          <w:p w:rsidR="001C7466" w:rsidRPr="00EB019D" w:rsidRDefault="001C7466" w:rsidP="002A5F62">
            <w:pPr>
              <w:pStyle w:val="NoSpacing"/>
              <w:numPr>
                <w:ilvl w:val="0"/>
                <w:numId w:val="2"/>
              </w:numPr>
              <w:spacing w:line="276" w:lineRule="auto"/>
              <w:jc w:val="both"/>
            </w:pPr>
            <w:proofErr w:type="spellStart"/>
            <w:r w:rsidRPr="00EB019D">
              <w:rPr>
                <w:lang w:val="en-US"/>
              </w:rPr>
              <w:t>mA</w:t>
            </w:r>
            <w:proofErr w:type="spellEnd"/>
          </w:p>
        </w:tc>
      </w:tr>
      <w:tr w:rsidR="001C7466" w:rsidTr="00024104">
        <w:trPr>
          <w:jc w:val="center"/>
        </w:trPr>
        <w:tc>
          <w:tcPr>
            <w:cnfStyle w:val="001000000000"/>
            <w:tcW w:w="6678" w:type="dxa"/>
          </w:tcPr>
          <w:p w:rsidR="001C7466" w:rsidRPr="00EB019D" w:rsidRDefault="00024104" w:rsidP="002A5F62">
            <w:pPr>
              <w:pStyle w:val="NoSpacing"/>
              <w:numPr>
                <w:ilvl w:val="0"/>
                <w:numId w:val="2"/>
              </w:numPr>
              <w:spacing w:line="276" w:lineRule="auto"/>
              <w:jc w:val="both"/>
            </w:pPr>
            <w:r>
              <w:t>Πάχος ανατομικού θέματος</w:t>
            </w:r>
          </w:p>
        </w:tc>
      </w:tr>
      <w:tr w:rsidR="001C7466" w:rsidTr="00024104">
        <w:trPr>
          <w:cnfStyle w:val="000000100000"/>
          <w:jc w:val="center"/>
        </w:trPr>
        <w:tc>
          <w:tcPr>
            <w:cnfStyle w:val="001000000000"/>
            <w:tcW w:w="6678" w:type="dxa"/>
          </w:tcPr>
          <w:p w:rsidR="001C7466" w:rsidRPr="00EB019D" w:rsidRDefault="00024104" w:rsidP="002A5F62">
            <w:pPr>
              <w:pStyle w:val="NoSpacing"/>
              <w:numPr>
                <w:ilvl w:val="0"/>
                <w:numId w:val="2"/>
              </w:numPr>
              <w:spacing w:line="276" w:lineRule="auto"/>
              <w:jc w:val="both"/>
            </w:pPr>
            <w:r>
              <w:t>Επιλογή πυκνότητας</w:t>
            </w:r>
          </w:p>
        </w:tc>
      </w:tr>
      <w:tr w:rsidR="001C7466" w:rsidTr="00024104">
        <w:trPr>
          <w:jc w:val="center"/>
        </w:trPr>
        <w:tc>
          <w:tcPr>
            <w:cnfStyle w:val="001000000000"/>
            <w:tcW w:w="6678" w:type="dxa"/>
          </w:tcPr>
          <w:p w:rsidR="001C7466" w:rsidRPr="009A3C5A" w:rsidRDefault="00024104" w:rsidP="002A5F62">
            <w:pPr>
              <w:pStyle w:val="NoSpacing"/>
              <w:numPr>
                <w:ilvl w:val="0"/>
                <w:numId w:val="2"/>
              </w:numPr>
              <w:spacing w:line="276" w:lineRule="auto"/>
              <w:jc w:val="both"/>
            </w:pPr>
            <w:r>
              <w:t xml:space="preserve">Πεδίο ακτινοβόλησης </w:t>
            </w:r>
          </w:p>
        </w:tc>
      </w:tr>
      <w:tr w:rsidR="001C7466" w:rsidTr="00024104">
        <w:trPr>
          <w:cnfStyle w:val="000000100000"/>
          <w:jc w:val="center"/>
        </w:trPr>
        <w:tc>
          <w:tcPr>
            <w:cnfStyle w:val="001000000000"/>
            <w:tcW w:w="6678" w:type="dxa"/>
          </w:tcPr>
          <w:p w:rsidR="001C7466" w:rsidRPr="009A3C5A" w:rsidRDefault="00024104" w:rsidP="002A5F62">
            <w:pPr>
              <w:pStyle w:val="NoSpacing"/>
              <w:numPr>
                <w:ilvl w:val="0"/>
                <w:numId w:val="2"/>
              </w:numPr>
              <w:spacing w:line="276" w:lineRule="auto"/>
            </w:pPr>
            <w:r>
              <w:t>Τύπος ανιχνευτή</w:t>
            </w:r>
          </w:p>
        </w:tc>
      </w:tr>
    </w:tbl>
    <w:p w:rsidR="009D676A" w:rsidRDefault="009D676A" w:rsidP="002A5F62">
      <w:pPr>
        <w:pStyle w:val="NoSpacing"/>
        <w:spacing w:before="120" w:after="120"/>
        <w:jc w:val="both"/>
      </w:pPr>
    </w:p>
    <w:p w:rsidR="009D676A" w:rsidRPr="00024104" w:rsidRDefault="00024104" w:rsidP="002A5F62">
      <w:pPr>
        <w:pStyle w:val="NoSpacing"/>
        <w:spacing w:before="120" w:after="120"/>
        <w:jc w:val="both"/>
      </w:pPr>
      <w:r>
        <w:rPr>
          <w:b/>
          <w:bCs/>
        </w:rPr>
        <w:lastRenderedPageBreak/>
        <w:t>Επιλογή αισθητήρων</w:t>
      </w:r>
    </w:p>
    <w:p w:rsidR="009D676A" w:rsidRPr="00024104" w:rsidRDefault="00024104" w:rsidP="002A5F62">
      <w:pPr>
        <w:pStyle w:val="NoSpacing"/>
        <w:spacing w:before="120" w:after="120"/>
        <w:jc w:val="both"/>
      </w:pPr>
      <w:r>
        <w:t>Όπως</w:t>
      </w:r>
      <w:r w:rsidRPr="00024104">
        <w:t xml:space="preserve"> </w:t>
      </w:r>
      <w:r>
        <w:t>φαίνεται</w:t>
      </w:r>
      <w:r w:rsidRPr="00024104">
        <w:t xml:space="preserve"> </w:t>
      </w:r>
      <w:r>
        <w:t>στις</w:t>
      </w:r>
      <w:r w:rsidRPr="00024104">
        <w:t xml:space="preserve"> </w:t>
      </w:r>
      <w:r>
        <w:t>παραπάνω</w:t>
      </w:r>
      <w:r w:rsidRPr="00024104">
        <w:t xml:space="preserve"> </w:t>
      </w:r>
      <w:r>
        <w:t>εικόνες</w:t>
      </w:r>
      <w:r w:rsidRPr="00024104">
        <w:t xml:space="preserve"> </w:t>
      </w:r>
      <w:r>
        <w:t>υπάρχουν</w:t>
      </w:r>
      <w:r w:rsidRPr="00024104">
        <w:t xml:space="preserve"> </w:t>
      </w:r>
      <w:r>
        <w:t xml:space="preserve">συνήθως </w:t>
      </w:r>
      <w:r w:rsidRPr="00024104">
        <w:t xml:space="preserve">3 </w:t>
      </w:r>
      <w:r>
        <w:t>αισθητήρες</w:t>
      </w:r>
      <w:r w:rsidRPr="00024104">
        <w:t xml:space="preserve"> </w:t>
      </w:r>
      <w:r>
        <w:t>στον</w:t>
      </w:r>
      <w:r w:rsidRPr="00024104">
        <w:t xml:space="preserve"> </w:t>
      </w:r>
      <w:r>
        <w:t>ανιχνευτή</w:t>
      </w:r>
      <w:r w:rsidRPr="00024104">
        <w:t xml:space="preserve"> </w:t>
      </w:r>
      <w:r>
        <w:t>σε</w:t>
      </w:r>
      <w:r w:rsidRPr="00024104">
        <w:t xml:space="preserve"> </w:t>
      </w:r>
      <w:r>
        <w:t>συγκεκριμένες</w:t>
      </w:r>
      <w:r w:rsidRPr="00024104">
        <w:t xml:space="preserve"> </w:t>
      </w:r>
      <w:r>
        <w:t>θέσεις</w:t>
      </w:r>
      <w:r w:rsidRPr="00024104">
        <w:t xml:space="preserve">. </w:t>
      </w:r>
      <w:r>
        <w:t>Η</w:t>
      </w:r>
      <w:r w:rsidRPr="00024104">
        <w:t xml:space="preserve"> </w:t>
      </w:r>
      <w:r>
        <w:t>επιλογή</w:t>
      </w:r>
      <w:r w:rsidRPr="00024104">
        <w:t xml:space="preserve"> </w:t>
      </w:r>
      <w:r>
        <w:t>του</w:t>
      </w:r>
      <w:r w:rsidRPr="00024104">
        <w:t xml:space="preserve"> </w:t>
      </w:r>
      <w:r>
        <w:t>σωστού</w:t>
      </w:r>
      <w:r w:rsidRPr="00024104">
        <w:t xml:space="preserve"> </w:t>
      </w:r>
      <w:r w:rsidR="008F5344">
        <w:t>αισθητήρα</w:t>
      </w:r>
      <w:r w:rsidRPr="00024104">
        <w:t xml:space="preserve"> </w:t>
      </w:r>
      <w:r>
        <w:t>σε</w:t>
      </w:r>
      <w:r w:rsidRPr="00024104">
        <w:t xml:space="preserve"> </w:t>
      </w:r>
      <w:r>
        <w:t>μια</w:t>
      </w:r>
      <w:r w:rsidRPr="00024104">
        <w:t xml:space="preserve"> </w:t>
      </w:r>
      <w:r>
        <w:t>ακτινολογική</w:t>
      </w:r>
      <w:r w:rsidRPr="00024104">
        <w:t xml:space="preserve"> </w:t>
      </w:r>
      <w:r>
        <w:t>προβολή</w:t>
      </w:r>
      <w:r w:rsidRPr="00024104">
        <w:t xml:space="preserve"> </w:t>
      </w:r>
      <w:r>
        <w:t>είναι</w:t>
      </w:r>
      <w:r w:rsidRPr="00024104">
        <w:t xml:space="preserve"> </w:t>
      </w:r>
      <w:r>
        <w:t>εξαιρετικής</w:t>
      </w:r>
      <w:r w:rsidRPr="00024104">
        <w:t xml:space="preserve"> </w:t>
      </w:r>
      <w:r>
        <w:t>σημασίας</w:t>
      </w:r>
      <w:r w:rsidRPr="00024104">
        <w:t xml:space="preserve"> </w:t>
      </w:r>
      <w:r>
        <w:t>για</w:t>
      </w:r>
      <w:r w:rsidRPr="00024104">
        <w:t xml:space="preserve"> </w:t>
      </w:r>
      <w:r>
        <w:t>την</w:t>
      </w:r>
      <w:r w:rsidRPr="00024104">
        <w:t xml:space="preserve"> </w:t>
      </w:r>
      <w:r>
        <w:t>ΟΠ</w:t>
      </w:r>
      <w:r w:rsidRPr="00024104">
        <w:t xml:space="preserve"> </w:t>
      </w:r>
      <w:r>
        <w:t>της</w:t>
      </w:r>
      <w:r w:rsidRPr="00024104">
        <w:t xml:space="preserve"> </w:t>
      </w:r>
      <w:r>
        <w:t>ακτινογραφίας. Ανάλογα</w:t>
      </w:r>
      <w:r w:rsidRPr="00024104">
        <w:t xml:space="preserve"> </w:t>
      </w:r>
      <w:r>
        <w:t>με</w:t>
      </w:r>
      <w:r w:rsidRPr="00024104">
        <w:t xml:space="preserve"> </w:t>
      </w:r>
      <w:r>
        <w:t>την</w:t>
      </w:r>
      <w:r w:rsidRPr="00024104">
        <w:t xml:space="preserve"> </w:t>
      </w:r>
      <w:r>
        <w:t>ακτινολογική</w:t>
      </w:r>
      <w:r w:rsidRPr="00024104">
        <w:t xml:space="preserve"> </w:t>
      </w:r>
      <w:r>
        <w:t>προβολή</w:t>
      </w:r>
      <w:r w:rsidRPr="00024104">
        <w:t xml:space="preserve"> </w:t>
      </w:r>
      <w:r>
        <w:t>ο</w:t>
      </w:r>
      <w:r w:rsidRPr="00024104">
        <w:t xml:space="preserve"> </w:t>
      </w:r>
      <w:r>
        <w:t>ΤΑ</w:t>
      </w:r>
      <w:r w:rsidRPr="00024104">
        <w:t xml:space="preserve"> </w:t>
      </w:r>
      <w:r>
        <w:t>πρέπει</w:t>
      </w:r>
      <w:r w:rsidRPr="00024104">
        <w:t xml:space="preserve"> </w:t>
      </w:r>
      <w:r>
        <w:t>να</w:t>
      </w:r>
      <w:r w:rsidRPr="00024104">
        <w:t xml:space="preserve"> </w:t>
      </w:r>
      <w:r>
        <w:t>επιλέξει</w:t>
      </w:r>
      <w:r w:rsidRPr="00024104">
        <w:t xml:space="preserve"> </w:t>
      </w:r>
      <w:r>
        <w:t>έναν</w:t>
      </w:r>
      <w:r w:rsidRPr="00024104">
        <w:t xml:space="preserve">, </w:t>
      </w:r>
      <w:r>
        <w:t>δύο</w:t>
      </w:r>
      <w:r w:rsidRPr="00024104">
        <w:t xml:space="preserve"> </w:t>
      </w:r>
      <w:r>
        <w:t>ή</w:t>
      </w:r>
      <w:r w:rsidRPr="00024104">
        <w:t xml:space="preserve"> </w:t>
      </w:r>
      <w:r>
        <w:t>και</w:t>
      </w:r>
      <w:r w:rsidRPr="00024104">
        <w:t xml:space="preserve"> </w:t>
      </w:r>
      <w:r>
        <w:t>τους</w:t>
      </w:r>
      <w:r w:rsidRPr="00024104">
        <w:t xml:space="preserve"> </w:t>
      </w:r>
      <w:r>
        <w:t>τρεις</w:t>
      </w:r>
      <w:r w:rsidRPr="00024104">
        <w:t xml:space="preserve"> </w:t>
      </w:r>
      <w:r>
        <w:t>θαλάμους</w:t>
      </w:r>
      <w:r w:rsidRPr="00024104">
        <w:t xml:space="preserve"> </w:t>
      </w:r>
      <w:r>
        <w:t>ιονισμού. Οι</w:t>
      </w:r>
      <w:r w:rsidRPr="00024104">
        <w:t xml:space="preserve"> </w:t>
      </w:r>
      <w:r>
        <w:t>επιλεγμένοι</w:t>
      </w:r>
      <w:r w:rsidRPr="00024104">
        <w:t xml:space="preserve"> </w:t>
      </w:r>
      <w:r>
        <w:t>θάλαμοι</w:t>
      </w:r>
      <w:r w:rsidRPr="00024104">
        <w:t xml:space="preserve"> </w:t>
      </w:r>
      <w:r>
        <w:t>ιονισμού</w:t>
      </w:r>
      <w:r w:rsidRPr="00024104">
        <w:t xml:space="preserve"> </w:t>
      </w:r>
      <w:r>
        <w:t>μετρούν</w:t>
      </w:r>
      <w:r w:rsidRPr="00024104">
        <w:t xml:space="preserve"> </w:t>
      </w:r>
      <w:r>
        <w:t>την</w:t>
      </w:r>
      <w:r w:rsidRPr="00024104">
        <w:t xml:space="preserve"> </w:t>
      </w:r>
      <w:r>
        <w:t>ένταση</w:t>
      </w:r>
      <w:r w:rsidRPr="00024104">
        <w:t xml:space="preserve"> </w:t>
      </w:r>
      <w:r>
        <w:t>της</w:t>
      </w:r>
      <w:r w:rsidRPr="00024104">
        <w:t xml:space="preserve"> </w:t>
      </w:r>
      <w:r>
        <w:t>ακτινοβολίας</w:t>
      </w:r>
      <w:r w:rsidRPr="00024104">
        <w:t xml:space="preserve"> </w:t>
      </w:r>
      <w:r>
        <w:t>και</w:t>
      </w:r>
      <w:r w:rsidRPr="00024104">
        <w:t xml:space="preserve"> </w:t>
      </w:r>
      <w:r>
        <w:t>υπολογίζεται ο μέσος όρος των ηλεκτρικών σημάτων που παράγουν. Τυπικά</w:t>
      </w:r>
      <w:r w:rsidRPr="00024104">
        <w:t xml:space="preserve">, </w:t>
      </w:r>
      <w:r>
        <w:t>ο</w:t>
      </w:r>
      <w:r w:rsidRPr="00024104">
        <w:t xml:space="preserve"> </w:t>
      </w:r>
      <w:r>
        <w:t>αισθητήρας</w:t>
      </w:r>
      <w:r w:rsidRPr="00024104">
        <w:t xml:space="preserve"> </w:t>
      </w:r>
      <w:r>
        <w:t>που</w:t>
      </w:r>
      <w:r w:rsidRPr="00024104">
        <w:t xml:space="preserve"> </w:t>
      </w:r>
      <w:r>
        <w:t>δέχεται</w:t>
      </w:r>
      <w:r w:rsidRPr="00024104">
        <w:t xml:space="preserve"> </w:t>
      </w:r>
      <w:r>
        <w:t>τη</w:t>
      </w:r>
      <w:r w:rsidRPr="00024104">
        <w:t xml:space="preserve"> </w:t>
      </w:r>
      <w:r>
        <w:t>μεγαλύτερη</w:t>
      </w:r>
      <w:r w:rsidRPr="00024104">
        <w:t xml:space="preserve"> </w:t>
      </w:r>
      <w:r>
        <w:t>ποσότητα</w:t>
      </w:r>
      <w:r w:rsidRPr="00024104">
        <w:t xml:space="preserve"> </w:t>
      </w:r>
      <w:r>
        <w:t>ακτινοβολίας</w:t>
      </w:r>
      <w:r w:rsidRPr="00024104">
        <w:t xml:space="preserve"> </w:t>
      </w:r>
      <w:r>
        <w:t>έχει και τη μεγαλύτερη επίδραση στην συνολική έκθεση.</w:t>
      </w:r>
    </w:p>
    <w:p w:rsidR="000D1DA5" w:rsidRDefault="00BB3091" w:rsidP="002A5F62">
      <w:pPr>
        <w:pStyle w:val="NoSpacing"/>
        <w:spacing w:before="120" w:after="120"/>
        <w:jc w:val="both"/>
      </w:pPr>
      <w:r>
        <w:rPr>
          <w:noProof/>
          <w:bdr w:val="none" w:sz="0" w:space="0" w:color="auto"/>
          <w:lang w:val="en-US"/>
        </w:rPr>
        <w:pict>
          <v:rect id="_x0000_s1029" style="position:absolute;left:0;text-align:left;margin-left:380.25pt;margin-top:79.2pt;width:30pt;height:20.1pt;z-index:251661312" fillcolor="#8db3e2 [1311]" strokecolor="blue"/>
        </w:pict>
      </w:r>
      <w:r>
        <w:rPr>
          <w:noProof/>
          <w:bdr w:val="none" w:sz="0" w:space="0" w:color="auto"/>
          <w:lang w:val="en-US"/>
        </w:rPr>
        <w:pict>
          <v:rect id="_x0000_s1027" style="position:absolute;left:0;text-align:left;margin-left:270.75pt;margin-top:79.2pt;width:24.75pt;height:18.9pt;z-index:251659264" fillcolor="#8db3e2 [1311]" strokecolor="blue"/>
        </w:pict>
      </w:r>
      <w:r w:rsidR="009D676A" w:rsidRPr="009D676A">
        <w:rPr>
          <w:noProof/>
          <w:lang w:val="en-US"/>
        </w:rPr>
        <w:drawing>
          <wp:inline distT="0" distB="0" distL="0" distR="0">
            <wp:extent cx="2819400" cy="2447925"/>
            <wp:effectExtent l="19050" t="0" r="0" b="0"/>
            <wp:docPr id="8"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10050" cy="4381500"/>
                      <a:chOff x="533400" y="1238250"/>
                      <a:chExt cx="4210050" cy="4381500"/>
                    </a:xfrm>
                  </a:grpSpPr>
                  <a:grpSp>
                    <a:nvGrpSpPr>
                      <a:cNvPr id="7" name="Group 6"/>
                      <a:cNvGrpSpPr/>
                    </a:nvGrpSpPr>
                    <a:grpSpPr>
                      <a:xfrm>
                        <a:off x="533400" y="1238250"/>
                        <a:ext cx="4210050" cy="4381500"/>
                        <a:chOff x="533400" y="1238250"/>
                        <a:chExt cx="4210050" cy="4381500"/>
                      </a:xfrm>
                    </a:grpSpPr>
                    <a:pic>
                      <a:nvPicPr>
                        <a:cNvPr id="28674" name="Picture 2"/>
                        <a:cNvPicPr>
                          <a:picLocks noChangeAspect="1" noChangeArrowheads="1"/>
                        </a:cNvPicPr>
                      </a:nvPicPr>
                      <a:blipFill>
                        <a:blip r:embed="rId11"/>
                        <a:srcRect/>
                        <a:stretch>
                          <a:fillRect/>
                        </a:stretch>
                      </a:blipFill>
                      <a:spPr bwMode="auto">
                        <a:xfrm>
                          <a:off x="533400" y="1238250"/>
                          <a:ext cx="4210050" cy="4381500"/>
                        </a:xfrm>
                        <a:prstGeom prst="rect">
                          <a:avLst/>
                        </a:prstGeom>
                        <a:noFill/>
                        <a:ln w="9525">
                          <a:noFill/>
                          <a:miter lim="800000"/>
                          <a:headEnd/>
                          <a:tailEnd/>
                        </a:ln>
                        <a:effectLst/>
                      </a:spPr>
                    </a:pic>
                    <a:sp>
                      <a:nvSpPr>
                        <a:cNvPr id="2" name="Rectangle 1"/>
                        <a:cNvSpPr/>
                      </a:nvSpPr>
                      <a:spPr>
                        <a:xfrm>
                          <a:off x="1230313" y="2843213"/>
                          <a:ext cx="609600" cy="533400"/>
                        </a:xfrm>
                        <a:prstGeom prst="rect">
                          <a:avLst/>
                        </a:prstGeom>
                        <a:solidFill>
                          <a:schemeClr val="accent1">
                            <a:alpha val="61000"/>
                          </a:schemeClr>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ectangle 3"/>
                        <a:cNvSpPr/>
                      </a:nvSpPr>
                      <a:spPr>
                        <a:xfrm>
                          <a:off x="3810000" y="2906713"/>
                          <a:ext cx="609600" cy="533400"/>
                        </a:xfrm>
                        <a:prstGeom prst="rect">
                          <a:avLst/>
                        </a:prstGeom>
                        <a:solidFill>
                          <a:schemeClr val="accent1">
                            <a:alpha val="61000"/>
                          </a:schemeClr>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r w:rsidR="000D1DA5">
        <w:t xml:space="preserve">   </w:t>
      </w:r>
      <w:r w:rsidR="000D1DA5" w:rsidRPr="009D676A">
        <w:rPr>
          <w:noProof/>
          <w:lang w:val="en-US"/>
        </w:rPr>
        <w:drawing>
          <wp:inline distT="0" distB="0" distL="0" distR="0">
            <wp:extent cx="2514600" cy="2047875"/>
            <wp:effectExtent l="19050" t="0" r="0" b="0"/>
            <wp:docPr id="48" name="Picture 13"/>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12" cstate="print"/>
                    <a:srcRect/>
                    <a:stretch>
                      <a:fillRect/>
                    </a:stretch>
                  </pic:blipFill>
                  <pic:spPr bwMode="auto">
                    <a:xfrm>
                      <a:off x="0" y="0"/>
                      <a:ext cx="2516076" cy="2049077"/>
                    </a:xfrm>
                    <a:prstGeom prst="rect">
                      <a:avLst/>
                    </a:prstGeom>
                    <a:noFill/>
                    <a:ln w="9525">
                      <a:noFill/>
                      <a:miter lim="800000"/>
                      <a:headEnd/>
                      <a:tailEnd/>
                    </a:ln>
                    <a:effectLst/>
                  </pic:spPr>
                </pic:pic>
              </a:graphicData>
            </a:graphic>
          </wp:inline>
        </w:drawing>
      </w:r>
    </w:p>
    <w:p w:rsidR="00293275" w:rsidRPr="005C3749" w:rsidRDefault="00BB3091" w:rsidP="002A5F62">
      <w:pPr>
        <w:pStyle w:val="NoSpacing"/>
        <w:spacing w:before="120" w:after="120"/>
        <w:jc w:val="both"/>
        <w:rPr>
          <w:lang w:val="en-US"/>
        </w:rPr>
      </w:pPr>
      <w:r>
        <w:rPr>
          <w:noProof/>
          <w:bdr w:val="none" w:sz="0" w:space="0" w:color="auto"/>
          <w:lang w:val="en-US"/>
        </w:rPr>
        <w:pict>
          <v:rect id="_x0000_s1032" style="position:absolute;left:0;text-align:left;margin-left:301.5pt;margin-top:78.05pt;width:22.5pt;height:18.75pt;z-index:251664384" fillcolor="#8db3e2 [1311]" strokecolor="blue"/>
        </w:pict>
      </w:r>
      <w:r>
        <w:rPr>
          <w:noProof/>
          <w:bdr w:val="none" w:sz="0" w:space="0" w:color="auto"/>
          <w:lang w:val="en-US"/>
        </w:rPr>
        <w:pict>
          <v:rect id="_x0000_s1031" style="position:absolute;left:0;text-align:left;margin-left:227.25pt;margin-top:78.05pt;width:23.25pt;height:20.25pt;z-index:251663360" fillcolor="#8db3e2 [1311]" strokecolor="blue"/>
        </w:pict>
      </w:r>
      <w:r>
        <w:rPr>
          <w:noProof/>
          <w:bdr w:val="none" w:sz="0" w:space="0" w:color="auto"/>
          <w:lang w:val="en-US"/>
        </w:rPr>
        <w:pict>
          <v:rect id="_x0000_s1030" style="position:absolute;left:0;text-align:left;margin-left:111.75pt;margin-top:30.8pt;width:24.75pt;height:24.85pt;z-index:251662336" fillcolor="#8db3e2 [1311]" strokecolor="blue"/>
        </w:pict>
      </w:r>
      <w:r>
        <w:rPr>
          <w:noProof/>
          <w:bdr w:val="none" w:sz="0" w:space="0" w:color="auto"/>
          <w:lang w:val="en-US"/>
        </w:rPr>
        <w:pict>
          <v:rect id="_x0000_s1026" style="position:absolute;left:0;text-align:left;margin-left:34.5pt;margin-top:30.8pt;width:21.75pt;height:22.65pt;z-index:251658240" fillcolor="#8db3e2 [1311]" strokecolor="blue"/>
        </w:pict>
      </w:r>
      <w:r>
        <w:rPr>
          <w:noProof/>
          <w:bdr w:val="none" w:sz="0" w:space="0" w:color="auto"/>
          <w:lang w:val="en-US"/>
        </w:rPr>
        <w:pict>
          <v:rect id="_x0000_s1028" style="position:absolute;left:0;text-align:left;margin-left:70.5pt;margin-top:102.05pt;width:26.25pt;height:21.75pt;z-index:251660288" fillcolor="#8db3e2 [1311]" strokecolor="blue"/>
        </w:pict>
      </w:r>
      <w:r w:rsidR="00293275" w:rsidRPr="00293275">
        <w:rPr>
          <w:noProof/>
          <w:lang w:val="en-US"/>
        </w:rPr>
        <w:drawing>
          <wp:inline distT="0" distB="0" distL="0" distR="0">
            <wp:extent cx="2105025" cy="2628900"/>
            <wp:effectExtent l="19050" t="0" r="9525" b="0"/>
            <wp:docPr id="19" name="Picture 16"/>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13" cstate="print"/>
                    <a:srcRect/>
                    <a:stretch>
                      <a:fillRect/>
                    </a:stretch>
                  </pic:blipFill>
                  <pic:spPr bwMode="auto">
                    <a:xfrm>
                      <a:off x="0" y="0"/>
                      <a:ext cx="2105026" cy="2628901"/>
                    </a:xfrm>
                    <a:prstGeom prst="rect">
                      <a:avLst/>
                    </a:prstGeom>
                    <a:noFill/>
                    <a:ln w="9525">
                      <a:noFill/>
                      <a:miter lim="800000"/>
                      <a:headEnd/>
                      <a:tailEnd/>
                    </a:ln>
                    <a:effectLst/>
                  </pic:spPr>
                </pic:pic>
              </a:graphicData>
            </a:graphic>
          </wp:inline>
        </w:drawing>
      </w:r>
      <w:r w:rsidR="00293275" w:rsidRPr="005C3749">
        <w:rPr>
          <w:lang w:val="en-US"/>
        </w:rPr>
        <w:t xml:space="preserve">  </w:t>
      </w:r>
      <w:r w:rsidR="000D1DA5" w:rsidRPr="00293275">
        <w:rPr>
          <w:noProof/>
          <w:lang w:val="en-US"/>
        </w:rPr>
        <w:drawing>
          <wp:inline distT="0" distB="0" distL="0" distR="0">
            <wp:extent cx="2476500" cy="2343150"/>
            <wp:effectExtent l="19050" t="0" r="0" b="0"/>
            <wp:docPr id="49" name="Picture 21"/>
            <wp:cNvGraphicFramePr/>
            <a:graphic xmlns:a="http://schemas.openxmlformats.org/drawingml/2006/main">
              <a:graphicData uri="http://schemas.openxmlformats.org/drawingml/2006/picture">
                <pic:pic xmlns:pic="http://schemas.openxmlformats.org/drawingml/2006/picture">
                  <pic:nvPicPr>
                    <pic:cNvPr id="31746" name="Picture 2"/>
                    <pic:cNvPicPr>
                      <a:picLocks noChangeAspect="1" noChangeArrowheads="1"/>
                    </pic:cNvPicPr>
                  </pic:nvPicPr>
                  <pic:blipFill>
                    <a:blip r:embed="rId14" cstate="print"/>
                    <a:srcRect/>
                    <a:stretch>
                      <a:fillRect/>
                    </a:stretch>
                  </pic:blipFill>
                  <pic:spPr bwMode="auto">
                    <a:xfrm>
                      <a:off x="0" y="0"/>
                      <a:ext cx="2476500" cy="2343150"/>
                    </a:xfrm>
                    <a:prstGeom prst="rect">
                      <a:avLst/>
                    </a:prstGeom>
                    <a:noFill/>
                    <a:ln w="9525">
                      <a:noFill/>
                      <a:miter lim="800000"/>
                      <a:headEnd/>
                      <a:tailEnd/>
                    </a:ln>
                    <a:effectLst/>
                  </pic:spPr>
                </pic:pic>
              </a:graphicData>
            </a:graphic>
          </wp:inline>
        </w:drawing>
      </w:r>
    </w:p>
    <w:p w:rsidR="00293275" w:rsidRPr="00653151" w:rsidRDefault="005C3749" w:rsidP="002A5F62">
      <w:pPr>
        <w:pStyle w:val="NoSpacing"/>
        <w:spacing w:before="120" w:after="120"/>
        <w:jc w:val="both"/>
      </w:pPr>
      <w:r>
        <w:rPr>
          <w:b/>
          <w:bCs/>
        </w:rPr>
        <w:t>Ανάγνωση</w:t>
      </w:r>
      <w:r w:rsidRPr="00653151">
        <w:rPr>
          <w:b/>
          <w:bCs/>
        </w:rPr>
        <w:t xml:space="preserve"> </w:t>
      </w:r>
      <w:proofErr w:type="spellStart"/>
      <w:r>
        <w:rPr>
          <w:b/>
          <w:bCs/>
          <w:lang w:val="en-US"/>
        </w:rPr>
        <w:t>mA</w:t>
      </w:r>
      <w:proofErr w:type="spellEnd"/>
      <w:r w:rsidRPr="00653151">
        <w:rPr>
          <w:b/>
          <w:bCs/>
        </w:rPr>
        <w:t>/</w:t>
      </w:r>
      <w:r>
        <w:rPr>
          <w:b/>
          <w:bCs/>
          <w:lang w:val="en-US"/>
        </w:rPr>
        <w:t>s</w:t>
      </w:r>
    </w:p>
    <w:p w:rsidR="00293275" w:rsidRPr="00653151" w:rsidRDefault="005C3749" w:rsidP="002A5F62">
      <w:pPr>
        <w:pStyle w:val="NoSpacing"/>
        <w:spacing w:before="120" w:after="120"/>
        <w:jc w:val="both"/>
      </w:pPr>
      <w:r>
        <w:t>Όταν</w:t>
      </w:r>
      <w:r w:rsidRPr="005C3749">
        <w:t xml:space="preserve"> </w:t>
      </w:r>
      <w:r>
        <w:t>χρησιμοποιείται</w:t>
      </w:r>
      <w:r w:rsidRPr="005C3749">
        <w:t xml:space="preserve"> </w:t>
      </w:r>
      <w:r>
        <w:t>ΑΕΕ</w:t>
      </w:r>
      <w:r w:rsidRPr="005C3749">
        <w:t xml:space="preserve"> </w:t>
      </w:r>
      <w:r>
        <w:t>τα</w:t>
      </w:r>
      <w:r w:rsidRPr="005C3749">
        <w:t xml:space="preserve"> </w:t>
      </w:r>
      <w:r>
        <w:t>συνολικά</w:t>
      </w:r>
      <w:r w:rsidRPr="005C3749">
        <w:t xml:space="preserve"> </w:t>
      </w:r>
      <w:proofErr w:type="spellStart"/>
      <w:r>
        <w:rPr>
          <w:lang w:val="en-US"/>
        </w:rPr>
        <w:t>mAs</w:t>
      </w:r>
      <w:proofErr w:type="spellEnd"/>
      <w:r w:rsidRPr="005C3749">
        <w:t xml:space="preserve"> </w:t>
      </w:r>
      <w:r>
        <w:t>καθορίζονται</w:t>
      </w:r>
      <w:r w:rsidRPr="005C3749">
        <w:t xml:space="preserve"> </w:t>
      </w:r>
      <w:r>
        <w:t>από</w:t>
      </w:r>
      <w:r w:rsidRPr="005C3749">
        <w:t xml:space="preserve"> </w:t>
      </w:r>
      <w:r>
        <w:t>το</w:t>
      </w:r>
      <w:r w:rsidRPr="005C3749">
        <w:t xml:space="preserve"> </w:t>
      </w:r>
      <w:r>
        <w:t>σύστημα. Τα</w:t>
      </w:r>
      <w:r w:rsidRPr="005C3749">
        <w:t xml:space="preserve"> </w:t>
      </w:r>
      <w:r>
        <w:t>μηχανήματα</w:t>
      </w:r>
      <w:r w:rsidRPr="005C3749">
        <w:t xml:space="preserve"> </w:t>
      </w:r>
      <w:r>
        <w:t>έχουν</w:t>
      </w:r>
      <w:r w:rsidRPr="005C3749">
        <w:t xml:space="preserve"> </w:t>
      </w:r>
      <w:r>
        <w:t>τη</w:t>
      </w:r>
      <w:r w:rsidRPr="005C3749">
        <w:t xml:space="preserve"> </w:t>
      </w:r>
      <w:r>
        <w:t>δυνατότητα</w:t>
      </w:r>
      <w:r w:rsidRPr="005C3749">
        <w:t xml:space="preserve"> </w:t>
      </w:r>
      <w:r>
        <w:t>να</w:t>
      </w:r>
      <w:r w:rsidRPr="005C3749">
        <w:t xml:space="preserve"> </w:t>
      </w:r>
      <w:r>
        <w:t>δείχνουν</w:t>
      </w:r>
      <w:r w:rsidRPr="005C3749">
        <w:t xml:space="preserve"> </w:t>
      </w:r>
      <w:r>
        <w:t>έστω</w:t>
      </w:r>
      <w:r w:rsidRPr="005C3749">
        <w:t xml:space="preserve"> </w:t>
      </w:r>
      <w:r>
        <w:t>και</w:t>
      </w:r>
      <w:r w:rsidRPr="005C3749">
        <w:t xml:space="preserve"> </w:t>
      </w:r>
      <w:r>
        <w:t>για</w:t>
      </w:r>
      <w:r w:rsidRPr="005C3749">
        <w:t xml:space="preserve"> </w:t>
      </w:r>
      <w:r>
        <w:t>μικρό</w:t>
      </w:r>
      <w:r w:rsidRPr="005C3749">
        <w:t xml:space="preserve"> </w:t>
      </w:r>
      <w:r>
        <w:t>χρονικό</w:t>
      </w:r>
      <w:r w:rsidRPr="005C3749">
        <w:t xml:space="preserve"> </w:t>
      </w:r>
      <w:r>
        <w:t>διάστημα</w:t>
      </w:r>
      <w:r w:rsidRPr="005C3749">
        <w:t xml:space="preserve"> </w:t>
      </w:r>
      <w:r>
        <w:t>την</w:t>
      </w:r>
      <w:r w:rsidRPr="005C3749">
        <w:t xml:space="preserve"> </w:t>
      </w:r>
      <w:r>
        <w:t>τιμή</w:t>
      </w:r>
      <w:r w:rsidRPr="005C3749">
        <w:t xml:space="preserve"> </w:t>
      </w:r>
      <w:r>
        <w:t>αυτή</w:t>
      </w:r>
      <w:r w:rsidRPr="005C3749">
        <w:t xml:space="preserve">. </w:t>
      </w:r>
    </w:p>
    <w:p w:rsidR="00B816E9" w:rsidRPr="005C3749" w:rsidRDefault="005C3749" w:rsidP="002A5F62">
      <w:pPr>
        <w:pStyle w:val="NoSpacing"/>
        <w:spacing w:before="120" w:after="120"/>
        <w:jc w:val="both"/>
      </w:pPr>
      <w:r>
        <w:rPr>
          <w:b/>
          <w:bCs/>
        </w:rPr>
        <w:t xml:space="preserve">Ρυθμίσεις ασφαλούς έκθεσης </w:t>
      </w:r>
    </w:p>
    <w:p w:rsidR="00B816E9" w:rsidRPr="00653151" w:rsidRDefault="005C3749" w:rsidP="002A5F62">
      <w:pPr>
        <w:pStyle w:val="NoSpacing"/>
        <w:spacing w:before="120" w:after="120"/>
        <w:jc w:val="both"/>
      </w:pPr>
      <w:r w:rsidRPr="005C3749">
        <w:t>Αναφ</w:t>
      </w:r>
      <w:r>
        <w:t>έ</w:t>
      </w:r>
      <w:r w:rsidRPr="005C3749">
        <w:t>ρεται στ</w:t>
      </w:r>
      <w:r>
        <w:t>η</w:t>
      </w:r>
      <w:r w:rsidRPr="005C3749">
        <w:t xml:space="preserve"> μέγιστ</w:t>
      </w:r>
      <w:r>
        <w:t>η</w:t>
      </w:r>
      <w:r w:rsidRPr="005C3749">
        <w:t xml:space="preserve"> επιτρεπόμεν</w:t>
      </w:r>
      <w:r>
        <w:t>η</w:t>
      </w:r>
      <w:r w:rsidRPr="005C3749">
        <w:t xml:space="preserve"> έκθεση όταν χρησιμοποιείται σύστημα ΑΕΕ. </w:t>
      </w:r>
      <w:r>
        <w:t>Ρυθμίζεται</w:t>
      </w:r>
      <w:r w:rsidRPr="005C3749">
        <w:t xml:space="preserve"> </w:t>
      </w:r>
      <w:r>
        <w:t>από</w:t>
      </w:r>
      <w:r w:rsidRPr="005C3749">
        <w:t xml:space="preserve"> </w:t>
      </w:r>
      <w:r>
        <w:t>τον</w:t>
      </w:r>
      <w:r w:rsidRPr="005C3749">
        <w:t xml:space="preserve"> </w:t>
      </w:r>
      <w:r>
        <w:t>ΤΑ</w:t>
      </w:r>
      <w:r w:rsidRPr="005C3749">
        <w:t xml:space="preserve"> </w:t>
      </w:r>
      <w:r>
        <w:t>ή</w:t>
      </w:r>
      <w:r w:rsidRPr="005C3749">
        <w:t xml:space="preserve"> </w:t>
      </w:r>
      <w:r>
        <w:t>αυτόματα</w:t>
      </w:r>
      <w:r w:rsidRPr="005C3749">
        <w:t xml:space="preserve"> </w:t>
      </w:r>
      <w:r>
        <w:t>από</w:t>
      </w:r>
      <w:r w:rsidRPr="005C3749">
        <w:t xml:space="preserve"> </w:t>
      </w:r>
      <w:r>
        <w:t>το</w:t>
      </w:r>
      <w:r w:rsidRPr="005C3749">
        <w:t xml:space="preserve"> </w:t>
      </w:r>
      <w:r>
        <w:t>μηχάνημα. Μπορεί</w:t>
      </w:r>
      <w:r w:rsidRPr="005C3749">
        <w:t xml:space="preserve"> </w:t>
      </w:r>
      <w:r>
        <w:t>να</w:t>
      </w:r>
      <w:r w:rsidRPr="005C3749">
        <w:t xml:space="preserve"> </w:t>
      </w:r>
      <w:r>
        <w:t>αναφέρεται</w:t>
      </w:r>
      <w:r w:rsidRPr="005C3749">
        <w:t xml:space="preserve"> </w:t>
      </w:r>
      <w:r>
        <w:t>στο</w:t>
      </w:r>
      <w:r w:rsidRPr="005C3749">
        <w:t xml:space="preserve"> </w:t>
      </w:r>
      <w:r>
        <w:t>χρόνο</w:t>
      </w:r>
      <w:r w:rsidRPr="005C3749">
        <w:t xml:space="preserve"> </w:t>
      </w:r>
      <w:r>
        <w:t>έκθεσης</w:t>
      </w:r>
      <w:r w:rsidRPr="005C3749">
        <w:t xml:space="preserve"> </w:t>
      </w:r>
      <w:r>
        <w:t>ή</w:t>
      </w:r>
      <w:r w:rsidRPr="005C3749">
        <w:t xml:space="preserve"> </w:t>
      </w:r>
      <w:r>
        <w:t>στα</w:t>
      </w:r>
      <w:r w:rsidRPr="005C3749">
        <w:t xml:space="preserve"> </w:t>
      </w:r>
      <w:r>
        <w:t>επιτρεπόμενα</w:t>
      </w:r>
      <w:r w:rsidRPr="005C3749">
        <w:t xml:space="preserve"> </w:t>
      </w:r>
      <w:r>
        <w:t>μέγιστα</w:t>
      </w:r>
      <w:r w:rsidRPr="005C3749">
        <w:t xml:space="preserve"> </w:t>
      </w:r>
      <w:proofErr w:type="spellStart"/>
      <w:r>
        <w:rPr>
          <w:lang w:val="en-US"/>
        </w:rPr>
        <w:t>mAs</w:t>
      </w:r>
      <w:proofErr w:type="spellEnd"/>
      <w:r w:rsidRPr="005C3749">
        <w:t xml:space="preserve">. </w:t>
      </w:r>
      <w:r>
        <w:t>Αποτελεί</w:t>
      </w:r>
      <w:r w:rsidRPr="0004582D">
        <w:t xml:space="preserve"> </w:t>
      </w:r>
      <w:r>
        <w:t>ασφαλιστική</w:t>
      </w:r>
      <w:r w:rsidRPr="0004582D">
        <w:t xml:space="preserve"> </w:t>
      </w:r>
      <w:r>
        <w:t>δικλείδα</w:t>
      </w:r>
      <w:r w:rsidRPr="0004582D">
        <w:t xml:space="preserve"> </w:t>
      </w:r>
      <w:r>
        <w:t>σε</w:t>
      </w:r>
      <w:r w:rsidRPr="0004582D">
        <w:t xml:space="preserve"> </w:t>
      </w:r>
      <w:r>
        <w:t>περίπτωση</w:t>
      </w:r>
      <w:r w:rsidRPr="0004582D">
        <w:t xml:space="preserve"> </w:t>
      </w:r>
      <w:r>
        <w:t>δυσλειτουργίας</w:t>
      </w:r>
      <w:r w:rsidRPr="0004582D">
        <w:t xml:space="preserve"> </w:t>
      </w:r>
      <w:r>
        <w:t>ή</w:t>
      </w:r>
      <w:r w:rsidRPr="0004582D">
        <w:t xml:space="preserve"> </w:t>
      </w:r>
      <w:r>
        <w:t>εσφαλμένης</w:t>
      </w:r>
      <w:r w:rsidRPr="0004582D">
        <w:t xml:space="preserve"> </w:t>
      </w:r>
      <w:r>
        <w:t>χρήσης</w:t>
      </w:r>
      <w:r w:rsidR="0004582D">
        <w:t xml:space="preserve"> του </w:t>
      </w:r>
      <w:r w:rsidR="0004582D">
        <w:lastRenderedPageBreak/>
        <w:t>ΑΕΕ και προφυλάσσει τον ασθενή από υπερέκθεση και τη λυχνία από υπερθέρμανση. Η</w:t>
      </w:r>
      <w:r w:rsidR="0004582D" w:rsidRPr="0004582D">
        <w:t xml:space="preserve"> </w:t>
      </w:r>
      <w:r w:rsidR="0004582D">
        <w:t>μέγιστη</w:t>
      </w:r>
      <w:r w:rsidR="0004582D" w:rsidRPr="0004582D">
        <w:t xml:space="preserve"> </w:t>
      </w:r>
      <w:r w:rsidR="0004582D">
        <w:t>τιμή</w:t>
      </w:r>
      <w:r w:rsidR="0004582D" w:rsidRPr="0004582D">
        <w:t xml:space="preserve"> </w:t>
      </w:r>
      <w:r w:rsidR="0004582D">
        <w:t>χρόνου</w:t>
      </w:r>
      <w:r w:rsidR="0004582D" w:rsidRPr="0004582D">
        <w:t xml:space="preserve"> </w:t>
      </w:r>
      <w:r w:rsidR="0004582D">
        <w:t>ορίζεται</w:t>
      </w:r>
      <w:r w:rsidR="0004582D" w:rsidRPr="0004582D">
        <w:t xml:space="preserve"> </w:t>
      </w:r>
      <w:r w:rsidR="0004582D">
        <w:t>στα</w:t>
      </w:r>
      <w:r w:rsidR="0004582D" w:rsidRPr="0004582D">
        <w:t xml:space="preserve"> </w:t>
      </w:r>
      <w:r w:rsidR="00B816E9" w:rsidRPr="0004582D">
        <w:t xml:space="preserve">600 </w:t>
      </w:r>
      <w:proofErr w:type="spellStart"/>
      <w:r w:rsidR="00B816E9" w:rsidRPr="00B816E9">
        <w:rPr>
          <w:lang w:val="en-US"/>
        </w:rPr>
        <w:t>mAs</w:t>
      </w:r>
      <w:proofErr w:type="spellEnd"/>
      <w:r w:rsidR="00B816E9" w:rsidRPr="0004582D">
        <w:t>.</w:t>
      </w:r>
      <w:r w:rsidR="0004582D">
        <w:t xml:space="preserve"> Όταν ρυθμίζεται από τον ΤΑ ορίζεται περίπου στα </w:t>
      </w:r>
      <w:r w:rsidR="00B816E9" w:rsidRPr="0004582D">
        <w:t xml:space="preserve">150% </w:t>
      </w:r>
      <w:r w:rsidR="0004582D">
        <w:t>έως</w:t>
      </w:r>
      <w:r w:rsidR="00B816E9" w:rsidRPr="0004582D">
        <w:t xml:space="preserve"> 200% </w:t>
      </w:r>
      <w:r w:rsidR="0004582D">
        <w:t>του αναμενόμενου χρόνου έκθεσης. Ο</w:t>
      </w:r>
      <w:r w:rsidR="0004582D" w:rsidRPr="0004582D">
        <w:t xml:space="preserve"> </w:t>
      </w:r>
      <w:r w:rsidR="0004582D">
        <w:t>χρόνος</w:t>
      </w:r>
      <w:r w:rsidR="0004582D" w:rsidRPr="0004582D">
        <w:t xml:space="preserve"> </w:t>
      </w:r>
      <w:r w:rsidR="0004582D">
        <w:t>ασφαλείας</w:t>
      </w:r>
      <w:r w:rsidR="0004582D" w:rsidRPr="0004582D">
        <w:t xml:space="preserve"> </w:t>
      </w:r>
      <w:r w:rsidR="0004582D">
        <w:t>πρέπι</w:t>
      </w:r>
      <w:r w:rsidR="0004582D" w:rsidRPr="0004582D">
        <w:t xml:space="preserve"> </w:t>
      </w:r>
      <w:r w:rsidR="0004582D">
        <w:t>να</w:t>
      </w:r>
      <w:r w:rsidR="0004582D" w:rsidRPr="0004582D">
        <w:t xml:space="preserve"> </w:t>
      </w:r>
      <w:r w:rsidR="0004582D">
        <w:t>μη</w:t>
      </w:r>
      <w:r w:rsidR="0004582D" w:rsidRPr="0004582D">
        <w:t xml:space="preserve"> </w:t>
      </w:r>
      <w:r w:rsidR="0004582D">
        <w:t>είναι</w:t>
      </w:r>
      <w:r w:rsidR="0004582D" w:rsidRPr="0004582D">
        <w:t xml:space="preserve"> </w:t>
      </w:r>
      <w:r w:rsidR="0004582D">
        <w:t>αρκετά</w:t>
      </w:r>
      <w:r w:rsidR="0004582D" w:rsidRPr="0004582D">
        <w:t xml:space="preserve"> </w:t>
      </w:r>
      <w:r w:rsidR="0004582D">
        <w:t xml:space="preserve">μεγάλος για να μην διακοπή πρόωρα η έκθεση. </w:t>
      </w:r>
    </w:p>
    <w:p w:rsidR="00B816E9" w:rsidRPr="00653151" w:rsidRDefault="0004582D" w:rsidP="002A5F62">
      <w:pPr>
        <w:pStyle w:val="NoSpacing"/>
        <w:spacing w:before="120" w:after="120"/>
        <w:jc w:val="both"/>
      </w:pPr>
      <w:r>
        <w:rPr>
          <w:b/>
          <w:bCs/>
        </w:rPr>
        <w:t>Ελάχιστος</w:t>
      </w:r>
      <w:r w:rsidRPr="00653151">
        <w:rPr>
          <w:b/>
          <w:bCs/>
        </w:rPr>
        <w:t xml:space="preserve"> </w:t>
      </w:r>
      <w:r>
        <w:rPr>
          <w:b/>
          <w:bCs/>
        </w:rPr>
        <w:t>χρόνος</w:t>
      </w:r>
      <w:r w:rsidRPr="00653151">
        <w:rPr>
          <w:b/>
          <w:bCs/>
        </w:rPr>
        <w:t xml:space="preserve"> </w:t>
      </w:r>
      <w:r>
        <w:rPr>
          <w:b/>
          <w:bCs/>
        </w:rPr>
        <w:t>ανταπόκρισης</w:t>
      </w:r>
      <w:r w:rsidRPr="00653151">
        <w:rPr>
          <w:b/>
          <w:bCs/>
        </w:rPr>
        <w:t>.</w:t>
      </w:r>
    </w:p>
    <w:p w:rsidR="00B816E9" w:rsidRPr="00653151" w:rsidRDefault="0004582D" w:rsidP="002A5F62">
      <w:pPr>
        <w:pStyle w:val="NoSpacing"/>
        <w:spacing w:before="120" w:after="120"/>
        <w:jc w:val="both"/>
      </w:pPr>
      <w:r>
        <w:t>Ο</w:t>
      </w:r>
      <w:r w:rsidRPr="0004582D">
        <w:t xml:space="preserve"> </w:t>
      </w:r>
      <w:r>
        <w:t>όρος</w:t>
      </w:r>
      <w:r w:rsidRPr="0004582D">
        <w:t xml:space="preserve"> </w:t>
      </w:r>
      <w:r>
        <w:t>αναφέρεται</w:t>
      </w:r>
      <w:r w:rsidRPr="0004582D">
        <w:t xml:space="preserve"> </w:t>
      </w:r>
      <w:r>
        <w:t>στο</w:t>
      </w:r>
      <w:r w:rsidRPr="0004582D">
        <w:t xml:space="preserve"> </w:t>
      </w:r>
      <w:r>
        <w:t>μικρότερο</w:t>
      </w:r>
      <w:r w:rsidRPr="0004582D">
        <w:t xml:space="preserve"> </w:t>
      </w:r>
      <w:r>
        <w:t>χρόνο</w:t>
      </w:r>
      <w:r w:rsidRPr="0004582D">
        <w:t xml:space="preserve"> </w:t>
      </w:r>
      <w:r>
        <w:t>έκθεσης</w:t>
      </w:r>
      <w:r w:rsidRPr="0004582D">
        <w:t xml:space="preserve"> </w:t>
      </w:r>
      <w:r>
        <w:t>που</w:t>
      </w:r>
      <w:r w:rsidRPr="0004582D">
        <w:t xml:space="preserve"> </w:t>
      </w:r>
      <w:r>
        <w:t>επιτρέπει</w:t>
      </w:r>
      <w:r w:rsidRPr="0004582D">
        <w:t xml:space="preserve"> </w:t>
      </w:r>
      <w:r>
        <w:t>στο</w:t>
      </w:r>
      <w:r w:rsidRPr="0004582D">
        <w:t xml:space="preserve"> </w:t>
      </w:r>
      <w:r>
        <w:t>σύστημα</w:t>
      </w:r>
      <w:r w:rsidRPr="0004582D">
        <w:t xml:space="preserve"> </w:t>
      </w:r>
      <w:r>
        <w:t>ΑΕΕ να</w:t>
      </w:r>
      <w:r w:rsidRPr="0004582D">
        <w:t xml:space="preserve"> </w:t>
      </w:r>
      <w:r>
        <w:t>λειτουργήσει</w:t>
      </w:r>
      <w:r w:rsidRPr="0004582D">
        <w:t xml:space="preserve"> </w:t>
      </w:r>
      <w:r>
        <w:t>αποτελεσματικά. Ο</w:t>
      </w:r>
      <w:r w:rsidRPr="0004582D">
        <w:t xml:space="preserve"> </w:t>
      </w:r>
      <w:r>
        <w:t>χρόνος</w:t>
      </w:r>
      <w:r w:rsidRPr="0004582D">
        <w:t xml:space="preserve"> </w:t>
      </w:r>
      <w:r>
        <w:t>αυτός</w:t>
      </w:r>
      <w:r w:rsidRPr="0004582D">
        <w:t xml:space="preserve"> (</w:t>
      </w:r>
      <w:r>
        <w:t>περίπου</w:t>
      </w:r>
      <w:r w:rsidRPr="0004582D">
        <w:t xml:space="preserve"> </w:t>
      </w:r>
      <w:r w:rsidR="00B816E9" w:rsidRPr="0004582D">
        <w:t xml:space="preserve">1 </w:t>
      </w:r>
      <w:r w:rsidR="00B816E9" w:rsidRPr="00B816E9">
        <w:rPr>
          <w:lang w:val="en-US"/>
        </w:rPr>
        <w:t>ms</w:t>
      </w:r>
      <w:r w:rsidR="00B816E9" w:rsidRPr="0004582D">
        <w:t xml:space="preserve">) </w:t>
      </w:r>
      <w:r>
        <w:t>είναι</w:t>
      </w:r>
      <w:r w:rsidRPr="0004582D">
        <w:t xml:space="preserve"> </w:t>
      </w:r>
      <w:r>
        <w:t>μεγαλύτερος</w:t>
      </w:r>
      <w:r w:rsidRPr="0004582D">
        <w:t xml:space="preserve"> </w:t>
      </w:r>
      <w:r>
        <w:t>για</w:t>
      </w:r>
      <w:r w:rsidRPr="0004582D">
        <w:t xml:space="preserve"> </w:t>
      </w:r>
      <w:r>
        <w:t>τον</w:t>
      </w:r>
      <w:r w:rsidRPr="0004582D">
        <w:t xml:space="preserve"> </w:t>
      </w:r>
      <w:r>
        <w:t>ΑΕΕ</w:t>
      </w:r>
      <w:r w:rsidRPr="0004582D">
        <w:t xml:space="preserve"> </w:t>
      </w:r>
      <w:r>
        <w:t>από</w:t>
      </w:r>
      <w:r w:rsidRPr="0004582D">
        <w:t xml:space="preserve"> </w:t>
      </w:r>
      <w:r>
        <w:t>ότι</w:t>
      </w:r>
      <w:r w:rsidRPr="0004582D">
        <w:t xml:space="preserve"> </w:t>
      </w:r>
      <w:r>
        <w:t>σε</w:t>
      </w:r>
      <w:r w:rsidRPr="0004582D">
        <w:t xml:space="preserve"> </w:t>
      </w:r>
      <w:r>
        <w:t>άλλους</w:t>
      </w:r>
      <w:r w:rsidRPr="0004582D">
        <w:t xml:space="preserve"> </w:t>
      </w:r>
      <w:r>
        <w:t>χρονοδιακόπτες</w:t>
      </w:r>
      <w:r w:rsidRPr="0004582D">
        <w:t xml:space="preserve"> </w:t>
      </w:r>
      <w:r>
        <w:t>που</w:t>
      </w:r>
      <w:r w:rsidRPr="0004582D">
        <w:t xml:space="preserve"> </w:t>
      </w:r>
      <w:r>
        <w:t>επιτρέπουν</w:t>
      </w:r>
      <w:r w:rsidRPr="0004582D">
        <w:t xml:space="preserve"> </w:t>
      </w:r>
      <w:r>
        <w:t xml:space="preserve">μικρότερους χρόνους έκθεσης. </w:t>
      </w:r>
      <w:r w:rsidR="00430CEB">
        <w:t>Σε</w:t>
      </w:r>
      <w:r w:rsidR="00430CEB" w:rsidRPr="00430CEB">
        <w:t xml:space="preserve"> </w:t>
      </w:r>
      <w:r w:rsidR="00430CEB">
        <w:t>ασθενείς</w:t>
      </w:r>
      <w:r w:rsidR="00430CEB" w:rsidRPr="00430CEB">
        <w:t xml:space="preserve"> </w:t>
      </w:r>
      <w:r w:rsidR="00430CEB">
        <w:t>που</w:t>
      </w:r>
      <w:r w:rsidR="00430CEB" w:rsidRPr="00430CEB">
        <w:t xml:space="preserve"> </w:t>
      </w:r>
      <w:r w:rsidR="00430CEB">
        <w:t>δεν</w:t>
      </w:r>
      <w:r w:rsidR="00430CEB" w:rsidRPr="00430CEB">
        <w:t xml:space="preserve"> </w:t>
      </w:r>
      <w:r w:rsidR="00430CEB">
        <w:t>είναι</w:t>
      </w:r>
      <w:r w:rsidR="00430CEB" w:rsidRPr="00430CEB">
        <w:t xml:space="preserve"> </w:t>
      </w:r>
      <w:r w:rsidR="00430CEB">
        <w:t>συνεργάσιμοι</w:t>
      </w:r>
      <w:r w:rsidR="00430CEB" w:rsidRPr="00430CEB">
        <w:t xml:space="preserve"> </w:t>
      </w:r>
      <w:r w:rsidR="00430CEB">
        <w:t>ή</w:t>
      </w:r>
      <w:r w:rsidR="00430CEB" w:rsidRPr="00430CEB">
        <w:t xml:space="preserve"> </w:t>
      </w:r>
      <w:r w:rsidR="00430CEB">
        <w:t>στα</w:t>
      </w:r>
      <w:r w:rsidR="00430CEB" w:rsidRPr="00430CEB">
        <w:t xml:space="preserve"> </w:t>
      </w:r>
      <w:r w:rsidR="00430CEB">
        <w:t>παιδιά</w:t>
      </w:r>
      <w:r w:rsidR="00430CEB" w:rsidRPr="00430CEB">
        <w:t xml:space="preserve"> </w:t>
      </w:r>
      <w:r w:rsidR="00430CEB">
        <w:t>μπορεί</w:t>
      </w:r>
      <w:r w:rsidR="00430CEB" w:rsidRPr="00430CEB">
        <w:t xml:space="preserve"> </w:t>
      </w:r>
      <w:r w:rsidR="00430CEB">
        <w:t>να</w:t>
      </w:r>
      <w:r w:rsidR="00430CEB" w:rsidRPr="00430CEB">
        <w:t xml:space="preserve"> </w:t>
      </w:r>
      <w:r w:rsidR="00430CEB">
        <w:t>μην</w:t>
      </w:r>
      <w:r w:rsidR="00430CEB" w:rsidRPr="00430CEB">
        <w:t xml:space="preserve"> </w:t>
      </w:r>
      <w:r w:rsidR="00430CEB">
        <w:t>είναι</w:t>
      </w:r>
      <w:r w:rsidR="00430CEB" w:rsidRPr="00430CEB">
        <w:t xml:space="preserve"> </w:t>
      </w:r>
      <w:r w:rsidR="00430CEB">
        <w:t>δυνατή</w:t>
      </w:r>
      <w:r w:rsidR="00430CEB" w:rsidRPr="00430CEB">
        <w:t xml:space="preserve"> </w:t>
      </w:r>
      <w:r w:rsidR="00430CEB">
        <w:t>η</w:t>
      </w:r>
      <w:r w:rsidR="00430CEB" w:rsidRPr="00430CEB">
        <w:t xml:space="preserve"> </w:t>
      </w:r>
      <w:r w:rsidR="00430CEB">
        <w:t>επιτυχής</w:t>
      </w:r>
      <w:r w:rsidR="00430CEB" w:rsidRPr="00430CEB">
        <w:t xml:space="preserve"> </w:t>
      </w:r>
      <w:r w:rsidR="00430CEB">
        <w:t xml:space="preserve">χρήση του ΑΕΕ. </w:t>
      </w:r>
    </w:p>
    <w:p w:rsidR="00B816E9" w:rsidRPr="00653151" w:rsidRDefault="00DC343F" w:rsidP="002A5F62">
      <w:pPr>
        <w:pStyle w:val="NoSpacing"/>
        <w:spacing w:before="120" w:after="120"/>
        <w:jc w:val="both"/>
      </w:pPr>
      <w:proofErr w:type="spellStart"/>
      <w:proofErr w:type="gramStart"/>
      <w:r>
        <w:rPr>
          <w:b/>
          <w:bCs/>
          <w:lang w:val="en-US"/>
        </w:rPr>
        <w:t>kVp</w:t>
      </w:r>
      <w:proofErr w:type="spellEnd"/>
      <w:proofErr w:type="gramEnd"/>
      <w:r w:rsidRPr="00653151">
        <w:rPr>
          <w:b/>
          <w:bCs/>
        </w:rPr>
        <w:t xml:space="preserve"> </w:t>
      </w:r>
      <w:r>
        <w:rPr>
          <w:b/>
          <w:bCs/>
        </w:rPr>
        <w:t>και</w:t>
      </w:r>
      <w:r w:rsidRPr="00653151">
        <w:rPr>
          <w:b/>
          <w:bCs/>
        </w:rPr>
        <w:t xml:space="preserve"> </w:t>
      </w:r>
      <w:r>
        <w:rPr>
          <w:b/>
          <w:bCs/>
        </w:rPr>
        <w:t>ανταπόκριση</w:t>
      </w:r>
      <w:r w:rsidRPr="00653151">
        <w:rPr>
          <w:b/>
          <w:bCs/>
        </w:rPr>
        <w:t xml:space="preserve"> </w:t>
      </w:r>
      <w:r>
        <w:rPr>
          <w:b/>
          <w:bCs/>
        </w:rPr>
        <w:t>του</w:t>
      </w:r>
      <w:r w:rsidRPr="00653151">
        <w:rPr>
          <w:b/>
          <w:bCs/>
        </w:rPr>
        <w:t xml:space="preserve"> </w:t>
      </w:r>
      <w:r>
        <w:rPr>
          <w:b/>
          <w:bCs/>
        </w:rPr>
        <w:t>ΑΕΕ</w:t>
      </w:r>
    </w:p>
    <w:p w:rsidR="00B816E9" w:rsidRPr="00063276" w:rsidRDefault="00DC343F" w:rsidP="002A5F62">
      <w:pPr>
        <w:pStyle w:val="NoSpacing"/>
        <w:spacing w:before="120" w:after="120"/>
        <w:jc w:val="both"/>
      </w:pPr>
      <w:r>
        <w:t>Ο</w:t>
      </w:r>
      <w:r w:rsidRPr="00DC343F">
        <w:t xml:space="preserve"> </w:t>
      </w:r>
      <w:r>
        <w:t>ΤΑ</w:t>
      </w:r>
      <w:r w:rsidRPr="00DC343F">
        <w:t xml:space="preserve"> </w:t>
      </w:r>
      <w:r>
        <w:t>πρέπει</w:t>
      </w:r>
      <w:r w:rsidRPr="00DC343F">
        <w:t xml:space="preserve"> </w:t>
      </w:r>
      <w:r>
        <w:t>όταν</w:t>
      </w:r>
      <w:r w:rsidRPr="00DC343F">
        <w:t xml:space="preserve"> </w:t>
      </w:r>
      <w:r>
        <w:t>χρησιμοποιεί</w:t>
      </w:r>
      <w:r w:rsidRPr="00DC343F">
        <w:t xml:space="preserve"> </w:t>
      </w:r>
      <w:r>
        <w:t>ΑΕΕ</w:t>
      </w:r>
      <w:r w:rsidRPr="00DC343F">
        <w:t xml:space="preserve"> </w:t>
      </w:r>
      <w:r>
        <w:t>να</w:t>
      </w:r>
      <w:r w:rsidRPr="00DC343F">
        <w:t xml:space="preserve"> </w:t>
      </w:r>
      <w:r>
        <w:t>επιλέγει</w:t>
      </w:r>
      <w:r w:rsidRPr="00DC343F">
        <w:t xml:space="preserve"> </w:t>
      </w:r>
      <w:r>
        <w:t>τα</w:t>
      </w:r>
      <w:r w:rsidRPr="00DC343F">
        <w:t xml:space="preserve"> </w:t>
      </w:r>
      <w:proofErr w:type="spellStart"/>
      <w:r>
        <w:rPr>
          <w:lang w:val="en-US"/>
        </w:rPr>
        <w:t>kVp</w:t>
      </w:r>
      <w:proofErr w:type="spellEnd"/>
      <w:r w:rsidRPr="00DC343F">
        <w:t xml:space="preserve"> </w:t>
      </w:r>
      <w:r>
        <w:t>που</w:t>
      </w:r>
      <w:r w:rsidRPr="00DC343F">
        <w:t xml:space="preserve"> </w:t>
      </w:r>
      <w:r>
        <w:t>επιτρέπουν</w:t>
      </w:r>
      <w:r w:rsidRPr="00DC343F">
        <w:t xml:space="preserve"> </w:t>
      </w:r>
      <w:r>
        <w:t>την</w:t>
      </w:r>
      <w:r w:rsidRPr="00DC343F">
        <w:t xml:space="preserve"> </w:t>
      </w:r>
      <w:r>
        <w:t>απαραίτητη</w:t>
      </w:r>
      <w:r w:rsidRPr="00DC343F">
        <w:t xml:space="preserve"> </w:t>
      </w:r>
      <w:r>
        <w:t>διεισδυτικότητα και ΣΑ. Η</w:t>
      </w:r>
      <w:r w:rsidRPr="00DC343F">
        <w:t xml:space="preserve"> </w:t>
      </w:r>
      <w:r>
        <w:t>επιλογή</w:t>
      </w:r>
      <w:r w:rsidRPr="00DC343F">
        <w:t xml:space="preserve"> </w:t>
      </w:r>
      <w:r>
        <w:t>επηρεάζει</w:t>
      </w:r>
      <w:r w:rsidRPr="00DC343F">
        <w:t xml:space="preserve"> </w:t>
      </w:r>
      <w:r>
        <w:t>και το</w:t>
      </w:r>
      <w:r w:rsidRPr="00DC343F">
        <w:t xml:space="preserve"> </w:t>
      </w:r>
      <w:r>
        <w:t>χρόνο</w:t>
      </w:r>
      <w:r w:rsidRPr="00DC343F">
        <w:t xml:space="preserve"> </w:t>
      </w:r>
      <w:r>
        <w:t>έκθεσης</w:t>
      </w:r>
      <w:r w:rsidRPr="00DC343F">
        <w:t xml:space="preserve"> </w:t>
      </w:r>
      <w:r>
        <w:t>όταν</w:t>
      </w:r>
      <w:r w:rsidRPr="00DC343F">
        <w:t xml:space="preserve"> </w:t>
      </w:r>
      <w:r>
        <w:t>χρησιμοποιείται</w:t>
      </w:r>
      <w:r w:rsidRPr="00DC343F">
        <w:t xml:space="preserve"> </w:t>
      </w:r>
      <w:r>
        <w:t>ΑΕΕ</w:t>
      </w:r>
      <w:r w:rsidRPr="00DC343F">
        <w:t xml:space="preserve">. </w:t>
      </w:r>
      <w:r>
        <w:t>Χαμηλά</w:t>
      </w:r>
      <w:r w:rsidRPr="00DC343F">
        <w:t xml:space="preserve"> </w:t>
      </w:r>
      <w:proofErr w:type="spellStart"/>
      <w:r>
        <w:rPr>
          <w:lang w:val="en-US"/>
        </w:rPr>
        <w:t>kVp</w:t>
      </w:r>
      <w:proofErr w:type="spellEnd"/>
      <w:r>
        <w:t xml:space="preserve"> απαιτούν</w:t>
      </w:r>
      <w:r w:rsidRPr="00DC343F">
        <w:t xml:space="preserve"> </w:t>
      </w:r>
      <w:r>
        <w:t>μεγαλύτερο</w:t>
      </w:r>
      <w:r w:rsidRPr="00DC343F">
        <w:t xml:space="preserve"> </w:t>
      </w:r>
      <w:r>
        <w:t>χρόνο</w:t>
      </w:r>
      <w:r w:rsidRPr="00DC343F">
        <w:t xml:space="preserve"> </w:t>
      </w:r>
      <w:r>
        <w:t>έκθεσης</w:t>
      </w:r>
      <w:r w:rsidRPr="00DC343F">
        <w:t xml:space="preserve"> </w:t>
      </w:r>
      <w:r>
        <w:t>από</w:t>
      </w:r>
      <w:r w:rsidRPr="00DC343F">
        <w:t xml:space="preserve"> </w:t>
      </w:r>
      <w:r>
        <w:t>ότι</w:t>
      </w:r>
      <w:r w:rsidRPr="00DC343F">
        <w:t xml:space="preserve"> </w:t>
      </w:r>
      <w:r>
        <w:t>τα υψηλά</w:t>
      </w:r>
      <w:r w:rsidRPr="00DC343F">
        <w:t xml:space="preserve"> </w:t>
      </w:r>
      <w:r>
        <w:t>για</w:t>
      </w:r>
      <w:r w:rsidRPr="00DC343F">
        <w:t xml:space="preserve"> </w:t>
      </w:r>
      <w:r>
        <w:t>να</w:t>
      </w:r>
      <w:r w:rsidRPr="00DC343F">
        <w:t xml:space="preserve"> </w:t>
      </w:r>
      <w:r>
        <w:t>φθάσει</w:t>
      </w:r>
      <w:r w:rsidRPr="00DC343F">
        <w:t xml:space="preserve"> </w:t>
      </w:r>
      <w:r>
        <w:t>το</w:t>
      </w:r>
      <w:r w:rsidRPr="00DC343F">
        <w:t xml:space="preserve"> </w:t>
      </w:r>
      <w:r>
        <w:t>καθωρισμένο</w:t>
      </w:r>
      <w:r w:rsidRPr="00DC343F">
        <w:t xml:space="preserve"> </w:t>
      </w:r>
      <w:r>
        <w:t>επίπεδο</w:t>
      </w:r>
      <w:r w:rsidRPr="00DC343F">
        <w:t xml:space="preserve"> </w:t>
      </w:r>
      <w:r>
        <w:t>έντασης</w:t>
      </w:r>
      <w:r w:rsidRPr="00DC343F">
        <w:t xml:space="preserve"> </w:t>
      </w:r>
      <w:r>
        <w:t>ακτινοβολίας</w:t>
      </w:r>
      <w:r w:rsidRPr="00DC343F">
        <w:t xml:space="preserve"> </w:t>
      </w:r>
      <w:r>
        <w:t>στους</w:t>
      </w:r>
      <w:r w:rsidRPr="00DC343F">
        <w:t xml:space="preserve"> </w:t>
      </w:r>
      <w:r>
        <w:t>αισθητήρες</w:t>
      </w:r>
      <w:r w:rsidRPr="00DC343F">
        <w:t xml:space="preserve">. </w:t>
      </w:r>
    </w:p>
    <w:p w:rsidR="00063276" w:rsidRPr="00063276" w:rsidRDefault="00063276" w:rsidP="002A5F62">
      <w:pPr>
        <w:pStyle w:val="NoSpacing"/>
        <w:spacing w:before="120" w:after="120"/>
        <w:jc w:val="both"/>
      </w:pPr>
      <w:r>
        <w:t xml:space="preserve">Ο ΤΑ πρέπει επίσης να κατανοεί ότι εάν τα </w:t>
      </w:r>
      <w:r>
        <w:rPr>
          <w:lang w:val="en-US"/>
        </w:rPr>
        <w:t>kV</w:t>
      </w:r>
      <w:r w:rsidRPr="00063276">
        <w:t xml:space="preserve"> </w:t>
      </w:r>
      <w:r>
        <w:t xml:space="preserve">δεν είναι τα βέλτιστα η χρήση του ΑΕΕ δεν θα παράγει διαγνωστική εικόνα. </w:t>
      </w:r>
    </w:p>
    <w:p w:rsidR="00B816E9" w:rsidRPr="00653151" w:rsidRDefault="00DC343F" w:rsidP="002A5F62">
      <w:pPr>
        <w:pStyle w:val="NoSpacing"/>
        <w:spacing w:before="120" w:after="120"/>
        <w:jc w:val="both"/>
      </w:pPr>
      <w:proofErr w:type="spellStart"/>
      <w:proofErr w:type="gramStart"/>
      <w:r>
        <w:rPr>
          <w:b/>
          <w:bCs/>
          <w:lang w:val="en-US"/>
        </w:rPr>
        <w:t>mA</w:t>
      </w:r>
      <w:proofErr w:type="spellEnd"/>
      <w:proofErr w:type="gramEnd"/>
      <w:r w:rsidRPr="00653151">
        <w:rPr>
          <w:b/>
          <w:bCs/>
        </w:rPr>
        <w:t xml:space="preserve"> </w:t>
      </w:r>
      <w:r>
        <w:rPr>
          <w:b/>
          <w:bCs/>
        </w:rPr>
        <w:t>και</w:t>
      </w:r>
      <w:r w:rsidRPr="00653151">
        <w:rPr>
          <w:b/>
          <w:bCs/>
        </w:rPr>
        <w:t xml:space="preserve"> </w:t>
      </w:r>
      <w:r>
        <w:rPr>
          <w:b/>
          <w:bCs/>
          <w:lang w:val="en-US"/>
        </w:rPr>
        <w:t>AEE</w:t>
      </w:r>
    </w:p>
    <w:p w:rsidR="005275C1" w:rsidRPr="00DC343F" w:rsidRDefault="00DC343F" w:rsidP="002A5F62">
      <w:pPr>
        <w:pStyle w:val="NoSpacing"/>
        <w:spacing w:before="120" w:after="120"/>
        <w:jc w:val="both"/>
      </w:pPr>
      <w:r>
        <w:t>Εάν</w:t>
      </w:r>
      <w:r w:rsidRPr="005275C1">
        <w:t xml:space="preserve"> </w:t>
      </w:r>
      <w:r>
        <w:t>ο</w:t>
      </w:r>
      <w:r w:rsidRPr="005275C1">
        <w:t xml:space="preserve"> </w:t>
      </w:r>
      <w:r>
        <w:t>ΤΑ</w:t>
      </w:r>
      <w:r w:rsidRPr="005275C1">
        <w:t xml:space="preserve"> </w:t>
      </w:r>
      <w:r>
        <w:t>μπορεί</w:t>
      </w:r>
      <w:r w:rsidRPr="005275C1">
        <w:t xml:space="preserve"> </w:t>
      </w:r>
      <w:r>
        <w:t>να</w:t>
      </w:r>
      <w:r w:rsidRPr="005275C1">
        <w:t xml:space="preserve"> </w:t>
      </w:r>
      <w:r>
        <w:t>επιλέξει</w:t>
      </w:r>
      <w:r w:rsidRPr="005275C1">
        <w:t xml:space="preserve"> </w:t>
      </w:r>
      <w:r>
        <w:t>τα</w:t>
      </w:r>
      <w:r w:rsidRPr="005275C1">
        <w:t xml:space="preserve"> </w:t>
      </w:r>
      <w:proofErr w:type="spellStart"/>
      <w:r w:rsidR="00B816E9" w:rsidRPr="00B816E9">
        <w:rPr>
          <w:lang w:val="en-US"/>
        </w:rPr>
        <w:t>mA</w:t>
      </w:r>
      <w:proofErr w:type="spellEnd"/>
      <w:r w:rsidR="00B816E9" w:rsidRPr="005275C1">
        <w:t xml:space="preserve"> </w:t>
      </w:r>
      <w:r>
        <w:t>όταν</w:t>
      </w:r>
      <w:r w:rsidRPr="005275C1">
        <w:t xml:space="preserve"> </w:t>
      </w:r>
      <w:r>
        <w:t>χρησιμοποιεί</w:t>
      </w:r>
      <w:r w:rsidRPr="005275C1">
        <w:t xml:space="preserve"> </w:t>
      </w:r>
      <w:r>
        <w:t>ΑΕΕ</w:t>
      </w:r>
      <w:r w:rsidRPr="005275C1">
        <w:t xml:space="preserve"> </w:t>
      </w:r>
      <w:r>
        <w:t>επηρεάζει</w:t>
      </w:r>
      <w:r w:rsidRPr="005275C1">
        <w:t xml:space="preserve"> </w:t>
      </w:r>
      <w:r>
        <w:t>τη</w:t>
      </w:r>
      <w:r w:rsidRPr="005275C1">
        <w:t xml:space="preserve"> </w:t>
      </w:r>
      <w:r>
        <w:t>διάρκεια</w:t>
      </w:r>
      <w:r w:rsidRPr="005275C1">
        <w:t xml:space="preserve"> </w:t>
      </w:r>
      <w:r>
        <w:t>της</w:t>
      </w:r>
      <w:r w:rsidRPr="005275C1">
        <w:t xml:space="preserve"> </w:t>
      </w:r>
      <w:r>
        <w:t>έκθεσης</w:t>
      </w:r>
      <w:r w:rsidRPr="005275C1">
        <w:t>.</w:t>
      </w:r>
      <w:r w:rsidR="005275C1">
        <w:t xml:space="preserve"> Υψηλά </w:t>
      </w:r>
      <w:r w:rsidRPr="005275C1">
        <w:t xml:space="preserve"> </w:t>
      </w:r>
      <w:proofErr w:type="spellStart"/>
      <w:r w:rsidR="00B816E9" w:rsidRPr="00B816E9">
        <w:rPr>
          <w:lang w:val="en-US"/>
        </w:rPr>
        <w:t>mA</w:t>
      </w:r>
      <w:proofErr w:type="spellEnd"/>
      <w:r w:rsidR="00B816E9" w:rsidRPr="005275C1">
        <w:t xml:space="preserve"> </w:t>
      </w:r>
      <w:r w:rsidR="005275C1">
        <w:t>απαιτούν μικρότερο χρόνο έκθεσης από</w:t>
      </w:r>
      <w:r w:rsidR="005275C1" w:rsidRPr="00DC343F">
        <w:t xml:space="preserve"> </w:t>
      </w:r>
      <w:r w:rsidR="005275C1">
        <w:t>ότι</w:t>
      </w:r>
      <w:r w:rsidR="005275C1" w:rsidRPr="00DC343F">
        <w:t xml:space="preserve"> </w:t>
      </w:r>
      <w:r w:rsidR="005275C1">
        <w:t>τα υψηλά</w:t>
      </w:r>
      <w:r w:rsidR="005275C1" w:rsidRPr="00DC343F">
        <w:t xml:space="preserve"> </w:t>
      </w:r>
      <w:r w:rsidR="005275C1">
        <w:t>για</w:t>
      </w:r>
      <w:r w:rsidR="005275C1" w:rsidRPr="00DC343F">
        <w:t xml:space="preserve"> </w:t>
      </w:r>
      <w:r w:rsidR="005275C1">
        <w:t>να</w:t>
      </w:r>
      <w:r w:rsidR="005275C1" w:rsidRPr="00DC343F">
        <w:t xml:space="preserve"> </w:t>
      </w:r>
      <w:r w:rsidR="005275C1">
        <w:t>φθάσει</w:t>
      </w:r>
      <w:r w:rsidR="005275C1" w:rsidRPr="00DC343F">
        <w:t xml:space="preserve"> </w:t>
      </w:r>
      <w:r w:rsidR="005275C1">
        <w:t>το</w:t>
      </w:r>
      <w:r w:rsidR="005275C1" w:rsidRPr="00DC343F">
        <w:t xml:space="preserve"> </w:t>
      </w:r>
      <w:r w:rsidR="005275C1">
        <w:t>καθωρισμένο</w:t>
      </w:r>
      <w:r w:rsidR="005275C1" w:rsidRPr="00DC343F">
        <w:t xml:space="preserve"> </w:t>
      </w:r>
      <w:r w:rsidR="005275C1">
        <w:t>επίπεδο</w:t>
      </w:r>
      <w:r w:rsidR="005275C1" w:rsidRPr="00DC343F">
        <w:t xml:space="preserve"> </w:t>
      </w:r>
      <w:r w:rsidR="005275C1">
        <w:t>έντασης</w:t>
      </w:r>
      <w:r w:rsidR="005275C1" w:rsidRPr="00DC343F">
        <w:t xml:space="preserve"> </w:t>
      </w:r>
      <w:r w:rsidR="005275C1">
        <w:t>ακτινοβολίας</w:t>
      </w:r>
      <w:r w:rsidR="005275C1" w:rsidRPr="00DC343F">
        <w:t xml:space="preserve"> </w:t>
      </w:r>
      <w:r w:rsidR="005275C1">
        <w:t>στους</w:t>
      </w:r>
      <w:r w:rsidR="005275C1" w:rsidRPr="00DC343F">
        <w:t xml:space="preserve"> </w:t>
      </w:r>
      <w:r w:rsidR="005275C1">
        <w:t>αισθητήρες</w:t>
      </w:r>
      <w:r w:rsidR="005275C1" w:rsidRPr="00DC343F">
        <w:t xml:space="preserve">. </w:t>
      </w:r>
    </w:p>
    <w:p w:rsidR="00B816E9" w:rsidRPr="00653151" w:rsidRDefault="005275C1" w:rsidP="002A5F62">
      <w:pPr>
        <w:pStyle w:val="NoSpacing"/>
        <w:spacing w:before="120" w:after="120"/>
        <w:jc w:val="both"/>
      </w:pPr>
      <w:r>
        <w:rPr>
          <w:b/>
          <w:bCs/>
        </w:rPr>
        <w:t>Επιλογή</w:t>
      </w:r>
      <w:r w:rsidRPr="00653151">
        <w:rPr>
          <w:b/>
          <w:bCs/>
        </w:rPr>
        <w:t xml:space="preserve"> </w:t>
      </w:r>
      <w:r>
        <w:rPr>
          <w:b/>
          <w:bCs/>
        </w:rPr>
        <w:t>πυκνότητας</w:t>
      </w:r>
    </w:p>
    <w:p w:rsidR="00B816E9" w:rsidRDefault="005275C1" w:rsidP="002A5F62">
      <w:pPr>
        <w:pStyle w:val="NoSpacing"/>
        <w:spacing w:before="120" w:after="120"/>
        <w:jc w:val="both"/>
      </w:pPr>
      <w:r>
        <w:t>Τα</w:t>
      </w:r>
      <w:r w:rsidRPr="005275C1">
        <w:t xml:space="preserve"> </w:t>
      </w:r>
      <w:r>
        <w:t>συστήματα</w:t>
      </w:r>
      <w:r w:rsidRPr="005275C1">
        <w:t xml:space="preserve"> </w:t>
      </w:r>
      <w:r>
        <w:t>ΑΕΕ</w:t>
      </w:r>
      <w:r w:rsidRPr="005275C1">
        <w:t xml:space="preserve"> </w:t>
      </w:r>
      <w:r>
        <w:t>δίνουν</w:t>
      </w:r>
      <w:r w:rsidRPr="005275C1">
        <w:t xml:space="preserve"> </w:t>
      </w:r>
      <w:r>
        <w:t>δον</w:t>
      </w:r>
      <w:r w:rsidRPr="005275C1">
        <w:t xml:space="preserve"> </w:t>
      </w:r>
      <w:r>
        <w:t>ΤΑ</w:t>
      </w:r>
      <w:r w:rsidRPr="005275C1">
        <w:t xml:space="preserve"> </w:t>
      </w:r>
      <w:r>
        <w:t>τη</w:t>
      </w:r>
      <w:r w:rsidRPr="005275C1">
        <w:t xml:space="preserve"> </w:t>
      </w:r>
      <w:r>
        <w:t>δυνατότητα</w:t>
      </w:r>
      <w:r w:rsidRPr="005275C1">
        <w:t xml:space="preserve"> </w:t>
      </w:r>
      <w:r>
        <w:t>να</w:t>
      </w:r>
      <w:r w:rsidRPr="005275C1">
        <w:t xml:space="preserve"> </w:t>
      </w:r>
      <w:r>
        <w:t>τροποιήση</w:t>
      </w:r>
      <w:r w:rsidRPr="005275C1">
        <w:t xml:space="preserve"> </w:t>
      </w:r>
      <w:r>
        <w:t>τις</w:t>
      </w:r>
      <w:r w:rsidRPr="005275C1">
        <w:t xml:space="preserve"> </w:t>
      </w:r>
      <w:r>
        <w:t>προκαθορισμένες</w:t>
      </w:r>
      <w:r w:rsidRPr="005275C1">
        <w:t xml:space="preserve"> </w:t>
      </w:r>
      <w:r>
        <w:t>τιμές</w:t>
      </w:r>
      <w:r w:rsidRPr="005275C1">
        <w:t xml:space="preserve"> </w:t>
      </w:r>
      <w:r>
        <w:t>έκθεσης</w:t>
      </w:r>
      <w:r w:rsidRPr="005275C1">
        <w:t xml:space="preserve"> </w:t>
      </w:r>
      <w:r>
        <w:t>του</w:t>
      </w:r>
      <w:r w:rsidRPr="005275C1">
        <w:t xml:space="preserve"> </w:t>
      </w:r>
      <w:r>
        <w:t>συστήματος. Αυτό</w:t>
      </w:r>
      <w:r w:rsidRPr="00653151">
        <w:t xml:space="preserve"> </w:t>
      </w:r>
      <w:r>
        <w:t>γίνεται</w:t>
      </w:r>
      <w:r w:rsidRPr="00653151">
        <w:t xml:space="preserve"> </w:t>
      </w:r>
      <w:r>
        <w:t>με</w:t>
      </w:r>
      <w:r w:rsidRPr="00653151">
        <w:t xml:space="preserve"> </w:t>
      </w:r>
      <w:r>
        <w:t>κομβία</w:t>
      </w:r>
      <w:r w:rsidRPr="00653151">
        <w:t xml:space="preserve"> </w:t>
      </w:r>
      <w:r>
        <w:t>που</w:t>
      </w:r>
      <w:r w:rsidRPr="00653151">
        <w:t xml:space="preserve"> </w:t>
      </w:r>
      <w:r>
        <w:t>έχουν</w:t>
      </w:r>
      <w:r w:rsidRPr="00653151">
        <w:t xml:space="preserve"> </w:t>
      </w:r>
      <w:r>
        <w:t>αριθμούς</w:t>
      </w:r>
      <w:r w:rsidRPr="00653151">
        <w:t xml:space="preserve"> </w:t>
      </w:r>
      <w:r w:rsidR="00B816E9" w:rsidRPr="00653151">
        <w:t xml:space="preserve">−2, −1, +1, </w:t>
      </w:r>
      <w:r w:rsidR="00B816E9" w:rsidRPr="00B816E9">
        <w:rPr>
          <w:lang w:val="en-US"/>
        </w:rPr>
        <w:t>and</w:t>
      </w:r>
      <w:r w:rsidR="00B816E9" w:rsidRPr="00653151">
        <w:t xml:space="preserve"> +2. </w:t>
      </w:r>
      <w:r>
        <w:t>Κάθε</w:t>
      </w:r>
      <w:r w:rsidRPr="005275C1">
        <w:t xml:space="preserve"> </w:t>
      </w:r>
      <w:r>
        <w:t>ένα</w:t>
      </w:r>
      <w:r w:rsidRPr="005275C1">
        <w:t xml:space="preserve"> </w:t>
      </w:r>
      <w:r>
        <w:t>από</w:t>
      </w:r>
      <w:r w:rsidRPr="005275C1">
        <w:t xml:space="preserve"> </w:t>
      </w:r>
      <w:r>
        <w:t>αυτά</w:t>
      </w:r>
      <w:r w:rsidRPr="005275C1">
        <w:t xml:space="preserve"> </w:t>
      </w:r>
      <w:r>
        <w:t>μεταβάλλει</w:t>
      </w:r>
      <w:r w:rsidRPr="005275C1">
        <w:t xml:space="preserve"> </w:t>
      </w:r>
      <w:r>
        <w:t>το</w:t>
      </w:r>
      <w:r w:rsidRPr="005275C1">
        <w:t xml:space="preserve"> </w:t>
      </w:r>
      <w:r>
        <w:t>χρόνο</w:t>
      </w:r>
      <w:r w:rsidRPr="005275C1">
        <w:t xml:space="preserve"> </w:t>
      </w:r>
      <w:r>
        <w:t>έκθεσης</w:t>
      </w:r>
      <w:r w:rsidRPr="005275C1">
        <w:t xml:space="preserve"> </w:t>
      </w:r>
      <w:r>
        <w:t>κατά</w:t>
      </w:r>
      <w:r w:rsidRPr="005275C1">
        <w:t xml:space="preserve"> </w:t>
      </w:r>
      <w:r>
        <w:t>προκαθορισμένο</w:t>
      </w:r>
      <w:r w:rsidRPr="005275C1">
        <w:t xml:space="preserve"> </w:t>
      </w:r>
      <w:r>
        <w:t>% ποσό της ΟΠ. Συνήθως</w:t>
      </w:r>
      <w:r w:rsidRPr="00653151">
        <w:t xml:space="preserve"> </w:t>
      </w:r>
      <w:r>
        <w:t>καθορίζεται</w:t>
      </w:r>
      <w:r w:rsidRPr="00653151">
        <w:t xml:space="preserve"> </w:t>
      </w:r>
      <w:r>
        <w:t>από</w:t>
      </w:r>
      <w:r w:rsidRPr="00653151">
        <w:t xml:space="preserve"> </w:t>
      </w:r>
      <w:r>
        <w:t>τον</w:t>
      </w:r>
      <w:r w:rsidRPr="00653151">
        <w:t xml:space="preserve"> </w:t>
      </w:r>
      <w:r>
        <w:t>κατασκευαστη</w:t>
      </w:r>
      <w:r w:rsidRPr="00653151">
        <w:t xml:space="preserve"> </w:t>
      </w:r>
      <w:r>
        <w:t>μεταβολή</w:t>
      </w:r>
      <w:r w:rsidRPr="00653151">
        <w:t xml:space="preserve"> </w:t>
      </w:r>
      <w:r>
        <w:t>περί</w:t>
      </w:r>
      <w:r w:rsidRPr="00653151">
        <w:t xml:space="preserve"> </w:t>
      </w:r>
      <w:r>
        <w:t>το</w:t>
      </w:r>
      <w:r w:rsidRPr="00653151">
        <w:t xml:space="preserve"> 25% (+, - 25% </w:t>
      </w:r>
      <w:r>
        <w:t>ή</w:t>
      </w:r>
      <w:r w:rsidRPr="00653151">
        <w:t xml:space="preserve"> +,-50%). </w:t>
      </w:r>
      <w:r>
        <w:t>Είναι</w:t>
      </w:r>
      <w:r w:rsidRPr="005275C1">
        <w:t xml:space="preserve"> </w:t>
      </w:r>
      <w:r>
        <w:t>αυτονόητο</w:t>
      </w:r>
      <w:r w:rsidRPr="005275C1">
        <w:t xml:space="preserve"> </w:t>
      </w:r>
      <w:r>
        <w:t>ότι</w:t>
      </w:r>
      <w:r w:rsidRPr="005275C1">
        <w:t xml:space="preserve"> </w:t>
      </w:r>
      <w:r>
        <w:t>όταν</w:t>
      </w:r>
      <w:r w:rsidRPr="005275C1">
        <w:t xml:space="preserve"> </w:t>
      </w:r>
      <w:r>
        <w:t>απιτείται</w:t>
      </w:r>
      <w:r w:rsidRPr="005275C1">
        <w:t xml:space="preserve"> </w:t>
      </w:r>
      <w:r>
        <w:t>συνεχώς</w:t>
      </w:r>
      <w:r w:rsidRPr="005275C1">
        <w:t xml:space="preserve"> </w:t>
      </w:r>
      <w:r>
        <w:t>προσαρμογή</w:t>
      </w:r>
      <w:r w:rsidRPr="005275C1">
        <w:t xml:space="preserve"> </w:t>
      </w:r>
      <w:r>
        <w:t>της</w:t>
      </w:r>
      <w:r w:rsidRPr="005275C1">
        <w:t xml:space="preserve"> </w:t>
      </w:r>
      <w:r>
        <w:t>πυκνότητας</w:t>
      </w:r>
      <w:r w:rsidRPr="005275C1">
        <w:t xml:space="preserve"> </w:t>
      </w:r>
      <w:r>
        <w:t>προς</w:t>
      </w:r>
      <w:r w:rsidRPr="005275C1">
        <w:t xml:space="preserve"> </w:t>
      </w:r>
      <w:r>
        <w:t>τα</w:t>
      </w:r>
      <w:r w:rsidRPr="005275C1">
        <w:t xml:space="preserve"> </w:t>
      </w:r>
      <w:r>
        <w:t>άνω</w:t>
      </w:r>
      <w:r w:rsidRPr="005275C1">
        <w:t xml:space="preserve"> </w:t>
      </w:r>
      <w:r>
        <w:t>ή</w:t>
      </w:r>
      <w:r w:rsidRPr="005275C1">
        <w:t xml:space="preserve"> </w:t>
      </w:r>
      <w:r>
        <w:t>προς</w:t>
      </w:r>
      <w:r w:rsidRPr="005275C1">
        <w:t xml:space="preserve"> </w:t>
      </w:r>
      <w:r>
        <w:t>τα</w:t>
      </w:r>
      <w:r w:rsidRPr="005275C1">
        <w:t xml:space="preserve"> </w:t>
      </w:r>
      <w:r>
        <w:t>κάτω</w:t>
      </w:r>
      <w:r w:rsidRPr="005275C1">
        <w:t xml:space="preserve"> </w:t>
      </w:r>
      <w:r>
        <w:t>υπάρχει</w:t>
      </w:r>
      <w:r w:rsidRPr="005275C1">
        <w:t xml:space="preserve"> </w:t>
      </w:r>
      <w:r>
        <w:t>κάποιο</w:t>
      </w:r>
      <w:r w:rsidRPr="005275C1">
        <w:t xml:space="preserve"> </w:t>
      </w:r>
      <w:r>
        <w:t>σφάλμα</w:t>
      </w:r>
      <w:r w:rsidRPr="005275C1">
        <w:t xml:space="preserve"> </w:t>
      </w:r>
      <w:r>
        <w:t>που</w:t>
      </w:r>
      <w:r w:rsidRPr="005275C1">
        <w:t xml:space="preserve"> </w:t>
      </w:r>
      <w:r>
        <w:t>πρέπει</w:t>
      </w:r>
      <w:r w:rsidRPr="005275C1">
        <w:t xml:space="preserve"> </w:t>
      </w:r>
      <w:r>
        <w:t>να</w:t>
      </w:r>
      <w:r w:rsidRPr="005275C1">
        <w:t xml:space="preserve"> </w:t>
      </w:r>
      <w:r>
        <w:t>διρθωθεί</w:t>
      </w:r>
      <w:r w:rsidRPr="005275C1">
        <w:t xml:space="preserve"> </w:t>
      </w:r>
      <w:r>
        <w:t>και</w:t>
      </w:r>
      <w:r w:rsidRPr="005275C1">
        <w:t xml:space="preserve"> </w:t>
      </w:r>
      <w:r>
        <w:t>συνήθως</w:t>
      </w:r>
      <w:r w:rsidRPr="005275C1">
        <w:t xml:space="preserve"> </w:t>
      </w:r>
      <w:r>
        <w:t>φταίει</w:t>
      </w:r>
      <w:r w:rsidRPr="005275C1">
        <w:t xml:space="preserve"> </w:t>
      </w:r>
      <w:r>
        <w:t>Το</w:t>
      </w:r>
      <w:r w:rsidRPr="005275C1">
        <w:t xml:space="preserve"> </w:t>
      </w:r>
      <w:r>
        <w:t>σύστημα ΑΕΕ</w:t>
      </w:r>
      <w:r w:rsidR="002A3710">
        <w:t>.</w:t>
      </w:r>
    </w:p>
    <w:p w:rsidR="002A3710" w:rsidRPr="005275C1" w:rsidRDefault="002A3710" w:rsidP="002A5F62">
      <w:pPr>
        <w:pStyle w:val="NoSpacing"/>
        <w:spacing w:before="120" w:after="120"/>
        <w:jc w:val="both"/>
      </w:pPr>
    </w:p>
    <w:tbl>
      <w:tblPr>
        <w:tblStyle w:val="LightShading-Accent11"/>
        <w:tblW w:w="0" w:type="auto"/>
        <w:jc w:val="center"/>
        <w:tblLook w:val="04A0"/>
      </w:tblPr>
      <w:tblGrid>
        <w:gridCol w:w="2382"/>
        <w:gridCol w:w="1800"/>
      </w:tblGrid>
      <w:tr w:rsidR="002A3710" w:rsidTr="002A3710">
        <w:trPr>
          <w:cnfStyle w:val="100000000000"/>
          <w:jc w:val="center"/>
        </w:trPr>
        <w:tc>
          <w:tcPr>
            <w:cnfStyle w:val="001000000000"/>
            <w:tcW w:w="2382" w:type="dxa"/>
          </w:tcPr>
          <w:p w:rsidR="002A3710" w:rsidRDefault="002A3710" w:rsidP="002A5F62">
            <w:pPr>
              <w:pStyle w:val="NoSpacing"/>
              <w:spacing w:before="120" w:after="120"/>
              <w:jc w:val="both"/>
            </w:pPr>
            <w:r>
              <w:t>Ρυθμίσεις πυκνότητας</w:t>
            </w:r>
          </w:p>
        </w:tc>
        <w:tc>
          <w:tcPr>
            <w:tcW w:w="1800" w:type="dxa"/>
          </w:tcPr>
          <w:p w:rsidR="002A3710" w:rsidRDefault="002A3710" w:rsidP="002A5F62">
            <w:pPr>
              <w:pStyle w:val="NoSpacing"/>
              <w:spacing w:before="120" w:after="120"/>
              <w:jc w:val="both"/>
              <w:cnfStyle w:val="100000000000"/>
            </w:pPr>
            <w:r>
              <w:t>% μεταβολή ΟΠ</w:t>
            </w:r>
          </w:p>
        </w:tc>
      </w:tr>
      <w:tr w:rsidR="002A3710" w:rsidTr="002A3710">
        <w:trPr>
          <w:cnfStyle w:val="000000100000"/>
          <w:jc w:val="center"/>
        </w:trPr>
        <w:tc>
          <w:tcPr>
            <w:cnfStyle w:val="001000000000"/>
            <w:tcW w:w="2382" w:type="dxa"/>
          </w:tcPr>
          <w:p w:rsidR="002A3710" w:rsidRDefault="002A3710" w:rsidP="002A5F62">
            <w:pPr>
              <w:pStyle w:val="NoSpacing"/>
              <w:spacing w:line="276" w:lineRule="auto"/>
              <w:jc w:val="center"/>
            </w:pPr>
            <w:r>
              <w:t>+4</w:t>
            </w:r>
          </w:p>
        </w:tc>
        <w:tc>
          <w:tcPr>
            <w:tcW w:w="1800" w:type="dxa"/>
          </w:tcPr>
          <w:p w:rsidR="002A3710" w:rsidRPr="002A3710" w:rsidRDefault="002A3710" w:rsidP="002A5F62">
            <w:pPr>
              <w:pStyle w:val="NoSpacing"/>
              <w:spacing w:line="276" w:lineRule="auto"/>
              <w:jc w:val="center"/>
              <w:cnfStyle w:val="000000100000"/>
              <w:rPr>
                <w:b/>
              </w:rPr>
            </w:pPr>
            <w:r w:rsidRPr="002A3710">
              <w:rPr>
                <w:b/>
              </w:rPr>
              <w:t>+100</w:t>
            </w:r>
          </w:p>
        </w:tc>
      </w:tr>
      <w:tr w:rsidR="002A3710" w:rsidTr="002A3710">
        <w:trPr>
          <w:jc w:val="center"/>
        </w:trPr>
        <w:tc>
          <w:tcPr>
            <w:cnfStyle w:val="001000000000"/>
            <w:tcW w:w="2382" w:type="dxa"/>
          </w:tcPr>
          <w:p w:rsidR="002A3710" w:rsidRDefault="002A3710" w:rsidP="002A5F62">
            <w:pPr>
              <w:pStyle w:val="NoSpacing"/>
              <w:spacing w:line="276" w:lineRule="auto"/>
              <w:jc w:val="center"/>
            </w:pPr>
            <w:r>
              <w:t>+3</w:t>
            </w:r>
          </w:p>
        </w:tc>
        <w:tc>
          <w:tcPr>
            <w:tcW w:w="1800" w:type="dxa"/>
          </w:tcPr>
          <w:p w:rsidR="002A3710" w:rsidRPr="002A3710" w:rsidRDefault="002A3710" w:rsidP="002A5F62">
            <w:pPr>
              <w:pStyle w:val="NoSpacing"/>
              <w:spacing w:line="276" w:lineRule="auto"/>
              <w:jc w:val="center"/>
              <w:cnfStyle w:val="000000000000"/>
              <w:rPr>
                <w:b/>
              </w:rPr>
            </w:pPr>
            <w:r w:rsidRPr="002A3710">
              <w:rPr>
                <w:b/>
              </w:rPr>
              <w:t>+75</w:t>
            </w:r>
          </w:p>
        </w:tc>
      </w:tr>
      <w:tr w:rsidR="002A3710" w:rsidTr="002A3710">
        <w:trPr>
          <w:cnfStyle w:val="000000100000"/>
          <w:jc w:val="center"/>
        </w:trPr>
        <w:tc>
          <w:tcPr>
            <w:cnfStyle w:val="001000000000"/>
            <w:tcW w:w="2382" w:type="dxa"/>
          </w:tcPr>
          <w:p w:rsidR="002A3710" w:rsidRDefault="002A3710" w:rsidP="002A5F62">
            <w:pPr>
              <w:pStyle w:val="NoSpacing"/>
              <w:spacing w:line="276" w:lineRule="auto"/>
              <w:jc w:val="center"/>
            </w:pPr>
            <w:r>
              <w:t>+2</w:t>
            </w:r>
          </w:p>
        </w:tc>
        <w:tc>
          <w:tcPr>
            <w:tcW w:w="1800" w:type="dxa"/>
          </w:tcPr>
          <w:p w:rsidR="002A3710" w:rsidRPr="002A3710" w:rsidRDefault="002A3710" w:rsidP="002A5F62">
            <w:pPr>
              <w:pStyle w:val="NoSpacing"/>
              <w:spacing w:line="276" w:lineRule="auto"/>
              <w:jc w:val="center"/>
              <w:cnfStyle w:val="000000100000"/>
              <w:rPr>
                <w:b/>
              </w:rPr>
            </w:pPr>
            <w:r w:rsidRPr="002A3710">
              <w:rPr>
                <w:b/>
              </w:rPr>
              <w:t>+50</w:t>
            </w:r>
          </w:p>
        </w:tc>
      </w:tr>
      <w:tr w:rsidR="002A3710" w:rsidTr="002A3710">
        <w:trPr>
          <w:jc w:val="center"/>
        </w:trPr>
        <w:tc>
          <w:tcPr>
            <w:cnfStyle w:val="001000000000"/>
            <w:tcW w:w="2382" w:type="dxa"/>
          </w:tcPr>
          <w:p w:rsidR="002A3710" w:rsidRDefault="002A3710" w:rsidP="002A5F62">
            <w:pPr>
              <w:pStyle w:val="NoSpacing"/>
              <w:spacing w:line="276" w:lineRule="auto"/>
              <w:jc w:val="center"/>
            </w:pPr>
            <w:r>
              <w:t>+1</w:t>
            </w:r>
          </w:p>
        </w:tc>
        <w:tc>
          <w:tcPr>
            <w:tcW w:w="1800" w:type="dxa"/>
          </w:tcPr>
          <w:p w:rsidR="002A3710" w:rsidRPr="002A3710" w:rsidRDefault="002A3710" w:rsidP="002A5F62">
            <w:pPr>
              <w:pStyle w:val="NoSpacing"/>
              <w:spacing w:line="276" w:lineRule="auto"/>
              <w:jc w:val="center"/>
              <w:cnfStyle w:val="000000000000"/>
              <w:rPr>
                <w:b/>
              </w:rPr>
            </w:pPr>
            <w:r w:rsidRPr="002A3710">
              <w:rPr>
                <w:b/>
              </w:rPr>
              <w:t>+25</w:t>
            </w:r>
          </w:p>
        </w:tc>
      </w:tr>
      <w:tr w:rsidR="002A3710" w:rsidTr="002A3710">
        <w:trPr>
          <w:cnfStyle w:val="000000100000"/>
          <w:jc w:val="center"/>
        </w:trPr>
        <w:tc>
          <w:tcPr>
            <w:cnfStyle w:val="001000000000"/>
            <w:tcW w:w="2382" w:type="dxa"/>
          </w:tcPr>
          <w:p w:rsidR="002A3710" w:rsidRDefault="002A3710" w:rsidP="002A5F62">
            <w:pPr>
              <w:pStyle w:val="NoSpacing"/>
              <w:spacing w:line="276" w:lineRule="auto"/>
              <w:jc w:val="center"/>
            </w:pPr>
            <w:r>
              <w:t>0</w:t>
            </w:r>
          </w:p>
        </w:tc>
        <w:tc>
          <w:tcPr>
            <w:tcW w:w="1800" w:type="dxa"/>
          </w:tcPr>
          <w:p w:rsidR="002A3710" w:rsidRPr="002A3710" w:rsidRDefault="002A3710" w:rsidP="002A5F62">
            <w:pPr>
              <w:pStyle w:val="NoSpacing"/>
              <w:spacing w:line="276" w:lineRule="auto"/>
              <w:jc w:val="center"/>
              <w:cnfStyle w:val="000000100000"/>
              <w:rPr>
                <w:b/>
              </w:rPr>
            </w:pPr>
            <w:r w:rsidRPr="002A3710">
              <w:rPr>
                <w:b/>
              </w:rPr>
              <w:t>0</w:t>
            </w:r>
          </w:p>
        </w:tc>
      </w:tr>
      <w:tr w:rsidR="002A3710" w:rsidTr="002A3710">
        <w:trPr>
          <w:jc w:val="center"/>
        </w:trPr>
        <w:tc>
          <w:tcPr>
            <w:cnfStyle w:val="001000000000"/>
            <w:tcW w:w="2382" w:type="dxa"/>
          </w:tcPr>
          <w:p w:rsidR="002A3710" w:rsidRDefault="002A3710" w:rsidP="002A5F62">
            <w:pPr>
              <w:pStyle w:val="NoSpacing"/>
              <w:spacing w:line="276" w:lineRule="auto"/>
              <w:jc w:val="center"/>
            </w:pPr>
            <w:r>
              <w:t>-1</w:t>
            </w:r>
          </w:p>
        </w:tc>
        <w:tc>
          <w:tcPr>
            <w:tcW w:w="1800" w:type="dxa"/>
          </w:tcPr>
          <w:p w:rsidR="002A3710" w:rsidRPr="002A3710" w:rsidRDefault="002A3710" w:rsidP="002A5F62">
            <w:pPr>
              <w:pStyle w:val="NoSpacing"/>
              <w:spacing w:line="276" w:lineRule="auto"/>
              <w:jc w:val="center"/>
              <w:cnfStyle w:val="000000000000"/>
              <w:rPr>
                <w:b/>
              </w:rPr>
            </w:pPr>
            <w:r w:rsidRPr="002A3710">
              <w:rPr>
                <w:b/>
              </w:rPr>
              <w:t>-25</w:t>
            </w:r>
          </w:p>
        </w:tc>
      </w:tr>
      <w:tr w:rsidR="002A3710" w:rsidTr="002A3710">
        <w:trPr>
          <w:cnfStyle w:val="000000100000"/>
          <w:jc w:val="center"/>
        </w:trPr>
        <w:tc>
          <w:tcPr>
            <w:cnfStyle w:val="001000000000"/>
            <w:tcW w:w="2382" w:type="dxa"/>
          </w:tcPr>
          <w:p w:rsidR="002A3710" w:rsidRDefault="002A3710" w:rsidP="002A5F62">
            <w:pPr>
              <w:pStyle w:val="NoSpacing"/>
              <w:spacing w:line="276" w:lineRule="auto"/>
              <w:jc w:val="center"/>
            </w:pPr>
            <w:r>
              <w:t>-2</w:t>
            </w:r>
          </w:p>
        </w:tc>
        <w:tc>
          <w:tcPr>
            <w:tcW w:w="1800" w:type="dxa"/>
          </w:tcPr>
          <w:p w:rsidR="002A3710" w:rsidRPr="002A3710" w:rsidRDefault="002A3710" w:rsidP="002A5F62">
            <w:pPr>
              <w:pStyle w:val="NoSpacing"/>
              <w:spacing w:line="276" w:lineRule="auto"/>
              <w:jc w:val="center"/>
              <w:cnfStyle w:val="000000100000"/>
              <w:rPr>
                <w:b/>
              </w:rPr>
            </w:pPr>
            <w:r w:rsidRPr="002A3710">
              <w:rPr>
                <w:b/>
              </w:rPr>
              <w:t>-50</w:t>
            </w:r>
          </w:p>
        </w:tc>
      </w:tr>
      <w:tr w:rsidR="002A3710" w:rsidTr="002A3710">
        <w:trPr>
          <w:jc w:val="center"/>
        </w:trPr>
        <w:tc>
          <w:tcPr>
            <w:cnfStyle w:val="001000000000"/>
            <w:tcW w:w="2382" w:type="dxa"/>
          </w:tcPr>
          <w:p w:rsidR="002A3710" w:rsidRDefault="002A3710" w:rsidP="002A5F62">
            <w:pPr>
              <w:pStyle w:val="NoSpacing"/>
              <w:spacing w:line="276" w:lineRule="auto"/>
              <w:jc w:val="center"/>
            </w:pPr>
            <w:r>
              <w:t>-3</w:t>
            </w:r>
          </w:p>
        </w:tc>
        <w:tc>
          <w:tcPr>
            <w:tcW w:w="1800" w:type="dxa"/>
          </w:tcPr>
          <w:p w:rsidR="002A3710" w:rsidRPr="002A3710" w:rsidRDefault="002A3710" w:rsidP="002A5F62">
            <w:pPr>
              <w:pStyle w:val="NoSpacing"/>
              <w:spacing w:line="276" w:lineRule="auto"/>
              <w:jc w:val="center"/>
              <w:cnfStyle w:val="000000000000"/>
              <w:rPr>
                <w:b/>
              </w:rPr>
            </w:pPr>
            <w:r w:rsidRPr="002A3710">
              <w:rPr>
                <w:b/>
              </w:rPr>
              <w:t>-75</w:t>
            </w:r>
          </w:p>
        </w:tc>
      </w:tr>
      <w:tr w:rsidR="002A3710" w:rsidTr="002A3710">
        <w:trPr>
          <w:cnfStyle w:val="000000100000"/>
          <w:jc w:val="center"/>
        </w:trPr>
        <w:tc>
          <w:tcPr>
            <w:cnfStyle w:val="001000000000"/>
            <w:tcW w:w="2382" w:type="dxa"/>
          </w:tcPr>
          <w:p w:rsidR="002A3710" w:rsidRDefault="002A3710" w:rsidP="002A5F62">
            <w:pPr>
              <w:pStyle w:val="NoSpacing"/>
              <w:spacing w:line="276" w:lineRule="auto"/>
              <w:jc w:val="center"/>
            </w:pPr>
            <w:r>
              <w:t>-4</w:t>
            </w:r>
          </w:p>
        </w:tc>
        <w:tc>
          <w:tcPr>
            <w:tcW w:w="1800" w:type="dxa"/>
          </w:tcPr>
          <w:p w:rsidR="002A3710" w:rsidRPr="002A3710" w:rsidRDefault="002A3710" w:rsidP="002A5F62">
            <w:pPr>
              <w:pStyle w:val="NoSpacing"/>
              <w:spacing w:line="276" w:lineRule="auto"/>
              <w:jc w:val="center"/>
              <w:cnfStyle w:val="000000100000"/>
              <w:rPr>
                <w:b/>
              </w:rPr>
            </w:pPr>
            <w:r w:rsidRPr="002A3710">
              <w:rPr>
                <w:b/>
              </w:rPr>
              <w:t>-100</w:t>
            </w:r>
          </w:p>
        </w:tc>
      </w:tr>
    </w:tbl>
    <w:p w:rsidR="00B816E9" w:rsidRDefault="00BB3091" w:rsidP="002A5F62">
      <w:pPr>
        <w:pStyle w:val="NoSpacing"/>
        <w:spacing w:before="120" w:after="120"/>
        <w:jc w:val="both"/>
      </w:pPr>
      <w:r w:rsidRPr="00BB3091">
        <w:rPr>
          <w:noProof/>
          <w:lang w:eastAsia="zh-TW"/>
        </w:rPr>
        <w:lastRenderedPageBreak/>
        <w:pict>
          <v:shape id="_x0000_s1050" type="#_x0000_t202" style="position:absolute;left:0;text-align:left;margin-left:171.75pt;margin-top:3.35pt;width:100.5pt;height:26pt;z-index:251681792;mso-position-horizontal-relative:text;mso-position-vertical-relative:text;mso-width-relative:margin;mso-height-relative:margin" fillcolor="#92cddc [1944]" strokecolor="#4bacc6 [3208]" strokeweight="1pt">
            <v:fill color2="#4bacc6 [3208]" focus="50%" type="gradient"/>
            <v:shadow on="t" type="perspective" color="#205867 [1608]" offset="1pt" offset2="-3pt"/>
            <v:textbox>
              <w:txbxContent>
                <w:p w:rsidR="002A3710" w:rsidRPr="002A3710" w:rsidRDefault="002A3710" w:rsidP="002A3710">
                  <w:pPr>
                    <w:pStyle w:val="NoSpacing"/>
                    <w:numPr>
                      <w:ilvl w:val="0"/>
                      <w:numId w:val="4"/>
                    </w:numPr>
                    <w:ind w:left="720" w:hanging="180"/>
                    <w:rPr>
                      <w:color w:val="FFFFFF" w:themeColor="background1"/>
                      <w:sz w:val="24"/>
                    </w:rPr>
                  </w:pPr>
                  <w:r w:rsidRPr="002A3710">
                    <w:rPr>
                      <w:color w:val="FFFFFF" w:themeColor="background1"/>
                      <w:sz w:val="24"/>
                    </w:rPr>
                    <w:t>4</w:t>
                  </w:r>
                </w:p>
              </w:txbxContent>
            </v:textbox>
          </v:shape>
        </w:pict>
      </w:r>
      <w:r w:rsidR="002A3710" w:rsidRPr="00B816E9">
        <w:rPr>
          <w:noProof/>
          <w:lang w:val="en-US"/>
        </w:rPr>
        <w:drawing>
          <wp:inline distT="0" distB="0" distL="0" distR="0">
            <wp:extent cx="5486400" cy="447675"/>
            <wp:effectExtent l="19050" t="0" r="0" b="0"/>
            <wp:docPr id="45" name="Object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67600" cy="609600"/>
                      <a:chOff x="609600" y="1219200"/>
                      <a:chExt cx="7467600" cy="609600"/>
                    </a:xfrm>
                  </a:grpSpPr>
                  <a:sp>
                    <a:nvSpPr>
                      <a:cNvPr id="6" name="Rectangle 5"/>
                      <a:cNvSpPr/>
                    </a:nvSpPr>
                    <a:spPr>
                      <a:xfrm>
                        <a:off x="609600" y="1219200"/>
                        <a:ext cx="1600200" cy="609600"/>
                      </a:xfrm>
                      <a:prstGeom prst="rect">
                        <a:avLst/>
                      </a:prstGeom>
                      <a:solidFill>
                        <a:srgbClr val="00B0F0"/>
                      </a:solidFill>
                      <a:ln>
                        <a:solidFill>
                          <a:schemeClr val="bg2"/>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dirty="0"/>
                            <a:t>0</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6477000" y="1219200"/>
                        <a:ext cx="1600200" cy="609600"/>
                      </a:xfrm>
                      <a:prstGeom prst="rect">
                        <a:avLst/>
                      </a:prstGeom>
                      <a:solidFill>
                        <a:srgbClr val="00B0F0"/>
                      </a:solidFill>
                      <a:ln>
                        <a:solidFill>
                          <a:schemeClr val="bg2"/>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dirty="0"/>
                            <a:t>+ 4</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B816E9">
        <w:br w:type="textWrapping" w:clear="all"/>
      </w:r>
      <w:r w:rsidR="00B816E9" w:rsidRPr="00B816E9">
        <w:rPr>
          <w:noProof/>
          <w:lang w:val="en-US"/>
        </w:rPr>
        <w:drawing>
          <wp:inline distT="0" distB="0" distL="0" distR="0">
            <wp:extent cx="5486400" cy="1774825"/>
            <wp:effectExtent l="19050" t="0" r="0" b="0"/>
            <wp:docPr id="36" name="Picture 33"/>
            <wp:cNvGraphicFramePr/>
            <a:graphic xmlns:a="http://schemas.openxmlformats.org/drawingml/2006/main">
              <a:graphicData uri="http://schemas.openxmlformats.org/drawingml/2006/picture">
                <pic:pic xmlns:pic="http://schemas.openxmlformats.org/drawingml/2006/picture">
                  <pic:nvPicPr>
                    <pic:cNvPr id="43010" name="Picture 4"/>
                    <pic:cNvPicPr>
                      <a:picLocks noChangeAspect="1"/>
                    </pic:cNvPicPr>
                  </pic:nvPicPr>
                  <pic:blipFill>
                    <a:blip r:embed="rId15" cstate="print"/>
                    <a:srcRect/>
                    <a:stretch>
                      <a:fillRect/>
                    </a:stretch>
                  </pic:blipFill>
                  <pic:spPr bwMode="auto">
                    <a:xfrm>
                      <a:off x="0" y="0"/>
                      <a:ext cx="5486400" cy="1774825"/>
                    </a:xfrm>
                    <a:prstGeom prst="rect">
                      <a:avLst/>
                    </a:prstGeom>
                    <a:noFill/>
                    <a:ln w="9525">
                      <a:noFill/>
                      <a:miter lim="800000"/>
                      <a:headEnd/>
                      <a:tailEnd/>
                    </a:ln>
                  </pic:spPr>
                </pic:pic>
              </a:graphicData>
            </a:graphic>
          </wp:inline>
        </w:drawing>
      </w:r>
    </w:p>
    <w:p w:rsidR="00B816E9" w:rsidRPr="00653151" w:rsidRDefault="002A3710" w:rsidP="002A5F62">
      <w:pPr>
        <w:pStyle w:val="NoSpacing"/>
        <w:spacing w:before="120" w:after="120"/>
        <w:jc w:val="both"/>
      </w:pPr>
      <w:r>
        <w:rPr>
          <w:b/>
          <w:bCs/>
        </w:rPr>
        <w:t>Πεδίο</w:t>
      </w:r>
      <w:r w:rsidRPr="00653151">
        <w:rPr>
          <w:b/>
          <w:bCs/>
        </w:rPr>
        <w:t xml:space="preserve"> </w:t>
      </w:r>
      <w:r>
        <w:rPr>
          <w:b/>
          <w:bCs/>
        </w:rPr>
        <w:t>ακινοβόλησης</w:t>
      </w:r>
    </w:p>
    <w:p w:rsidR="00B816E9" w:rsidRDefault="002A3710" w:rsidP="002A5F62">
      <w:pPr>
        <w:pStyle w:val="NoSpacing"/>
        <w:spacing w:before="120" w:after="120"/>
        <w:jc w:val="both"/>
      </w:pPr>
      <w:r>
        <w:t>Το</w:t>
      </w:r>
      <w:r w:rsidRPr="00C8201E">
        <w:t xml:space="preserve"> </w:t>
      </w:r>
      <w:r>
        <w:t>πεδίο</w:t>
      </w:r>
      <w:r w:rsidRPr="00C8201E">
        <w:t xml:space="preserve"> </w:t>
      </w:r>
      <w:r>
        <w:t>ακτινοβ</w:t>
      </w:r>
      <w:r w:rsidR="007E6FDF">
        <w:t>ό</w:t>
      </w:r>
      <w:r>
        <w:t>λησης</w:t>
      </w:r>
      <w:r w:rsidRPr="00C8201E">
        <w:t xml:space="preserve"> </w:t>
      </w:r>
      <w:r>
        <w:t>πρέπει</w:t>
      </w:r>
      <w:r w:rsidRPr="00C8201E">
        <w:t xml:space="preserve"> </w:t>
      </w:r>
      <w:r>
        <w:t>να</w:t>
      </w:r>
      <w:r w:rsidRPr="00C8201E">
        <w:t xml:space="preserve"> </w:t>
      </w:r>
      <w:r>
        <w:t>ρυθμίζεται</w:t>
      </w:r>
      <w:r w:rsidRPr="00C8201E">
        <w:t xml:space="preserve"> </w:t>
      </w:r>
      <w:r>
        <w:t>με</w:t>
      </w:r>
      <w:r w:rsidRPr="00C8201E">
        <w:t xml:space="preserve"> </w:t>
      </w:r>
      <w:r>
        <w:t>ακρίβεια</w:t>
      </w:r>
      <w:r w:rsidRPr="00C8201E">
        <w:t xml:space="preserve"> </w:t>
      </w:r>
      <w:r>
        <w:t>από</w:t>
      </w:r>
      <w:r w:rsidRPr="00C8201E">
        <w:t xml:space="preserve"> </w:t>
      </w:r>
      <w:r>
        <w:t>τον</w:t>
      </w:r>
      <w:r w:rsidRPr="00C8201E">
        <w:t xml:space="preserve"> </w:t>
      </w:r>
      <w:r>
        <w:t>ΤΑ</w:t>
      </w:r>
      <w:r w:rsidRPr="00C8201E">
        <w:t xml:space="preserve"> </w:t>
      </w:r>
      <w:r>
        <w:t>ώστε</w:t>
      </w:r>
      <w:r w:rsidRPr="00C8201E">
        <w:t xml:space="preserve"> </w:t>
      </w:r>
      <w:r>
        <w:t>να</w:t>
      </w:r>
      <w:r w:rsidRPr="00C8201E">
        <w:t xml:space="preserve"> </w:t>
      </w:r>
      <w:r>
        <w:t>μη</w:t>
      </w:r>
      <w:r w:rsidRPr="00C8201E">
        <w:t xml:space="preserve"> </w:t>
      </w:r>
      <w:r>
        <w:t>προσβάλλονται</w:t>
      </w:r>
      <w:r w:rsidRPr="00C8201E">
        <w:t xml:space="preserve"> </w:t>
      </w:r>
      <w:r>
        <w:t>οι</w:t>
      </w:r>
      <w:r w:rsidRPr="00C8201E">
        <w:t xml:space="preserve"> </w:t>
      </w:r>
      <w:r>
        <w:t>αισθητήρες</w:t>
      </w:r>
      <w:r w:rsidRPr="00C8201E">
        <w:t xml:space="preserve"> </w:t>
      </w:r>
      <w:r>
        <w:t>από</w:t>
      </w:r>
      <w:r w:rsidRPr="00C8201E">
        <w:t xml:space="preserve"> </w:t>
      </w:r>
      <w:r>
        <w:t>υπερβολική</w:t>
      </w:r>
      <w:r w:rsidRPr="00C8201E">
        <w:t xml:space="preserve"> </w:t>
      </w:r>
      <w:r>
        <w:t>ποσότητα</w:t>
      </w:r>
      <w:r w:rsidRPr="00C8201E">
        <w:t xml:space="preserve"> </w:t>
      </w:r>
      <w:r>
        <w:t>φωτονίων</w:t>
      </w:r>
      <w:r w:rsidRPr="00C8201E">
        <w:t xml:space="preserve"> </w:t>
      </w:r>
      <w:r>
        <w:t>σκέδασης</w:t>
      </w:r>
      <w:r w:rsidRPr="00C8201E">
        <w:t xml:space="preserve"> </w:t>
      </w:r>
      <w:r>
        <w:t>με</w:t>
      </w:r>
      <w:r w:rsidRPr="00C8201E">
        <w:t xml:space="preserve"> </w:t>
      </w:r>
      <w:r>
        <w:t>αποτέλεσμα</w:t>
      </w:r>
      <w:r w:rsidRPr="00C8201E">
        <w:t xml:space="preserve"> </w:t>
      </w:r>
      <w:r>
        <w:t>να</w:t>
      </w:r>
      <w:r w:rsidRPr="00C8201E">
        <w:t xml:space="preserve"> </w:t>
      </w:r>
      <w:r>
        <w:t>διακόπτεται</w:t>
      </w:r>
      <w:r w:rsidRPr="00C8201E">
        <w:t xml:space="preserve"> </w:t>
      </w:r>
      <w:r>
        <w:t>η</w:t>
      </w:r>
      <w:r w:rsidRPr="00C8201E">
        <w:t xml:space="preserve"> </w:t>
      </w:r>
      <w:r>
        <w:t>έκθεση</w:t>
      </w:r>
      <w:r w:rsidRPr="00C8201E">
        <w:t xml:space="preserve"> </w:t>
      </w:r>
      <w:r>
        <w:t>πρώιμα</w:t>
      </w:r>
      <w:r w:rsidR="00C8201E" w:rsidRPr="00C8201E">
        <w:t xml:space="preserve"> </w:t>
      </w:r>
      <w:r w:rsidR="00C8201E">
        <w:t>και</w:t>
      </w:r>
      <w:r w:rsidR="00C8201E" w:rsidRPr="00C8201E">
        <w:t xml:space="preserve"> </w:t>
      </w:r>
      <w:r w:rsidR="00C8201E">
        <w:t>η</w:t>
      </w:r>
      <w:r w:rsidR="00C8201E" w:rsidRPr="00C8201E">
        <w:t xml:space="preserve"> </w:t>
      </w:r>
      <w:r w:rsidR="00C8201E">
        <w:t>περιοχή</w:t>
      </w:r>
      <w:r w:rsidR="00C8201E" w:rsidRPr="00C8201E">
        <w:t xml:space="preserve"> </w:t>
      </w:r>
      <w:r w:rsidR="00C8201E">
        <w:t>ενδιαφέροντος</w:t>
      </w:r>
      <w:r w:rsidR="00C8201E" w:rsidRPr="00C8201E">
        <w:t xml:space="preserve"> </w:t>
      </w:r>
      <w:r w:rsidR="00C8201E">
        <w:t>να</w:t>
      </w:r>
      <w:r w:rsidR="00C8201E" w:rsidRPr="00C8201E">
        <w:t xml:space="preserve"> </w:t>
      </w:r>
      <w:r w:rsidR="00C8201E">
        <w:t xml:space="preserve">μένει υποεκτεθειμένη. </w:t>
      </w:r>
    </w:p>
    <w:p w:rsidR="00B816E9" w:rsidRDefault="00C8201E" w:rsidP="002A5F62">
      <w:pPr>
        <w:pStyle w:val="NoSpacing"/>
        <w:spacing w:before="120" w:after="120"/>
        <w:jc w:val="both"/>
      </w:pPr>
      <w:r>
        <w:t>Αντίθετα, εάν</w:t>
      </w:r>
      <w:r w:rsidRPr="00C8201E">
        <w:t xml:space="preserve"> </w:t>
      </w:r>
      <w:r>
        <w:t>το</w:t>
      </w:r>
      <w:r w:rsidRPr="00C8201E">
        <w:t xml:space="preserve"> </w:t>
      </w:r>
      <w:r>
        <w:t>πεδίο</w:t>
      </w:r>
      <w:r w:rsidRPr="00C8201E">
        <w:t xml:space="preserve"> </w:t>
      </w:r>
      <w:r>
        <w:t>ακτινοβόλησης</w:t>
      </w:r>
      <w:r w:rsidRPr="00C8201E">
        <w:t xml:space="preserve"> </w:t>
      </w:r>
      <w:r>
        <w:t>περιοριστεί</w:t>
      </w:r>
      <w:r w:rsidRPr="00C8201E">
        <w:t xml:space="preserve"> </w:t>
      </w:r>
      <w:r>
        <w:t>υπερβολικά</w:t>
      </w:r>
      <w:r w:rsidRPr="00C8201E">
        <w:t xml:space="preserve"> </w:t>
      </w:r>
      <w:r>
        <w:t>ο</w:t>
      </w:r>
      <w:r w:rsidRPr="00C8201E">
        <w:t xml:space="preserve"> </w:t>
      </w:r>
      <w:r>
        <w:t>αισθητήρας</w:t>
      </w:r>
      <w:r w:rsidRPr="00C8201E">
        <w:t xml:space="preserve"> </w:t>
      </w:r>
      <w:r>
        <w:t>μπορεί</w:t>
      </w:r>
      <w:r w:rsidRPr="00C8201E">
        <w:t xml:space="preserve"> </w:t>
      </w:r>
      <w:r>
        <w:t>να</w:t>
      </w:r>
      <w:r w:rsidRPr="00C8201E">
        <w:t xml:space="preserve"> </w:t>
      </w:r>
      <w:r>
        <w:t>μην</w:t>
      </w:r>
      <w:r w:rsidRPr="00C8201E">
        <w:t xml:space="preserve"> </w:t>
      </w:r>
      <w:r>
        <w:t>πάρει</w:t>
      </w:r>
      <w:r w:rsidRPr="00C8201E">
        <w:t xml:space="preserve"> </w:t>
      </w:r>
      <w:r>
        <w:t>αντιπροσωπευτική</w:t>
      </w:r>
      <w:r w:rsidRPr="00C8201E">
        <w:t xml:space="preserve"> </w:t>
      </w:r>
      <w:r>
        <w:t>δόση</w:t>
      </w:r>
      <w:r w:rsidRPr="00C8201E">
        <w:t xml:space="preserve"> </w:t>
      </w:r>
      <w:r>
        <w:t>ακτινοβολίας</w:t>
      </w:r>
      <w:r w:rsidRPr="00C8201E">
        <w:t xml:space="preserve"> </w:t>
      </w:r>
      <w:r>
        <w:t>με αποτέλεσμα την επιμήκυνση της έκθεσης και την υπερέκθεση του ασθενούς. και</w:t>
      </w:r>
      <w:r w:rsidRPr="00C8201E">
        <w:t xml:space="preserve"> </w:t>
      </w:r>
      <w:r>
        <w:t xml:space="preserve">ο </w:t>
      </w:r>
      <w:r w:rsidRPr="00C8201E">
        <w:t xml:space="preserve"> </w:t>
      </w:r>
      <w:r>
        <w:t xml:space="preserve">σθενής να υπερεκτεθεί. </w:t>
      </w:r>
    </w:p>
    <w:p w:rsidR="007E6FDF" w:rsidRDefault="007E6FDF" w:rsidP="002A5F62">
      <w:pPr>
        <w:pStyle w:val="NoSpacing"/>
        <w:spacing w:before="120" w:after="120"/>
        <w:jc w:val="both"/>
      </w:pPr>
      <w:r>
        <w:t xml:space="preserve">Οι ενεργοί αισθητήρες πρέπει να καλύπτονται πλήρως από αντιπροσωπευτκό τμήμα του προς απεικόνιση θέματος. </w:t>
      </w:r>
    </w:p>
    <w:p w:rsidR="00B816E9" w:rsidRPr="00B816E9" w:rsidRDefault="00BB3091" w:rsidP="002A5F62">
      <w:pPr>
        <w:pStyle w:val="NoSpacing"/>
        <w:spacing w:before="120" w:after="120"/>
        <w:jc w:val="both"/>
      </w:pPr>
      <w:r w:rsidRPr="00BB3091">
        <w:rPr>
          <w:noProof/>
          <w:lang w:eastAsia="zh-TW"/>
        </w:rPr>
        <w:pict>
          <v:shape id="_x0000_s1052" type="#_x0000_t202" style="position:absolute;left:0;text-align:left;margin-left:94.5pt;margin-top:119.95pt;width:90.75pt;height:14.25pt;z-index:251684864;mso-width-relative:margin;mso-height-relative:margin" fillcolor="#5b4847" stroked="f" strokecolor="#7f7f7f [1612]">
            <v:textbox>
              <w:txbxContent>
                <w:p w:rsidR="007E6FDF" w:rsidRPr="00EC72A8" w:rsidRDefault="007E6FDF" w:rsidP="007E6FDF">
                  <w:pPr>
                    <w:pStyle w:val="NoSpacing"/>
                    <w:jc w:val="center"/>
                    <w:rPr>
                      <w:color w:val="FFFFFF" w:themeColor="background1"/>
                      <w:sz w:val="14"/>
                      <w:lang w:val="en-US"/>
                    </w:rPr>
                  </w:pPr>
                  <w:r w:rsidRPr="00EC72A8">
                    <w:rPr>
                      <w:color w:val="FFFFFF" w:themeColor="background1"/>
                      <w:sz w:val="14"/>
                    </w:rPr>
                    <w:t>Μολύβδινο φύλλο</w:t>
                  </w:r>
                </w:p>
              </w:txbxContent>
            </v:textbox>
          </v:shape>
        </w:pict>
      </w:r>
      <w:r w:rsidR="00B816E9" w:rsidRPr="00B816E9">
        <w:rPr>
          <w:noProof/>
          <w:lang w:val="en-US"/>
        </w:rPr>
        <w:drawing>
          <wp:inline distT="0" distB="0" distL="0" distR="0">
            <wp:extent cx="3714750" cy="2428875"/>
            <wp:effectExtent l="19050" t="0" r="0" b="0"/>
            <wp:docPr id="38" name="Picture 35"/>
            <wp:cNvGraphicFramePr/>
            <a:graphic xmlns:a="http://schemas.openxmlformats.org/drawingml/2006/main">
              <a:graphicData uri="http://schemas.openxmlformats.org/drawingml/2006/picture">
                <pic:pic xmlns:pic="http://schemas.openxmlformats.org/drawingml/2006/picture">
                  <pic:nvPicPr>
                    <pic:cNvPr id="46082" name="Picture 2"/>
                    <pic:cNvPicPr>
                      <a:picLocks noChangeAspect="1" noChangeArrowheads="1"/>
                    </pic:cNvPicPr>
                  </pic:nvPicPr>
                  <pic:blipFill>
                    <a:blip r:embed="rId16" cstate="print"/>
                    <a:srcRect/>
                    <a:stretch>
                      <a:fillRect/>
                    </a:stretch>
                  </pic:blipFill>
                  <pic:spPr bwMode="auto">
                    <a:xfrm>
                      <a:off x="0" y="0"/>
                      <a:ext cx="3715371" cy="2429281"/>
                    </a:xfrm>
                    <a:prstGeom prst="rect">
                      <a:avLst/>
                    </a:prstGeom>
                    <a:noFill/>
                    <a:ln w="9525">
                      <a:noFill/>
                      <a:miter lim="800000"/>
                      <a:headEnd/>
                      <a:tailEnd/>
                    </a:ln>
                    <a:effectLst/>
                  </pic:spPr>
                </pic:pic>
              </a:graphicData>
            </a:graphic>
          </wp:inline>
        </w:drawing>
      </w:r>
    </w:p>
    <w:p w:rsidR="00B816E9" w:rsidRPr="00B816E9" w:rsidRDefault="00B816E9" w:rsidP="002A5F62">
      <w:pPr>
        <w:pStyle w:val="NoSpacing"/>
        <w:spacing w:before="120" w:after="120"/>
        <w:jc w:val="both"/>
        <w:rPr>
          <w:lang w:val="en-US"/>
        </w:rPr>
      </w:pPr>
    </w:p>
    <w:p w:rsidR="00B816E9" w:rsidRPr="000D1DA5" w:rsidRDefault="000D1DA5" w:rsidP="002A5F62">
      <w:pPr>
        <w:pStyle w:val="NoSpacing"/>
        <w:spacing w:before="120" w:after="120"/>
        <w:jc w:val="both"/>
      </w:pPr>
      <w:r>
        <w:rPr>
          <w:b/>
          <w:bCs/>
        </w:rPr>
        <w:t>Τύπος ανιχνευτή και ΑΕΕ</w:t>
      </w:r>
    </w:p>
    <w:p w:rsidR="00C8201E" w:rsidRDefault="00C8201E" w:rsidP="002A5F62">
      <w:pPr>
        <w:pStyle w:val="NoSpacing"/>
        <w:spacing w:before="120" w:after="120"/>
        <w:jc w:val="both"/>
      </w:pPr>
      <w:r>
        <w:t>Το</w:t>
      </w:r>
      <w:r w:rsidRPr="00C8201E">
        <w:t xml:space="preserve"> </w:t>
      </w:r>
      <w:r>
        <w:t>σύστημα</w:t>
      </w:r>
      <w:r w:rsidRPr="00C8201E">
        <w:t xml:space="preserve"> </w:t>
      </w:r>
      <w:r>
        <w:t>ΑΕΕ</w:t>
      </w:r>
      <w:r w:rsidRPr="00C8201E">
        <w:t xml:space="preserve"> </w:t>
      </w:r>
      <w:r>
        <w:t>είναι</w:t>
      </w:r>
      <w:r w:rsidRPr="00C8201E">
        <w:t xml:space="preserve"> </w:t>
      </w:r>
      <w:r>
        <w:t>ρυθμισμένο</w:t>
      </w:r>
      <w:r w:rsidRPr="00C8201E">
        <w:t xml:space="preserve"> </w:t>
      </w:r>
      <w:r>
        <w:t>να</w:t>
      </w:r>
      <w:r w:rsidRPr="00C8201E">
        <w:t xml:space="preserve"> </w:t>
      </w:r>
      <w:r>
        <w:t>λειτουργεί</w:t>
      </w:r>
      <w:r w:rsidRPr="00C8201E">
        <w:t xml:space="preserve"> </w:t>
      </w:r>
      <w:r>
        <w:t>με</w:t>
      </w:r>
      <w:r w:rsidRPr="00C8201E">
        <w:t xml:space="preserve"> </w:t>
      </w:r>
      <w:r>
        <w:t>συγκεκριμένη</w:t>
      </w:r>
      <w:r w:rsidRPr="00C8201E">
        <w:t xml:space="preserve"> </w:t>
      </w:r>
      <w:r>
        <w:t>ταχύτητα</w:t>
      </w:r>
      <w:r w:rsidRPr="00C8201E">
        <w:t xml:space="preserve"> </w:t>
      </w:r>
      <w:r>
        <w:t>ή</w:t>
      </w:r>
      <w:r w:rsidRPr="00C8201E">
        <w:t xml:space="preserve"> </w:t>
      </w:r>
      <w:r>
        <w:t>ευαίσθησία</w:t>
      </w:r>
      <w:r w:rsidRPr="00C8201E">
        <w:t xml:space="preserve"> </w:t>
      </w:r>
      <w:r>
        <w:t>του</w:t>
      </w:r>
      <w:r w:rsidRPr="00C8201E">
        <w:t xml:space="preserve"> </w:t>
      </w:r>
      <w:r>
        <w:t>ανιχνευτή (πχ ΕΠ 400). Εάν</w:t>
      </w:r>
      <w:r w:rsidRPr="00C8201E">
        <w:t xml:space="preserve"> </w:t>
      </w:r>
      <w:r>
        <w:t>η</w:t>
      </w:r>
      <w:r w:rsidRPr="00C8201E">
        <w:t xml:space="preserve"> </w:t>
      </w:r>
      <w:r>
        <w:t>ευαισθησία</w:t>
      </w:r>
      <w:r w:rsidRPr="00C8201E">
        <w:t xml:space="preserve"> </w:t>
      </w:r>
      <w:r>
        <w:t>του</w:t>
      </w:r>
      <w:r w:rsidRPr="00C8201E">
        <w:t xml:space="preserve"> </w:t>
      </w:r>
      <w:r>
        <w:t>συστήματος</w:t>
      </w:r>
      <w:r w:rsidRPr="00C8201E">
        <w:t xml:space="preserve"> </w:t>
      </w:r>
      <w:r>
        <w:t>αλλάξει</w:t>
      </w:r>
      <w:r w:rsidRPr="00C8201E">
        <w:t xml:space="preserve"> </w:t>
      </w:r>
      <w:r>
        <w:t>τότε</w:t>
      </w:r>
      <w:r w:rsidRPr="00C8201E">
        <w:t xml:space="preserve"> </w:t>
      </w:r>
      <w:r>
        <w:t>πρέπει</w:t>
      </w:r>
      <w:r w:rsidRPr="00C8201E">
        <w:t xml:space="preserve"> </w:t>
      </w:r>
      <w:r>
        <w:t>να</w:t>
      </w:r>
      <w:r w:rsidRPr="00C8201E">
        <w:t xml:space="preserve"> </w:t>
      </w:r>
      <w:r>
        <w:t xml:space="preserve">ξαναρυθμιστεί και το ΑΕΕ. </w:t>
      </w:r>
    </w:p>
    <w:p w:rsidR="00B816E9" w:rsidRPr="000D1DA5" w:rsidRDefault="00C8201E" w:rsidP="002A5F62">
      <w:pPr>
        <w:pStyle w:val="NoSpacing"/>
        <w:spacing w:before="120" w:after="120"/>
        <w:jc w:val="both"/>
      </w:pPr>
      <w:r>
        <w:t>ΑΕΕ</w:t>
      </w:r>
      <w:r w:rsidRPr="00C8201E">
        <w:t xml:space="preserve"> </w:t>
      </w:r>
      <w:r>
        <w:t>χρησιμοποιείται</w:t>
      </w:r>
      <w:r w:rsidRPr="00C8201E">
        <w:t xml:space="preserve"> </w:t>
      </w:r>
      <w:r>
        <w:t>και</w:t>
      </w:r>
      <w:r w:rsidRPr="00C8201E">
        <w:t xml:space="preserve"> </w:t>
      </w:r>
      <w:r>
        <w:t>στην</w:t>
      </w:r>
      <w:r w:rsidRPr="00C8201E">
        <w:t xml:space="preserve"> </w:t>
      </w:r>
      <w:r>
        <w:t>ψηφιακή</w:t>
      </w:r>
      <w:r w:rsidRPr="00C8201E">
        <w:t xml:space="preserve"> </w:t>
      </w:r>
      <w:r>
        <w:t>αεικόνιση. Οι</w:t>
      </w:r>
      <w:r w:rsidRPr="00C8201E">
        <w:t xml:space="preserve"> </w:t>
      </w:r>
      <w:r>
        <w:t>αρχές</w:t>
      </w:r>
      <w:r w:rsidRPr="00C8201E">
        <w:t xml:space="preserve"> </w:t>
      </w:r>
      <w:r>
        <w:t>είναι</w:t>
      </w:r>
      <w:r w:rsidRPr="00C8201E">
        <w:t xml:space="preserve"> </w:t>
      </w:r>
      <w:r>
        <w:t>οι</w:t>
      </w:r>
      <w:r w:rsidRPr="00C8201E">
        <w:t xml:space="preserve"> </w:t>
      </w:r>
      <w:r w:rsidR="000D1DA5">
        <w:t>ί</w:t>
      </w:r>
      <w:r>
        <w:t>διες</w:t>
      </w:r>
      <w:r w:rsidRPr="00C8201E">
        <w:t xml:space="preserve"> </w:t>
      </w:r>
      <w:r>
        <w:t>αλλά</w:t>
      </w:r>
      <w:r w:rsidRPr="00C8201E">
        <w:t xml:space="preserve"> </w:t>
      </w:r>
      <w:r w:rsidR="000D1DA5">
        <w:t>αρκετά</w:t>
      </w:r>
      <w:r w:rsidRPr="00C8201E">
        <w:t xml:space="preserve"> </w:t>
      </w:r>
      <w:r>
        <w:t>θέματα</w:t>
      </w:r>
      <w:r w:rsidRPr="00C8201E">
        <w:t xml:space="preserve"> </w:t>
      </w:r>
      <w:r>
        <w:t xml:space="preserve">διαφέρουν. </w:t>
      </w:r>
    </w:p>
    <w:p w:rsidR="00B816E9" w:rsidRPr="00653151" w:rsidRDefault="003F539A" w:rsidP="002A5F62">
      <w:pPr>
        <w:pStyle w:val="NoSpacing"/>
        <w:spacing w:before="120" w:after="120"/>
        <w:jc w:val="both"/>
      </w:pPr>
      <w:r>
        <w:rPr>
          <w:b/>
          <w:bCs/>
        </w:rPr>
        <w:lastRenderedPageBreak/>
        <w:t>Ιδιαιτερότητες</w:t>
      </w:r>
      <w:r w:rsidR="00C8201E" w:rsidRPr="00653151">
        <w:rPr>
          <w:b/>
          <w:bCs/>
        </w:rPr>
        <w:t xml:space="preserve"> </w:t>
      </w:r>
      <w:r w:rsidR="00C8201E">
        <w:rPr>
          <w:b/>
          <w:bCs/>
        </w:rPr>
        <w:t>ασθεν</w:t>
      </w:r>
      <w:r>
        <w:rPr>
          <w:b/>
          <w:bCs/>
        </w:rPr>
        <w:t>ών</w:t>
      </w:r>
    </w:p>
    <w:p w:rsidR="007E6FDF" w:rsidRDefault="007E6FDF" w:rsidP="002A5F62">
      <w:pPr>
        <w:pStyle w:val="NoSpacing"/>
        <w:spacing w:before="120" w:after="120"/>
        <w:jc w:val="both"/>
      </w:pPr>
      <w:r>
        <w:t>Εάν η περιοχή που βρίσκεται πάνω από</w:t>
      </w:r>
      <w:r w:rsidR="00FD356A">
        <w:t xml:space="preserve"> τον</w:t>
      </w:r>
      <w:r>
        <w:t xml:space="preserve"> αισθητήρα δεν αντιπροσωπεύει </w:t>
      </w:r>
      <w:r w:rsidR="00FD356A">
        <w:t xml:space="preserve">ικανοποιητικά </w:t>
      </w:r>
      <w:r>
        <w:t>την ανατομική περιοχή που απεικονίζεται τότε η ΟΠ που θα προκύψει δ</w:t>
      </w:r>
      <w:r w:rsidR="00FD356A">
        <w:t>εν θα είναι η κατάλληλη</w:t>
      </w:r>
      <w:r>
        <w:t xml:space="preserve">. </w:t>
      </w:r>
    </w:p>
    <w:p w:rsidR="00B816E9" w:rsidRPr="000D1DA5" w:rsidRDefault="007E6FDF" w:rsidP="002A5F62">
      <w:pPr>
        <w:pStyle w:val="NoSpacing"/>
        <w:spacing w:before="120" w:after="120"/>
        <w:jc w:val="both"/>
      </w:pPr>
      <w:r>
        <w:t xml:space="preserve">Αυτό </w:t>
      </w:r>
      <w:r w:rsidR="00FD356A">
        <w:t xml:space="preserve">για παράδειγμα </w:t>
      </w:r>
      <w:r>
        <w:t>μπορεί να συμβεί</w:t>
      </w:r>
      <w:r w:rsidR="00FD356A">
        <w:t>:</w:t>
      </w:r>
      <w:r>
        <w:t xml:space="preserve"> σε περιπτώσεις που υπάρχουν </w:t>
      </w:r>
      <w:r w:rsidR="00FD356A">
        <w:t>σημαντικές διαφορές</w:t>
      </w:r>
      <w:r w:rsidR="00C8201E" w:rsidRPr="00C8201E">
        <w:t xml:space="preserve"> </w:t>
      </w:r>
      <w:r w:rsidR="00C8201E">
        <w:t>στο</w:t>
      </w:r>
      <w:r w:rsidR="00C8201E" w:rsidRPr="00C8201E">
        <w:t xml:space="preserve"> </w:t>
      </w:r>
      <w:r w:rsidR="00C8201E">
        <w:t>πάχος</w:t>
      </w:r>
      <w:r w:rsidR="00C8201E" w:rsidRPr="00C8201E">
        <w:t xml:space="preserve"> </w:t>
      </w:r>
      <w:r w:rsidR="00C8201E">
        <w:t>τ</w:t>
      </w:r>
      <w:r w:rsidR="000D1DA5">
        <w:t>ο</w:t>
      </w:r>
      <w:r w:rsidR="00C8201E">
        <w:t>υ</w:t>
      </w:r>
      <w:r w:rsidR="00C8201E" w:rsidRPr="00C8201E">
        <w:t xml:space="preserve"> </w:t>
      </w:r>
      <w:r w:rsidR="00C8201E">
        <w:t>ασθενούς</w:t>
      </w:r>
      <w:r w:rsidR="00FD356A">
        <w:t xml:space="preserve"> ή περιοχές με μεγάλες</w:t>
      </w:r>
      <w:r w:rsidR="00FD356A" w:rsidRPr="00C8201E">
        <w:t xml:space="preserve"> </w:t>
      </w:r>
      <w:r w:rsidR="00FD356A">
        <w:t>ποσότητες</w:t>
      </w:r>
      <w:r w:rsidR="00FD356A" w:rsidRPr="00C8201E">
        <w:t xml:space="preserve"> </w:t>
      </w:r>
      <w:r w:rsidR="00FD356A">
        <w:t>αέρα</w:t>
      </w:r>
      <w:r w:rsidR="00C8201E" w:rsidRPr="00C8201E">
        <w:t xml:space="preserve">, </w:t>
      </w:r>
      <w:r w:rsidR="00FD356A">
        <w:t xml:space="preserve">σε </w:t>
      </w:r>
      <w:r w:rsidR="00C8201E">
        <w:t>παθολογικές</w:t>
      </w:r>
      <w:r w:rsidR="00C8201E" w:rsidRPr="00C8201E">
        <w:t xml:space="preserve"> </w:t>
      </w:r>
      <w:r w:rsidR="00C8201E">
        <w:t>καταστάσεις</w:t>
      </w:r>
      <w:r w:rsidR="00C8201E" w:rsidRPr="00C8201E">
        <w:t>,</w:t>
      </w:r>
      <w:r w:rsidR="00FD356A">
        <w:t xml:space="preserve"> </w:t>
      </w:r>
      <w:r w:rsidR="00C8201E">
        <w:t>σκιαγραφικά</w:t>
      </w:r>
      <w:r w:rsidR="00C8201E" w:rsidRPr="00C8201E">
        <w:t xml:space="preserve"> </w:t>
      </w:r>
      <w:r w:rsidR="00C8201E">
        <w:t>μέσα</w:t>
      </w:r>
      <w:r w:rsidR="00C8201E" w:rsidRPr="00C8201E">
        <w:t xml:space="preserve">, </w:t>
      </w:r>
      <w:r w:rsidR="00C8201E">
        <w:t>ξένα</w:t>
      </w:r>
      <w:r w:rsidR="00C8201E" w:rsidRPr="00C8201E">
        <w:t xml:space="preserve"> </w:t>
      </w:r>
      <w:r w:rsidR="00C8201E">
        <w:t xml:space="preserve">σώματα. </w:t>
      </w:r>
    </w:p>
    <w:p w:rsidR="00B816E9" w:rsidRDefault="00B816E9" w:rsidP="002A5F62">
      <w:pPr>
        <w:pStyle w:val="NoSpacing"/>
        <w:spacing w:before="120" w:after="120"/>
        <w:jc w:val="both"/>
      </w:pPr>
    </w:p>
    <w:p w:rsidR="007E6FDF" w:rsidRDefault="00BB3091" w:rsidP="002A5F62">
      <w:pPr>
        <w:pStyle w:val="NoSpacing"/>
        <w:spacing w:before="120" w:after="120"/>
        <w:jc w:val="both"/>
      </w:pPr>
      <w:r>
        <w:rPr>
          <w:noProof/>
          <w:bdr w:val="none" w:sz="0" w:space="0" w:color="auto"/>
          <w:lang w:val="en-US"/>
        </w:rPr>
        <w:pict>
          <v:rect id="_x0000_s1036" style="position:absolute;left:0;text-align:left;margin-left:193.5pt;margin-top:49.4pt;width:20.25pt;height:13.65pt;z-index:251669504" fillcolor="#8db3e2 [1311]" strokecolor="blue"/>
        </w:pict>
      </w:r>
      <w:r>
        <w:rPr>
          <w:noProof/>
          <w:bdr w:val="none" w:sz="0" w:space="0" w:color="auto"/>
          <w:lang w:val="en-US"/>
        </w:rPr>
        <w:pict>
          <v:rect id="_x0000_s1035" style="position:absolute;left:0;text-align:left;margin-left:89.25pt;margin-top:63.05pt;width:21.75pt;height:16.8pt;z-index:251668480" fillcolor="#8db3e2 [1311]" strokecolor="blue"/>
        </w:pict>
      </w:r>
      <w:r w:rsidR="00B816E9" w:rsidRPr="00B816E9">
        <w:rPr>
          <w:noProof/>
          <w:lang w:val="en-US"/>
        </w:rPr>
        <w:drawing>
          <wp:inline distT="0" distB="0" distL="0" distR="0">
            <wp:extent cx="3762375" cy="2124075"/>
            <wp:effectExtent l="19050" t="0" r="0" b="0"/>
            <wp:docPr id="40" name="Picture 37"/>
            <wp:cNvGraphicFramePr/>
            <a:graphic xmlns:a="http://schemas.openxmlformats.org/drawingml/2006/main">
              <a:graphicData uri="http://schemas.openxmlformats.org/drawingml/2006/picture">
                <pic:pic xmlns:pic="http://schemas.openxmlformats.org/drawingml/2006/picture">
                  <pic:nvPicPr>
                    <pic:cNvPr id="50178" name="Picture 2"/>
                    <pic:cNvPicPr>
                      <a:picLocks noChangeAspect="1" noChangeArrowheads="1"/>
                    </pic:cNvPicPr>
                  </pic:nvPicPr>
                  <pic:blipFill>
                    <a:blip r:embed="rId17" cstate="print"/>
                    <a:srcRect/>
                    <a:stretch>
                      <a:fillRect/>
                    </a:stretch>
                  </pic:blipFill>
                  <pic:spPr bwMode="auto">
                    <a:xfrm>
                      <a:off x="0" y="0"/>
                      <a:ext cx="3762987" cy="2124421"/>
                    </a:xfrm>
                    <a:prstGeom prst="rect">
                      <a:avLst/>
                    </a:prstGeom>
                    <a:noFill/>
                    <a:ln w="9525">
                      <a:noFill/>
                      <a:miter lim="800000"/>
                      <a:headEnd/>
                      <a:tailEnd/>
                    </a:ln>
                    <a:effectLst/>
                  </pic:spPr>
                </pic:pic>
              </a:graphicData>
            </a:graphic>
          </wp:inline>
        </w:drawing>
      </w:r>
    </w:p>
    <w:p w:rsidR="007E6FDF" w:rsidRDefault="007E6FDF" w:rsidP="002A5F62">
      <w:pPr>
        <w:pStyle w:val="NoSpacing"/>
        <w:spacing w:before="120" w:after="120"/>
        <w:jc w:val="both"/>
      </w:pPr>
    </w:p>
    <w:p w:rsidR="00B816E9" w:rsidRDefault="007E6FDF" w:rsidP="002A5F62">
      <w:pPr>
        <w:pStyle w:val="NoSpacing"/>
        <w:spacing w:before="120" w:after="120"/>
        <w:jc w:val="both"/>
      </w:pPr>
      <w:r w:rsidRPr="00B816E9">
        <w:rPr>
          <w:noProof/>
          <w:lang w:val="en-US"/>
        </w:rPr>
        <w:drawing>
          <wp:inline distT="0" distB="0" distL="0" distR="0">
            <wp:extent cx="2295525" cy="2447925"/>
            <wp:effectExtent l="19050" t="0" r="9525" b="0"/>
            <wp:docPr id="52" name="Picture 36"/>
            <wp:cNvGraphicFramePr/>
            <a:graphic xmlns:a="http://schemas.openxmlformats.org/drawingml/2006/main">
              <a:graphicData uri="http://schemas.openxmlformats.org/drawingml/2006/picture">
                <pic:pic xmlns:pic="http://schemas.openxmlformats.org/drawingml/2006/picture">
                  <pic:nvPicPr>
                    <pic:cNvPr id="49154" name="Picture 2"/>
                    <pic:cNvPicPr>
                      <a:picLocks noChangeAspect="1" noChangeArrowheads="1"/>
                    </pic:cNvPicPr>
                  </pic:nvPicPr>
                  <pic:blipFill>
                    <a:blip r:embed="rId18" cstate="print">
                      <a:grayscl/>
                    </a:blip>
                    <a:srcRect l="12326" t="2604" r="11632" b="2951"/>
                    <a:stretch>
                      <a:fillRect/>
                    </a:stretch>
                  </pic:blipFill>
                  <pic:spPr bwMode="auto">
                    <a:xfrm>
                      <a:off x="0" y="0"/>
                      <a:ext cx="2295525" cy="2447925"/>
                    </a:xfrm>
                    <a:prstGeom prst="rect">
                      <a:avLst/>
                    </a:prstGeom>
                    <a:noFill/>
                    <a:ln w="9525">
                      <a:noFill/>
                      <a:miter lim="800000"/>
                      <a:headEnd/>
                      <a:tailEnd/>
                    </a:ln>
                    <a:effectLst/>
                  </pic:spPr>
                </pic:pic>
              </a:graphicData>
            </a:graphic>
          </wp:inline>
        </w:drawing>
      </w:r>
    </w:p>
    <w:p w:rsidR="00B816E9" w:rsidRDefault="00B816E9" w:rsidP="002A5F62">
      <w:pPr>
        <w:pStyle w:val="NoSpacing"/>
        <w:spacing w:before="120" w:after="120"/>
        <w:jc w:val="both"/>
      </w:pPr>
    </w:p>
    <w:p w:rsidR="00EC72A8" w:rsidRPr="00EC72A8" w:rsidRDefault="00EC72A8" w:rsidP="002A5F62">
      <w:pPr>
        <w:pStyle w:val="Heading4"/>
        <w:spacing w:before="120" w:after="120"/>
      </w:pPr>
      <w:r w:rsidRPr="00EC72A8">
        <w:t xml:space="preserve">Ανατομικός Προγραμματισμός </w:t>
      </w:r>
    </w:p>
    <w:p w:rsidR="00EC72A8" w:rsidRPr="00EC72A8" w:rsidRDefault="00EC72A8" w:rsidP="002A5F62">
      <w:pPr>
        <w:pStyle w:val="NoSpacing"/>
        <w:spacing w:before="120" w:after="120"/>
        <w:jc w:val="both"/>
      </w:pPr>
      <w:r w:rsidRPr="00EC72A8">
        <w:t>Με τον όρο ανατομικός προγραμματισμός της ακτινολογικής έκθεσης</w:t>
      </w:r>
      <w:r>
        <w:t xml:space="preserve"> </w:t>
      </w:r>
      <w:r w:rsidRPr="00EC72A8">
        <w:t>{</w:t>
      </w:r>
      <w:r w:rsidRPr="00EC72A8">
        <w:rPr>
          <w:lang w:val="en-US"/>
        </w:rPr>
        <w:t>anatomic</w:t>
      </w:r>
      <w:r w:rsidRPr="00EC72A8">
        <w:t xml:space="preserve"> </w:t>
      </w:r>
      <w:r w:rsidRPr="00EC72A8">
        <w:rPr>
          <w:lang w:val="en-US"/>
        </w:rPr>
        <w:t>programming</w:t>
      </w:r>
      <w:r w:rsidRPr="00EC72A8">
        <w:t xml:space="preserve">  ή </w:t>
      </w:r>
      <w:r w:rsidRPr="00EC72A8">
        <w:rPr>
          <w:lang w:val="en-US"/>
        </w:rPr>
        <w:t>anatomically</w:t>
      </w:r>
      <w:r w:rsidRPr="00EC72A8">
        <w:t xml:space="preserve"> </w:t>
      </w:r>
      <w:r w:rsidRPr="00EC72A8">
        <w:rPr>
          <w:lang w:val="en-US"/>
        </w:rPr>
        <w:t>programmed</w:t>
      </w:r>
      <w:r w:rsidRPr="00EC72A8">
        <w:t xml:space="preserve"> </w:t>
      </w:r>
      <w:r w:rsidRPr="00EC72A8">
        <w:rPr>
          <w:lang w:val="en-US"/>
        </w:rPr>
        <w:t>radiography</w:t>
      </w:r>
      <w:r w:rsidRPr="00EC72A8">
        <w:t xml:space="preserve"> (</w:t>
      </w:r>
      <w:r w:rsidRPr="00EC72A8">
        <w:rPr>
          <w:lang w:val="en-US"/>
        </w:rPr>
        <w:t>APR</w:t>
      </w:r>
      <w:r w:rsidRPr="00EC72A8">
        <w:t>)}, αναφερόμαστε στη δυνατότητα που προσφέρεται στον ΤΑ να επιλέξει  στο χειριστήριο του ακτινολογικού μηχανήματος μια ανατομική περιοχή.</w:t>
      </w:r>
    </w:p>
    <w:p w:rsidR="00EC72A8" w:rsidRPr="00EC72A8" w:rsidRDefault="00EC72A8" w:rsidP="002A5F62">
      <w:pPr>
        <w:pStyle w:val="NoSpacing"/>
        <w:spacing w:before="120" w:after="120"/>
        <w:jc w:val="both"/>
      </w:pPr>
      <w:r w:rsidRPr="00EC72A8">
        <w:t xml:space="preserve">Η επιλογή γίνεται με πίεση πλήκτρων και αυτόματα δίνει  στον ΤΑ τη δυνατότητα χρησιμοποίησης ή τροποποίησης των προεπιλεγμένων παραγόντων έκθεσης που εμφανίζονται στο χειριστήριο. </w:t>
      </w:r>
    </w:p>
    <w:p w:rsidR="00EC72A8" w:rsidRPr="00EC72A8" w:rsidRDefault="00EC72A8" w:rsidP="002A5F62">
      <w:pPr>
        <w:pStyle w:val="NoSpacing"/>
        <w:spacing w:before="120" w:after="120"/>
        <w:jc w:val="both"/>
      </w:pPr>
      <w:r w:rsidRPr="00EC72A8">
        <w:lastRenderedPageBreak/>
        <w:t xml:space="preserve">Ο ανατομικός προγραμματισμός ελέγχεται από ενσωματωμένο κύκλωμα  ή ηλεκτρονικό </w:t>
      </w:r>
      <w:r w:rsidRPr="00EC72A8">
        <w:rPr>
          <w:lang w:val="en-US"/>
        </w:rPr>
        <w:t>chip</w:t>
      </w:r>
      <w:r w:rsidRPr="00EC72A8">
        <w:t xml:space="preserve"> που  είναι προγραμματισμένο  και περιέχει παράγοντες έκθεσης για διαφορετικές ακτινολογικές προβολές και  ανατομικά θέματα.</w:t>
      </w:r>
    </w:p>
    <w:p w:rsidR="00EC72A8" w:rsidRDefault="00EC72A8" w:rsidP="002A5F62">
      <w:pPr>
        <w:pStyle w:val="NoSpacing"/>
        <w:spacing w:before="120" w:after="120"/>
        <w:jc w:val="both"/>
      </w:pPr>
      <w:r w:rsidRPr="00EC72A8">
        <w:t xml:space="preserve">Μετά την επιλογή της ανατομικής ένδειξης ο ΤΑ μπορεί να τροποποιήσει ανάλογα τους παράγοντες έκθεσης. </w:t>
      </w:r>
    </w:p>
    <w:p w:rsidR="00EC72A8" w:rsidRPr="00EC72A8" w:rsidRDefault="00EC72A8" w:rsidP="002A5F62">
      <w:pPr>
        <w:pStyle w:val="NoSpacing"/>
        <w:spacing w:before="120" w:after="120"/>
        <w:jc w:val="both"/>
      </w:pPr>
      <w:r w:rsidRPr="00EC72A8">
        <w:t>Τα πλήκτρα ανατομικού προγραμματισμού της έκθεσης (</w:t>
      </w:r>
      <w:r w:rsidRPr="00EC72A8">
        <w:rPr>
          <w:lang w:val="en-US"/>
        </w:rPr>
        <w:t>APR</w:t>
      </w:r>
      <w:r w:rsidRPr="00EC72A8">
        <w:t xml:space="preserve">) και το σύστημα αυτομάτου ελέγχου της έκθεσης  (ΑΕΕ, </w:t>
      </w:r>
      <w:r w:rsidRPr="00EC72A8">
        <w:rPr>
          <w:lang w:val="en-US"/>
        </w:rPr>
        <w:t>AEC</w:t>
      </w:r>
      <w:r w:rsidRPr="00EC72A8">
        <w:t>) έχουν διαφορετκές λειτουργίες</w:t>
      </w:r>
      <w:r>
        <w:t xml:space="preserve">. </w:t>
      </w:r>
      <w:r w:rsidRPr="00EC72A8">
        <w:t>Και τα δύο όμως σχετιζονται με την ακτινολογική έκθεση.</w:t>
      </w:r>
      <w:r>
        <w:t xml:space="preserve"> </w:t>
      </w:r>
      <w:r w:rsidRPr="00EC72A8">
        <w:t>Τα δύο αυτά συστήματα συνήθως λειτουργούν σε συνδυασμό στα ακτινολ</w:t>
      </w:r>
      <w:r>
        <w:t>ο</w:t>
      </w:r>
      <w:r w:rsidRPr="00EC72A8">
        <w:t xml:space="preserve">γικά μηχανήματα </w:t>
      </w:r>
    </w:p>
    <w:p w:rsidR="00EC72A8" w:rsidRPr="00EC72A8" w:rsidRDefault="00EC72A8" w:rsidP="002A5F62">
      <w:pPr>
        <w:pStyle w:val="NoSpacing"/>
        <w:spacing w:before="120" w:after="120"/>
        <w:jc w:val="both"/>
      </w:pPr>
      <w:r w:rsidRPr="00EC72A8">
        <w:t xml:space="preserve">Όταν  συνδυάζονται τα δύο συστήματα το πλήκτρο επιλογής της ανατομικής περιοχής επιλέγει και τους παράγοντες έκθεσης και τους ανιχνευτές του ΑΕΕ που πρέπει να ενεργοποιηθούν για τη συγκεκριμένη ακτινολογική προλήψη. </w:t>
      </w:r>
    </w:p>
    <w:p w:rsidR="00EC72A8" w:rsidRPr="00EC72A8" w:rsidRDefault="00EC72A8" w:rsidP="002A5F62">
      <w:pPr>
        <w:pStyle w:val="NoSpacing"/>
        <w:spacing w:before="120" w:after="120"/>
        <w:jc w:val="both"/>
      </w:pPr>
      <w:r w:rsidRPr="00EC72A8">
        <w:t xml:space="preserve">Για παράδειγμα η επιλογή του κομβίου </w:t>
      </w:r>
      <w:r w:rsidRPr="00EC72A8">
        <w:rPr>
          <w:lang w:val="en-US"/>
        </w:rPr>
        <w:t>Lungs</w:t>
      </w:r>
      <w:r w:rsidRPr="00EC72A8">
        <w:t xml:space="preserve"> </w:t>
      </w:r>
      <w:r w:rsidRPr="00EC72A8">
        <w:rPr>
          <w:lang w:val="en-US"/>
        </w:rPr>
        <w:t>PA</w:t>
      </w:r>
      <w:r w:rsidRPr="00EC72A8">
        <w:t xml:space="preserve">  δείχνει 120 </w:t>
      </w:r>
      <w:proofErr w:type="spellStart"/>
      <w:r w:rsidRPr="00EC72A8">
        <w:rPr>
          <w:lang w:val="en-US"/>
        </w:rPr>
        <w:t>kVp</w:t>
      </w:r>
      <w:proofErr w:type="spellEnd"/>
      <w:r w:rsidRPr="00EC72A8">
        <w:t xml:space="preserve">, τον ορθοστάτη (ΑΔ), και τους εξωτερικούς ανιχνευτές του ΑΕΕ.  </w:t>
      </w:r>
    </w:p>
    <w:p w:rsidR="00EC72A8" w:rsidRPr="00EC72A8" w:rsidRDefault="00EC72A8" w:rsidP="002A5F62">
      <w:pPr>
        <w:pStyle w:val="NoSpacing"/>
        <w:spacing w:before="120" w:after="120"/>
        <w:jc w:val="both"/>
      </w:pPr>
      <w:r w:rsidRPr="00EC72A8">
        <w:t xml:space="preserve">Η τελική όμως επιλογή παραμένει στη διάκριση του ΤΑ που εγγυάται την παραγωγή ποιοτικών ακτινογραφιών. </w:t>
      </w:r>
    </w:p>
    <w:p w:rsidR="00EC72A8" w:rsidRDefault="00EC72A8" w:rsidP="002A5F62">
      <w:pPr>
        <w:pStyle w:val="NoSpacing"/>
        <w:spacing w:before="120" w:after="120"/>
        <w:jc w:val="both"/>
        <w:rPr>
          <w:b/>
        </w:rPr>
      </w:pPr>
    </w:p>
    <w:p w:rsidR="000D1DA5" w:rsidRPr="007E6FDF" w:rsidRDefault="000D1DA5" w:rsidP="002A5F62">
      <w:pPr>
        <w:pStyle w:val="NoSpacing"/>
        <w:spacing w:before="120" w:after="120"/>
        <w:jc w:val="both"/>
        <w:rPr>
          <w:b/>
          <w:lang w:val="en-US"/>
        </w:rPr>
      </w:pPr>
      <w:r w:rsidRPr="007E6FDF">
        <w:rPr>
          <w:b/>
        </w:rPr>
        <w:t>Βιβλιογραφία</w:t>
      </w:r>
    </w:p>
    <w:p w:rsidR="000D1DA5" w:rsidRDefault="000D1DA5" w:rsidP="002A5F62">
      <w:pPr>
        <w:pStyle w:val="NoSpacing"/>
        <w:spacing w:before="120" w:after="120"/>
        <w:jc w:val="both"/>
        <w:rPr>
          <w:lang w:val="en-US"/>
        </w:rPr>
      </w:pPr>
      <w:r>
        <w:rPr>
          <w:lang w:val="en-US"/>
        </w:rPr>
        <w:t xml:space="preserve">Terri L. </w:t>
      </w:r>
      <w:proofErr w:type="spellStart"/>
      <w:r>
        <w:rPr>
          <w:lang w:val="en-US"/>
        </w:rPr>
        <w:t>Fauber</w:t>
      </w:r>
      <w:proofErr w:type="spellEnd"/>
      <w:r>
        <w:rPr>
          <w:lang w:val="en-US"/>
        </w:rPr>
        <w:t xml:space="preserve">. </w:t>
      </w:r>
      <w:proofErr w:type="gramStart"/>
      <w:r>
        <w:rPr>
          <w:lang w:val="en-US"/>
        </w:rPr>
        <w:t>Radiographic Imaging and Exposure.</w:t>
      </w:r>
      <w:proofErr w:type="gramEnd"/>
      <w:r>
        <w:rPr>
          <w:lang w:val="en-US"/>
        </w:rPr>
        <w:t xml:space="preserve"> 3</w:t>
      </w:r>
      <w:r w:rsidRPr="004F04E2">
        <w:rPr>
          <w:vertAlign w:val="superscript"/>
          <w:lang w:val="en-US"/>
        </w:rPr>
        <w:t>rd</w:t>
      </w:r>
      <w:r>
        <w:rPr>
          <w:lang w:val="en-US"/>
        </w:rPr>
        <w:t xml:space="preserve"> ed., Mosby 2009</w:t>
      </w:r>
    </w:p>
    <w:p w:rsidR="000D1DA5" w:rsidRPr="00293275" w:rsidRDefault="000D1DA5" w:rsidP="002A5F62">
      <w:pPr>
        <w:pStyle w:val="NoSpacing"/>
        <w:spacing w:before="120" w:after="120"/>
        <w:jc w:val="both"/>
        <w:rPr>
          <w:lang w:val="en-US"/>
        </w:rPr>
      </w:pPr>
      <w:r>
        <w:rPr>
          <w:lang w:val="en-US"/>
        </w:rPr>
        <w:t xml:space="preserve">Prof. </w:t>
      </w:r>
      <w:proofErr w:type="spellStart"/>
      <w:r>
        <w:rPr>
          <w:lang w:val="en-US"/>
        </w:rPr>
        <w:t>Stelman</w:t>
      </w:r>
      <w:proofErr w:type="spellEnd"/>
      <w:r>
        <w:rPr>
          <w:lang w:val="en-US"/>
        </w:rPr>
        <w:t xml:space="preserve"> </w:t>
      </w:r>
      <w:proofErr w:type="gramStart"/>
      <w:r>
        <w:rPr>
          <w:lang w:val="en-US"/>
        </w:rPr>
        <w:t>Lectures</w:t>
      </w:r>
      <w:proofErr w:type="gramEnd"/>
      <w:r>
        <w:rPr>
          <w:lang w:val="en-US"/>
        </w:rPr>
        <w:t xml:space="preserve"> </w:t>
      </w:r>
      <w:r>
        <w:t>στο</w:t>
      </w:r>
      <w:r w:rsidRPr="00293275">
        <w:rPr>
          <w:lang w:val="en-US"/>
        </w:rPr>
        <w:t xml:space="preserve"> </w:t>
      </w:r>
      <w:r>
        <w:t>διαδίκτυο</w:t>
      </w:r>
    </w:p>
    <w:p w:rsidR="00B816E9" w:rsidRPr="000D1DA5" w:rsidRDefault="000D1DA5" w:rsidP="002A5F62">
      <w:pPr>
        <w:pStyle w:val="NoSpacing"/>
        <w:spacing w:before="120" w:after="120"/>
        <w:jc w:val="both"/>
        <w:rPr>
          <w:lang w:val="en-US"/>
        </w:rPr>
      </w:pPr>
      <w:r>
        <w:rPr>
          <w:lang w:val="en-US"/>
        </w:rPr>
        <w:t xml:space="preserve">S. </w:t>
      </w:r>
      <w:proofErr w:type="spellStart"/>
      <w:r>
        <w:rPr>
          <w:lang w:val="en-US"/>
        </w:rPr>
        <w:t>Bushong</w:t>
      </w:r>
      <w:proofErr w:type="spellEnd"/>
      <w:r>
        <w:rPr>
          <w:lang w:val="en-US"/>
        </w:rPr>
        <w:t xml:space="preserve">. </w:t>
      </w:r>
      <w:proofErr w:type="gramStart"/>
      <w:r>
        <w:rPr>
          <w:lang w:val="en-US"/>
        </w:rPr>
        <w:t>Radiologic Sciences for Technologists.</w:t>
      </w:r>
      <w:proofErr w:type="gramEnd"/>
      <w:r>
        <w:rPr>
          <w:lang w:val="en-US"/>
        </w:rPr>
        <w:t xml:space="preserve"> 9</w:t>
      </w:r>
      <w:r w:rsidRPr="000D1DA5">
        <w:rPr>
          <w:vertAlign w:val="superscript"/>
          <w:lang w:val="en-US"/>
        </w:rPr>
        <w:t>th</w:t>
      </w:r>
      <w:r>
        <w:rPr>
          <w:lang w:val="en-US"/>
        </w:rPr>
        <w:t xml:space="preserve"> </w:t>
      </w:r>
      <w:proofErr w:type="spellStart"/>
      <w:r>
        <w:rPr>
          <w:lang w:val="en-US"/>
        </w:rPr>
        <w:t>ed.</w:t>
      </w:r>
      <w:proofErr w:type="gramStart"/>
      <w:r>
        <w:rPr>
          <w:lang w:val="en-US"/>
        </w:rPr>
        <w:t>,Mosby</w:t>
      </w:r>
      <w:proofErr w:type="spellEnd"/>
      <w:proofErr w:type="gramEnd"/>
      <w:r>
        <w:rPr>
          <w:lang w:val="en-US"/>
        </w:rPr>
        <w:t xml:space="preserve"> 2008</w:t>
      </w:r>
    </w:p>
    <w:p w:rsidR="00293275" w:rsidRPr="000D1DA5" w:rsidRDefault="00293275" w:rsidP="002A5F62">
      <w:pPr>
        <w:pStyle w:val="NoSpacing"/>
        <w:spacing w:before="120" w:after="120"/>
        <w:jc w:val="both"/>
        <w:rPr>
          <w:lang w:val="en-US"/>
        </w:rPr>
      </w:pPr>
    </w:p>
    <w:sectPr w:rsidR="00293275" w:rsidRPr="000D1DA5" w:rsidSect="002F3FC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110FC"/>
    <w:multiLevelType w:val="hybridMultilevel"/>
    <w:tmpl w:val="698EC326"/>
    <w:lvl w:ilvl="0" w:tplc="1D7EEBA2">
      <w:start w:val="1"/>
      <w:numFmt w:val="bullet"/>
      <w:lvlText w:val="•"/>
      <w:lvlJc w:val="left"/>
      <w:pPr>
        <w:tabs>
          <w:tab w:val="num" w:pos="720"/>
        </w:tabs>
        <w:ind w:left="720" w:hanging="360"/>
      </w:pPr>
      <w:rPr>
        <w:rFonts w:ascii="Times New Roman" w:hAnsi="Times New Roman" w:hint="default"/>
      </w:rPr>
    </w:lvl>
    <w:lvl w:ilvl="1" w:tplc="235CECC8" w:tentative="1">
      <w:start w:val="1"/>
      <w:numFmt w:val="bullet"/>
      <w:lvlText w:val="•"/>
      <w:lvlJc w:val="left"/>
      <w:pPr>
        <w:tabs>
          <w:tab w:val="num" w:pos="1440"/>
        </w:tabs>
        <w:ind w:left="1440" w:hanging="360"/>
      </w:pPr>
      <w:rPr>
        <w:rFonts w:ascii="Times New Roman" w:hAnsi="Times New Roman" w:hint="default"/>
      </w:rPr>
    </w:lvl>
    <w:lvl w:ilvl="2" w:tplc="44840314" w:tentative="1">
      <w:start w:val="1"/>
      <w:numFmt w:val="bullet"/>
      <w:lvlText w:val="•"/>
      <w:lvlJc w:val="left"/>
      <w:pPr>
        <w:tabs>
          <w:tab w:val="num" w:pos="2160"/>
        </w:tabs>
        <w:ind w:left="2160" w:hanging="360"/>
      </w:pPr>
      <w:rPr>
        <w:rFonts w:ascii="Times New Roman" w:hAnsi="Times New Roman" w:hint="default"/>
      </w:rPr>
    </w:lvl>
    <w:lvl w:ilvl="3" w:tplc="95AC50B4" w:tentative="1">
      <w:start w:val="1"/>
      <w:numFmt w:val="bullet"/>
      <w:lvlText w:val="•"/>
      <w:lvlJc w:val="left"/>
      <w:pPr>
        <w:tabs>
          <w:tab w:val="num" w:pos="2880"/>
        </w:tabs>
        <w:ind w:left="2880" w:hanging="360"/>
      </w:pPr>
      <w:rPr>
        <w:rFonts w:ascii="Times New Roman" w:hAnsi="Times New Roman" w:hint="default"/>
      </w:rPr>
    </w:lvl>
    <w:lvl w:ilvl="4" w:tplc="91DE90A2" w:tentative="1">
      <w:start w:val="1"/>
      <w:numFmt w:val="bullet"/>
      <w:lvlText w:val="•"/>
      <w:lvlJc w:val="left"/>
      <w:pPr>
        <w:tabs>
          <w:tab w:val="num" w:pos="3600"/>
        </w:tabs>
        <w:ind w:left="3600" w:hanging="360"/>
      </w:pPr>
      <w:rPr>
        <w:rFonts w:ascii="Times New Roman" w:hAnsi="Times New Roman" w:hint="default"/>
      </w:rPr>
    </w:lvl>
    <w:lvl w:ilvl="5" w:tplc="FBA6DB04" w:tentative="1">
      <w:start w:val="1"/>
      <w:numFmt w:val="bullet"/>
      <w:lvlText w:val="•"/>
      <w:lvlJc w:val="left"/>
      <w:pPr>
        <w:tabs>
          <w:tab w:val="num" w:pos="4320"/>
        </w:tabs>
        <w:ind w:left="4320" w:hanging="360"/>
      </w:pPr>
      <w:rPr>
        <w:rFonts w:ascii="Times New Roman" w:hAnsi="Times New Roman" w:hint="default"/>
      </w:rPr>
    </w:lvl>
    <w:lvl w:ilvl="6" w:tplc="A93838DE" w:tentative="1">
      <w:start w:val="1"/>
      <w:numFmt w:val="bullet"/>
      <w:lvlText w:val="•"/>
      <w:lvlJc w:val="left"/>
      <w:pPr>
        <w:tabs>
          <w:tab w:val="num" w:pos="5040"/>
        </w:tabs>
        <w:ind w:left="5040" w:hanging="360"/>
      </w:pPr>
      <w:rPr>
        <w:rFonts w:ascii="Times New Roman" w:hAnsi="Times New Roman" w:hint="default"/>
      </w:rPr>
    </w:lvl>
    <w:lvl w:ilvl="7" w:tplc="F7E25288" w:tentative="1">
      <w:start w:val="1"/>
      <w:numFmt w:val="bullet"/>
      <w:lvlText w:val="•"/>
      <w:lvlJc w:val="left"/>
      <w:pPr>
        <w:tabs>
          <w:tab w:val="num" w:pos="5760"/>
        </w:tabs>
        <w:ind w:left="5760" w:hanging="360"/>
      </w:pPr>
      <w:rPr>
        <w:rFonts w:ascii="Times New Roman" w:hAnsi="Times New Roman" w:hint="default"/>
      </w:rPr>
    </w:lvl>
    <w:lvl w:ilvl="8" w:tplc="91AAC078" w:tentative="1">
      <w:start w:val="1"/>
      <w:numFmt w:val="bullet"/>
      <w:lvlText w:val="•"/>
      <w:lvlJc w:val="left"/>
      <w:pPr>
        <w:tabs>
          <w:tab w:val="num" w:pos="6480"/>
        </w:tabs>
        <w:ind w:left="6480" w:hanging="360"/>
      </w:pPr>
      <w:rPr>
        <w:rFonts w:ascii="Times New Roman" w:hAnsi="Times New Roman" w:hint="default"/>
      </w:rPr>
    </w:lvl>
  </w:abstractNum>
  <w:abstractNum w:abstractNumId="1">
    <w:nsid w:val="22F971B5"/>
    <w:multiLevelType w:val="hybridMultilevel"/>
    <w:tmpl w:val="CF50E9C8"/>
    <w:lvl w:ilvl="0" w:tplc="6152E9E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AA6F17"/>
    <w:multiLevelType w:val="hybridMultilevel"/>
    <w:tmpl w:val="41001442"/>
    <w:lvl w:ilvl="0" w:tplc="CDF0EF7E">
      <w:numFmt w:val="bullet"/>
      <w:lvlText w:val="-"/>
      <w:lvlJc w:val="left"/>
      <w:pPr>
        <w:ind w:left="900" w:hanging="360"/>
      </w:pPr>
      <w:rPr>
        <w:rFonts w:ascii="Calibri" w:eastAsiaTheme="minorHAnsi" w:hAnsi="Calibri" w:cstheme="minorBid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534554A7"/>
    <w:multiLevelType w:val="hybridMultilevel"/>
    <w:tmpl w:val="A2E4A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B0055"/>
    <w:rsid w:val="00024104"/>
    <w:rsid w:val="0004582D"/>
    <w:rsid w:val="00063276"/>
    <w:rsid w:val="00080D9C"/>
    <w:rsid w:val="000D1DA5"/>
    <w:rsid w:val="001C0848"/>
    <w:rsid w:val="001C7466"/>
    <w:rsid w:val="00226867"/>
    <w:rsid w:val="00250F55"/>
    <w:rsid w:val="00293275"/>
    <w:rsid w:val="002A3710"/>
    <w:rsid w:val="002A5F62"/>
    <w:rsid w:val="002D3E53"/>
    <w:rsid w:val="002F3FC6"/>
    <w:rsid w:val="003B0055"/>
    <w:rsid w:val="003D5821"/>
    <w:rsid w:val="003F185D"/>
    <w:rsid w:val="003F4D51"/>
    <w:rsid w:val="003F539A"/>
    <w:rsid w:val="00430CEB"/>
    <w:rsid w:val="0043794A"/>
    <w:rsid w:val="004E7F83"/>
    <w:rsid w:val="004F04E2"/>
    <w:rsid w:val="005247F8"/>
    <w:rsid w:val="005275C1"/>
    <w:rsid w:val="0054379E"/>
    <w:rsid w:val="005704F1"/>
    <w:rsid w:val="005C25B9"/>
    <w:rsid w:val="005C3749"/>
    <w:rsid w:val="006037C7"/>
    <w:rsid w:val="006255D9"/>
    <w:rsid w:val="00635488"/>
    <w:rsid w:val="00653151"/>
    <w:rsid w:val="00662485"/>
    <w:rsid w:val="00680B5A"/>
    <w:rsid w:val="006955C8"/>
    <w:rsid w:val="006B5F76"/>
    <w:rsid w:val="006D2047"/>
    <w:rsid w:val="007235E9"/>
    <w:rsid w:val="007269DE"/>
    <w:rsid w:val="00760E41"/>
    <w:rsid w:val="00790943"/>
    <w:rsid w:val="007916C9"/>
    <w:rsid w:val="007D413A"/>
    <w:rsid w:val="007E6FDF"/>
    <w:rsid w:val="007F6403"/>
    <w:rsid w:val="008038FC"/>
    <w:rsid w:val="008A1890"/>
    <w:rsid w:val="008A40CA"/>
    <w:rsid w:val="008C792C"/>
    <w:rsid w:val="008D57D1"/>
    <w:rsid w:val="008F20E3"/>
    <w:rsid w:val="008F5344"/>
    <w:rsid w:val="00904A70"/>
    <w:rsid w:val="0092576E"/>
    <w:rsid w:val="00973694"/>
    <w:rsid w:val="009D676A"/>
    <w:rsid w:val="00A3486A"/>
    <w:rsid w:val="00A52F4F"/>
    <w:rsid w:val="00A72046"/>
    <w:rsid w:val="00A97E09"/>
    <w:rsid w:val="00AA08F9"/>
    <w:rsid w:val="00AE7ADD"/>
    <w:rsid w:val="00B20FE8"/>
    <w:rsid w:val="00B529A5"/>
    <w:rsid w:val="00B816E9"/>
    <w:rsid w:val="00BB3091"/>
    <w:rsid w:val="00BD4C48"/>
    <w:rsid w:val="00BF0A53"/>
    <w:rsid w:val="00C01B12"/>
    <w:rsid w:val="00C16FC4"/>
    <w:rsid w:val="00C57C4A"/>
    <w:rsid w:val="00C8201E"/>
    <w:rsid w:val="00CA0CA9"/>
    <w:rsid w:val="00DB3142"/>
    <w:rsid w:val="00DC343F"/>
    <w:rsid w:val="00EC72A8"/>
    <w:rsid w:val="00EF0776"/>
    <w:rsid w:val="00FD35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bae18f,#715957,#5b4847"/>
      <o:colormenu v:ext="edit" fillcolor="#5b4847"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142"/>
    <w:pPr>
      <w:shd w:val="clear" w:color="auto" w:fill="FFFFFF"/>
      <w:spacing w:after="0" w:line="240" w:lineRule="auto"/>
      <w:textAlignment w:val="baseline"/>
    </w:pPr>
    <w:rPr>
      <w:rFonts w:ascii="inherit" w:hAnsi="inherit" w:cs="Arial"/>
      <w:color w:val="000000"/>
      <w:sz w:val="24"/>
      <w:szCs w:val="24"/>
      <w:bdr w:val="none" w:sz="0" w:space="0" w:color="auto" w:frame="1"/>
      <w:shd w:val="clear" w:color="auto" w:fill="EEEEEE"/>
    </w:rPr>
  </w:style>
  <w:style w:type="paragraph" w:styleId="Heading1">
    <w:name w:val="heading 1"/>
    <w:basedOn w:val="Normal"/>
    <w:next w:val="Normal"/>
    <w:link w:val="Heading1Char"/>
    <w:uiPriority w:val="9"/>
    <w:qFormat/>
    <w:rsid w:val="003B00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B3142"/>
    <w:pPr>
      <w:spacing w:before="100" w:beforeAutospacing="1" w:after="100" w:afterAutospacing="1"/>
      <w:outlineLvl w:val="1"/>
    </w:pPr>
    <w:rPr>
      <w:rFonts w:ascii="Times New Roman" w:eastAsia="Times New Roman" w:hAnsi="Times New Roman" w:cs="Times New Roman"/>
      <w:b/>
      <w:bCs/>
      <w:color w:val="auto"/>
      <w:sz w:val="36"/>
      <w:szCs w:val="36"/>
      <w:bdr w:val="none" w:sz="0" w:space="0" w:color="auto"/>
    </w:rPr>
  </w:style>
  <w:style w:type="paragraph" w:styleId="Heading3">
    <w:name w:val="heading 3"/>
    <w:basedOn w:val="Normal"/>
    <w:link w:val="Heading3Char"/>
    <w:uiPriority w:val="9"/>
    <w:qFormat/>
    <w:rsid w:val="00DB3142"/>
    <w:pPr>
      <w:spacing w:before="100" w:beforeAutospacing="1" w:after="100" w:afterAutospacing="1"/>
      <w:outlineLvl w:val="2"/>
    </w:pPr>
    <w:rPr>
      <w:rFonts w:ascii="Times New Roman" w:eastAsia="Times New Roman" w:hAnsi="Times New Roman" w:cs="Times New Roman"/>
      <w:b/>
      <w:bCs/>
      <w:color w:val="auto"/>
      <w:sz w:val="27"/>
      <w:szCs w:val="27"/>
      <w:bdr w:val="none" w:sz="0" w:space="0" w:color="auto"/>
    </w:rPr>
  </w:style>
  <w:style w:type="paragraph" w:styleId="Heading4">
    <w:name w:val="heading 4"/>
    <w:basedOn w:val="Normal"/>
    <w:next w:val="Normal"/>
    <w:link w:val="Heading4Char"/>
    <w:uiPriority w:val="9"/>
    <w:unhideWhenUsed/>
    <w:qFormat/>
    <w:rsid w:val="008A189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314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B3142"/>
    <w:rPr>
      <w:rFonts w:ascii="Times New Roman" w:eastAsia="Times New Roman" w:hAnsi="Times New Roman" w:cs="Times New Roman"/>
      <w:b/>
      <w:bCs/>
      <w:sz w:val="27"/>
      <w:szCs w:val="27"/>
    </w:rPr>
  </w:style>
  <w:style w:type="paragraph" w:styleId="Title">
    <w:name w:val="Title"/>
    <w:basedOn w:val="Normal"/>
    <w:next w:val="Normal"/>
    <w:link w:val="TitleChar"/>
    <w:uiPriority w:val="10"/>
    <w:qFormat/>
    <w:rsid w:val="00DB31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bdr w:val="none" w:sz="0" w:space="0" w:color="auto"/>
    </w:rPr>
  </w:style>
  <w:style w:type="character" w:customStyle="1" w:styleId="TitleChar">
    <w:name w:val="Title Char"/>
    <w:basedOn w:val="DefaultParagraphFont"/>
    <w:link w:val="Title"/>
    <w:uiPriority w:val="10"/>
    <w:rsid w:val="00DB3142"/>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DB3142"/>
    <w:rPr>
      <w:b/>
      <w:bCs/>
    </w:rPr>
  </w:style>
  <w:style w:type="character" w:styleId="Emphasis">
    <w:name w:val="Emphasis"/>
    <w:basedOn w:val="DefaultParagraphFont"/>
    <w:uiPriority w:val="20"/>
    <w:qFormat/>
    <w:rsid w:val="00DB3142"/>
    <w:rPr>
      <w:i/>
      <w:iCs/>
    </w:rPr>
  </w:style>
  <w:style w:type="paragraph" w:styleId="NoSpacing">
    <w:name w:val="No Spacing"/>
    <w:uiPriority w:val="1"/>
    <w:qFormat/>
    <w:rsid w:val="00DB3142"/>
    <w:pPr>
      <w:spacing w:after="0" w:line="240" w:lineRule="auto"/>
    </w:pPr>
    <w:rPr>
      <w:bdr w:val="none" w:sz="0" w:space="0" w:color="auto" w:frame="1"/>
    </w:rPr>
  </w:style>
  <w:style w:type="character" w:customStyle="1" w:styleId="Heading1Char">
    <w:name w:val="Heading 1 Char"/>
    <w:basedOn w:val="DefaultParagraphFont"/>
    <w:link w:val="Heading1"/>
    <w:uiPriority w:val="9"/>
    <w:rsid w:val="003B0055"/>
    <w:rPr>
      <w:rFonts w:asciiTheme="majorHAnsi" w:eastAsiaTheme="majorEastAsia" w:hAnsiTheme="majorHAnsi" w:cstheme="majorBidi"/>
      <w:b/>
      <w:bCs/>
      <w:color w:val="365F91" w:themeColor="accent1" w:themeShade="BF"/>
      <w:sz w:val="28"/>
      <w:szCs w:val="28"/>
      <w:bdr w:val="none" w:sz="0" w:space="0" w:color="auto" w:frame="1"/>
      <w:shd w:val="clear" w:color="auto" w:fill="FFFFFF"/>
    </w:rPr>
  </w:style>
  <w:style w:type="character" w:customStyle="1" w:styleId="Heading4Char">
    <w:name w:val="Heading 4 Char"/>
    <w:basedOn w:val="DefaultParagraphFont"/>
    <w:link w:val="Heading4"/>
    <w:uiPriority w:val="9"/>
    <w:rsid w:val="008A1890"/>
    <w:rPr>
      <w:rFonts w:asciiTheme="majorHAnsi" w:eastAsiaTheme="majorEastAsia" w:hAnsiTheme="majorHAnsi" w:cstheme="majorBidi"/>
      <w:b/>
      <w:bCs/>
      <w:i/>
      <w:iCs/>
      <w:color w:val="4F81BD" w:themeColor="accent1"/>
      <w:sz w:val="24"/>
      <w:szCs w:val="24"/>
      <w:bdr w:val="none" w:sz="0" w:space="0" w:color="auto" w:frame="1"/>
      <w:shd w:val="clear" w:color="auto" w:fill="FFFFFF"/>
    </w:rPr>
  </w:style>
  <w:style w:type="table" w:styleId="TableGrid">
    <w:name w:val="Table Grid"/>
    <w:basedOn w:val="TableNormal"/>
    <w:uiPriority w:val="59"/>
    <w:rsid w:val="004379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43794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904A70"/>
    <w:rPr>
      <w:b/>
      <w:bCs/>
      <w:i/>
      <w:iCs/>
      <w:color w:val="4F81BD" w:themeColor="accent1"/>
    </w:rPr>
  </w:style>
  <w:style w:type="paragraph" w:styleId="BalloonText">
    <w:name w:val="Balloon Text"/>
    <w:basedOn w:val="Normal"/>
    <w:link w:val="BalloonTextChar"/>
    <w:uiPriority w:val="99"/>
    <w:semiHidden/>
    <w:unhideWhenUsed/>
    <w:rsid w:val="004F04E2"/>
    <w:rPr>
      <w:rFonts w:ascii="Tahoma" w:hAnsi="Tahoma" w:cs="Tahoma"/>
      <w:sz w:val="16"/>
      <w:szCs w:val="16"/>
    </w:rPr>
  </w:style>
  <w:style w:type="character" w:customStyle="1" w:styleId="BalloonTextChar">
    <w:name w:val="Balloon Text Char"/>
    <w:basedOn w:val="DefaultParagraphFont"/>
    <w:link w:val="BalloonText"/>
    <w:uiPriority w:val="99"/>
    <w:semiHidden/>
    <w:rsid w:val="004F04E2"/>
    <w:rPr>
      <w:rFonts w:ascii="Tahoma" w:hAnsi="Tahoma" w:cs="Tahoma"/>
      <w:color w:val="000000"/>
      <w:sz w:val="16"/>
      <w:szCs w:val="16"/>
      <w:bdr w:val="none" w:sz="0" w:space="0" w:color="auto" w:frame="1"/>
      <w:shd w:val="clear" w:color="auto" w:fill="FFFFFF"/>
    </w:rPr>
  </w:style>
  <w:style w:type="character" w:styleId="Hyperlink">
    <w:name w:val="Hyperlink"/>
    <w:basedOn w:val="DefaultParagraphFont"/>
    <w:uiPriority w:val="99"/>
    <w:unhideWhenUsed/>
    <w:rsid w:val="0029327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20172291">
      <w:bodyDiv w:val="1"/>
      <w:marLeft w:val="0"/>
      <w:marRight w:val="0"/>
      <w:marTop w:val="0"/>
      <w:marBottom w:val="0"/>
      <w:divBdr>
        <w:top w:val="none" w:sz="0" w:space="0" w:color="auto"/>
        <w:left w:val="none" w:sz="0" w:space="0" w:color="auto"/>
        <w:bottom w:val="none" w:sz="0" w:space="0" w:color="auto"/>
        <w:right w:val="none" w:sz="0" w:space="0" w:color="auto"/>
      </w:divBdr>
    </w:div>
    <w:div w:id="550003534">
      <w:bodyDiv w:val="1"/>
      <w:marLeft w:val="0"/>
      <w:marRight w:val="0"/>
      <w:marTop w:val="0"/>
      <w:marBottom w:val="0"/>
      <w:divBdr>
        <w:top w:val="none" w:sz="0" w:space="0" w:color="auto"/>
        <w:left w:val="none" w:sz="0" w:space="0" w:color="auto"/>
        <w:bottom w:val="none" w:sz="0" w:space="0" w:color="auto"/>
        <w:right w:val="none" w:sz="0" w:space="0" w:color="auto"/>
      </w:divBdr>
      <w:divsChild>
        <w:div w:id="901216958">
          <w:marLeft w:val="547"/>
          <w:marRight w:val="0"/>
          <w:marTop w:val="115"/>
          <w:marBottom w:val="0"/>
          <w:divBdr>
            <w:top w:val="none" w:sz="0" w:space="0" w:color="auto"/>
            <w:left w:val="none" w:sz="0" w:space="0" w:color="auto"/>
            <w:bottom w:val="none" w:sz="0" w:space="0" w:color="auto"/>
            <w:right w:val="none" w:sz="0" w:space="0" w:color="auto"/>
          </w:divBdr>
        </w:div>
        <w:div w:id="140853890">
          <w:marLeft w:val="547"/>
          <w:marRight w:val="0"/>
          <w:marTop w:val="115"/>
          <w:marBottom w:val="0"/>
          <w:divBdr>
            <w:top w:val="none" w:sz="0" w:space="0" w:color="auto"/>
            <w:left w:val="none" w:sz="0" w:space="0" w:color="auto"/>
            <w:bottom w:val="none" w:sz="0" w:space="0" w:color="auto"/>
            <w:right w:val="none" w:sz="0" w:space="0" w:color="auto"/>
          </w:divBdr>
        </w:div>
        <w:div w:id="578175793">
          <w:marLeft w:val="547"/>
          <w:marRight w:val="0"/>
          <w:marTop w:val="115"/>
          <w:marBottom w:val="0"/>
          <w:divBdr>
            <w:top w:val="none" w:sz="0" w:space="0" w:color="auto"/>
            <w:left w:val="none" w:sz="0" w:space="0" w:color="auto"/>
            <w:bottom w:val="none" w:sz="0" w:space="0" w:color="auto"/>
            <w:right w:val="none" w:sz="0" w:space="0" w:color="auto"/>
          </w:divBdr>
        </w:div>
        <w:div w:id="963969060">
          <w:marLeft w:val="547"/>
          <w:marRight w:val="0"/>
          <w:marTop w:val="115"/>
          <w:marBottom w:val="0"/>
          <w:divBdr>
            <w:top w:val="none" w:sz="0" w:space="0" w:color="auto"/>
            <w:left w:val="none" w:sz="0" w:space="0" w:color="auto"/>
            <w:bottom w:val="none" w:sz="0" w:space="0" w:color="auto"/>
            <w:right w:val="none" w:sz="0" w:space="0" w:color="auto"/>
          </w:divBdr>
        </w:div>
        <w:div w:id="1801605709">
          <w:marLeft w:val="547"/>
          <w:marRight w:val="0"/>
          <w:marTop w:val="115"/>
          <w:marBottom w:val="0"/>
          <w:divBdr>
            <w:top w:val="none" w:sz="0" w:space="0" w:color="auto"/>
            <w:left w:val="none" w:sz="0" w:space="0" w:color="auto"/>
            <w:bottom w:val="none" w:sz="0" w:space="0" w:color="auto"/>
            <w:right w:val="none" w:sz="0" w:space="0" w:color="auto"/>
          </w:divBdr>
        </w:div>
        <w:div w:id="1811246701">
          <w:marLeft w:val="547"/>
          <w:marRight w:val="0"/>
          <w:marTop w:val="115"/>
          <w:marBottom w:val="0"/>
          <w:divBdr>
            <w:top w:val="none" w:sz="0" w:space="0" w:color="auto"/>
            <w:left w:val="none" w:sz="0" w:space="0" w:color="auto"/>
            <w:bottom w:val="none" w:sz="0" w:space="0" w:color="auto"/>
            <w:right w:val="none" w:sz="0" w:space="0" w:color="auto"/>
          </w:divBdr>
        </w:div>
        <w:div w:id="62458531">
          <w:marLeft w:val="547"/>
          <w:marRight w:val="0"/>
          <w:marTop w:val="115"/>
          <w:marBottom w:val="0"/>
          <w:divBdr>
            <w:top w:val="none" w:sz="0" w:space="0" w:color="auto"/>
            <w:left w:val="none" w:sz="0" w:space="0" w:color="auto"/>
            <w:bottom w:val="none" w:sz="0" w:space="0" w:color="auto"/>
            <w:right w:val="none" w:sz="0" w:space="0" w:color="auto"/>
          </w:divBdr>
        </w:div>
        <w:div w:id="141697198">
          <w:marLeft w:val="547"/>
          <w:marRight w:val="0"/>
          <w:marTop w:val="115"/>
          <w:marBottom w:val="0"/>
          <w:divBdr>
            <w:top w:val="none" w:sz="0" w:space="0" w:color="auto"/>
            <w:left w:val="none" w:sz="0" w:space="0" w:color="auto"/>
            <w:bottom w:val="none" w:sz="0" w:space="0" w:color="auto"/>
            <w:right w:val="none" w:sz="0" w:space="0" w:color="auto"/>
          </w:divBdr>
        </w:div>
        <w:div w:id="1014192225">
          <w:marLeft w:val="547"/>
          <w:marRight w:val="0"/>
          <w:marTop w:val="115"/>
          <w:marBottom w:val="0"/>
          <w:divBdr>
            <w:top w:val="none" w:sz="0" w:space="0" w:color="auto"/>
            <w:left w:val="none" w:sz="0" w:space="0" w:color="auto"/>
            <w:bottom w:val="none" w:sz="0" w:space="0" w:color="auto"/>
            <w:right w:val="none" w:sz="0" w:space="0" w:color="auto"/>
          </w:divBdr>
        </w:div>
      </w:divsChild>
    </w:div>
    <w:div w:id="603536026">
      <w:bodyDiv w:val="1"/>
      <w:marLeft w:val="0"/>
      <w:marRight w:val="0"/>
      <w:marTop w:val="0"/>
      <w:marBottom w:val="0"/>
      <w:divBdr>
        <w:top w:val="none" w:sz="0" w:space="0" w:color="auto"/>
        <w:left w:val="none" w:sz="0" w:space="0" w:color="auto"/>
        <w:bottom w:val="none" w:sz="0" w:space="0" w:color="auto"/>
        <w:right w:val="none" w:sz="0" w:space="0" w:color="auto"/>
      </w:divBdr>
    </w:div>
    <w:div w:id="701132580">
      <w:bodyDiv w:val="1"/>
      <w:marLeft w:val="0"/>
      <w:marRight w:val="0"/>
      <w:marTop w:val="0"/>
      <w:marBottom w:val="0"/>
      <w:divBdr>
        <w:top w:val="none" w:sz="0" w:space="0" w:color="auto"/>
        <w:left w:val="none" w:sz="0" w:space="0" w:color="auto"/>
        <w:bottom w:val="none" w:sz="0" w:space="0" w:color="auto"/>
        <w:right w:val="none" w:sz="0" w:space="0" w:color="auto"/>
      </w:divBdr>
    </w:div>
    <w:div w:id="775372936">
      <w:bodyDiv w:val="1"/>
      <w:marLeft w:val="0"/>
      <w:marRight w:val="0"/>
      <w:marTop w:val="0"/>
      <w:marBottom w:val="0"/>
      <w:divBdr>
        <w:top w:val="none" w:sz="0" w:space="0" w:color="auto"/>
        <w:left w:val="none" w:sz="0" w:space="0" w:color="auto"/>
        <w:bottom w:val="none" w:sz="0" w:space="0" w:color="auto"/>
        <w:right w:val="none" w:sz="0" w:space="0" w:color="auto"/>
      </w:divBdr>
    </w:div>
    <w:div w:id="816608746">
      <w:bodyDiv w:val="1"/>
      <w:marLeft w:val="0"/>
      <w:marRight w:val="0"/>
      <w:marTop w:val="0"/>
      <w:marBottom w:val="0"/>
      <w:divBdr>
        <w:top w:val="none" w:sz="0" w:space="0" w:color="auto"/>
        <w:left w:val="none" w:sz="0" w:space="0" w:color="auto"/>
        <w:bottom w:val="none" w:sz="0" w:space="0" w:color="auto"/>
        <w:right w:val="none" w:sz="0" w:space="0" w:color="auto"/>
      </w:divBdr>
    </w:div>
    <w:div w:id="901065298">
      <w:bodyDiv w:val="1"/>
      <w:marLeft w:val="0"/>
      <w:marRight w:val="0"/>
      <w:marTop w:val="0"/>
      <w:marBottom w:val="0"/>
      <w:divBdr>
        <w:top w:val="none" w:sz="0" w:space="0" w:color="auto"/>
        <w:left w:val="none" w:sz="0" w:space="0" w:color="auto"/>
        <w:bottom w:val="none" w:sz="0" w:space="0" w:color="auto"/>
        <w:right w:val="none" w:sz="0" w:space="0" w:color="auto"/>
      </w:divBdr>
    </w:div>
    <w:div w:id="906574157">
      <w:bodyDiv w:val="1"/>
      <w:marLeft w:val="0"/>
      <w:marRight w:val="0"/>
      <w:marTop w:val="0"/>
      <w:marBottom w:val="0"/>
      <w:divBdr>
        <w:top w:val="none" w:sz="0" w:space="0" w:color="auto"/>
        <w:left w:val="none" w:sz="0" w:space="0" w:color="auto"/>
        <w:bottom w:val="none" w:sz="0" w:space="0" w:color="auto"/>
        <w:right w:val="none" w:sz="0" w:space="0" w:color="auto"/>
      </w:divBdr>
    </w:div>
    <w:div w:id="979648156">
      <w:bodyDiv w:val="1"/>
      <w:marLeft w:val="0"/>
      <w:marRight w:val="0"/>
      <w:marTop w:val="0"/>
      <w:marBottom w:val="0"/>
      <w:divBdr>
        <w:top w:val="none" w:sz="0" w:space="0" w:color="auto"/>
        <w:left w:val="none" w:sz="0" w:space="0" w:color="auto"/>
        <w:bottom w:val="none" w:sz="0" w:space="0" w:color="auto"/>
        <w:right w:val="none" w:sz="0" w:space="0" w:color="auto"/>
      </w:divBdr>
    </w:div>
    <w:div w:id="1019812496">
      <w:bodyDiv w:val="1"/>
      <w:marLeft w:val="0"/>
      <w:marRight w:val="0"/>
      <w:marTop w:val="0"/>
      <w:marBottom w:val="0"/>
      <w:divBdr>
        <w:top w:val="none" w:sz="0" w:space="0" w:color="auto"/>
        <w:left w:val="none" w:sz="0" w:space="0" w:color="auto"/>
        <w:bottom w:val="none" w:sz="0" w:space="0" w:color="auto"/>
        <w:right w:val="none" w:sz="0" w:space="0" w:color="auto"/>
      </w:divBdr>
    </w:div>
    <w:div w:id="1035153951">
      <w:bodyDiv w:val="1"/>
      <w:marLeft w:val="0"/>
      <w:marRight w:val="0"/>
      <w:marTop w:val="0"/>
      <w:marBottom w:val="0"/>
      <w:divBdr>
        <w:top w:val="none" w:sz="0" w:space="0" w:color="auto"/>
        <w:left w:val="none" w:sz="0" w:space="0" w:color="auto"/>
        <w:bottom w:val="none" w:sz="0" w:space="0" w:color="auto"/>
        <w:right w:val="none" w:sz="0" w:space="0" w:color="auto"/>
      </w:divBdr>
    </w:div>
    <w:div w:id="1079794174">
      <w:bodyDiv w:val="1"/>
      <w:marLeft w:val="0"/>
      <w:marRight w:val="0"/>
      <w:marTop w:val="0"/>
      <w:marBottom w:val="0"/>
      <w:divBdr>
        <w:top w:val="none" w:sz="0" w:space="0" w:color="auto"/>
        <w:left w:val="none" w:sz="0" w:space="0" w:color="auto"/>
        <w:bottom w:val="none" w:sz="0" w:space="0" w:color="auto"/>
        <w:right w:val="none" w:sz="0" w:space="0" w:color="auto"/>
      </w:divBdr>
    </w:div>
    <w:div w:id="1184899197">
      <w:bodyDiv w:val="1"/>
      <w:marLeft w:val="0"/>
      <w:marRight w:val="0"/>
      <w:marTop w:val="0"/>
      <w:marBottom w:val="0"/>
      <w:divBdr>
        <w:top w:val="none" w:sz="0" w:space="0" w:color="auto"/>
        <w:left w:val="none" w:sz="0" w:space="0" w:color="auto"/>
        <w:bottom w:val="none" w:sz="0" w:space="0" w:color="auto"/>
        <w:right w:val="none" w:sz="0" w:space="0" w:color="auto"/>
      </w:divBdr>
    </w:div>
    <w:div w:id="1228565648">
      <w:bodyDiv w:val="1"/>
      <w:marLeft w:val="0"/>
      <w:marRight w:val="0"/>
      <w:marTop w:val="0"/>
      <w:marBottom w:val="0"/>
      <w:divBdr>
        <w:top w:val="none" w:sz="0" w:space="0" w:color="auto"/>
        <w:left w:val="none" w:sz="0" w:space="0" w:color="auto"/>
        <w:bottom w:val="none" w:sz="0" w:space="0" w:color="auto"/>
        <w:right w:val="none" w:sz="0" w:space="0" w:color="auto"/>
      </w:divBdr>
    </w:div>
    <w:div w:id="1290742504">
      <w:bodyDiv w:val="1"/>
      <w:marLeft w:val="0"/>
      <w:marRight w:val="0"/>
      <w:marTop w:val="0"/>
      <w:marBottom w:val="0"/>
      <w:divBdr>
        <w:top w:val="none" w:sz="0" w:space="0" w:color="auto"/>
        <w:left w:val="none" w:sz="0" w:space="0" w:color="auto"/>
        <w:bottom w:val="none" w:sz="0" w:space="0" w:color="auto"/>
        <w:right w:val="none" w:sz="0" w:space="0" w:color="auto"/>
      </w:divBdr>
    </w:div>
    <w:div w:id="1478570140">
      <w:bodyDiv w:val="1"/>
      <w:marLeft w:val="0"/>
      <w:marRight w:val="0"/>
      <w:marTop w:val="0"/>
      <w:marBottom w:val="0"/>
      <w:divBdr>
        <w:top w:val="none" w:sz="0" w:space="0" w:color="auto"/>
        <w:left w:val="none" w:sz="0" w:space="0" w:color="auto"/>
        <w:bottom w:val="none" w:sz="0" w:space="0" w:color="auto"/>
        <w:right w:val="none" w:sz="0" w:space="0" w:color="auto"/>
      </w:divBdr>
    </w:div>
    <w:div w:id="1480346778">
      <w:bodyDiv w:val="1"/>
      <w:marLeft w:val="0"/>
      <w:marRight w:val="0"/>
      <w:marTop w:val="0"/>
      <w:marBottom w:val="0"/>
      <w:divBdr>
        <w:top w:val="none" w:sz="0" w:space="0" w:color="auto"/>
        <w:left w:val="none" w:sz="0" w:space="0" w:color="auto"/>
        <w:bottom w:val="none" w:sz="0" w:space="0" w:color="auto"/>
        <w:right w:val="none" w:sz="0" w:space="0" w:color="auto"/>
      </w:divBdr>
    </w:div>
    <w:div w:id="1481071839">
      <w:bodyDiv w:val="1"/>
      <w:marLeft w:val="0"/>
      <w:marRight w:val="0"/>
      <w:marTop w:val="0"/>
      <w:marBottom w:val="0"/>
      <w:divBdr>
        <w:top w:val="none" w:sz="0" w:space="0" w:color="auto"/>
        <w:left w:val="none" w:sz="0" w:space="0" w:color="auto"/>
        <w:bottom w:val="none" w:sz="0" w:space="0" w:color="auto"/>
        <w:right w:val="none" w:sz="0" w:space="0" w:color="auto"/>
      </w:divBdr>
    </w:div>
    <w:div w:id="1642808842">
      <w:bodyDiv w:val="1"/>
      <w:marLeft w:val="0"/>
      <w:marRight w:val="0"/>
      <w:marTop w:val="0"/>
      <w:marBottom w:val="0"/>
      <w:divBdr>
        <w:top w:val="none" w:sz="0" w:space="0" w:color="auto"/>
        <w:left w:val="none" w:sz="0" w:space="0" w:color="auto"/>
        <w:bottom w:val="none" w:sz="0" w:space="0" w:color="auto"/>
        <w:right w:val="none" w:sz="0" w:space="0" w:color="auto"/>
      </w:divBdr>
    </w:div>
    <w:div w:id="1671060975">
      <w:bodyDiv w:val="1"/>
      <w:marLeft w:val="0"/>
      <w:marRight w:val="0"/>
      <w:marTop w:val="0"/>
      <w:marBottom w:val="0"/>
      <w:divBdr>
        <w:top w:val="none" w:sz="0" w:space="0" w:color="auto"/>
        <w:left w:val="none" w:sz="0" w:space="0" w:color="auto"/>
        <w:bottom w:val="none" w:sz="0" w:space="0" w:color="auto"/>
        <w:right w:val="none" w:sz="0" w:space="0" w:color="auto"/>
      </w:divBdr>
    </w:div>
    <w:div w:id="1690985620">
      <w:bodyDiv w:val="1"/>
      <w:marLeft w:val="0"/>
      <w:marRight w:val="0"/>
      <w:marTop w:val="0"/>
      <w:marBottom w:val="0"/>
      <w:divBdr>
        <w:top w:val="none" w:sz="0" w:space="0" w:color="auto"/>
        <w:left w:val="none" w:sz="0" w:space="0" w:color="auto"/>
        <w:bottom w:val="none" w:sz="0" w:space="0" w:color="auto"/>
        <w:right w:val="none" w:sz="0" w:space="0" w:color="auto"/>
      </w:divBdr>
    </w:div>
    <w:div w:id="1781680632">
      <w:bodyDiv w:val="1"/>
      <w:marLeft w:val="0"/>
      <w:marRight w:val="0"/>
      <w:marTop w:val="0"/>
      <w:marBottom w:val="0"/>
      <w:divBdr>
        <w:top w:val="none" w:sz="0" w:space="0" w:color="auto"/>
        <w:left w:val="none" w:sz="0" w:space="0" w:color="auto"/>
        <w:bottom w:val="none" w:sz="0" w:space="0" w:color="auto"/>
        <w:right w:val="none" w:sz="0" w:space="0" w:color="auto"/>
      </w:divBdr>
    </w:div>
    <w:div w:id="1920016148">
      <w:bodyDiv w:val="1"/>
      <w:marLeft w:val="0"/>
      <w:marRight w:val="0"/>
      <w:marTop w:val="0"/>
      <w:marBottom w:val="0"/>
      <w:divBdr>
        <w:top w:val="none" w:sz="0" w:space="0" w:color="auto"/>
        <w:left w:val="none" w:sz="0" w:space="0" w:color="auto"/>
        <w:bottom w:val="none" w:sz="0" w:space="0" w:color="auto"/>
        <w:right w:val="none" w:sz="0" w:space="0" w:color="auto"/>
      </w:divBdr>
    </w:div>
    <w:div w:id="2000185878">
      <w:bodyDiv w:val="1"/>
      <w:marLeft w:val="0"/>
      <w:marRight w:val="0"/>
      <w:marTop w:val="0"/>
      <w:marBottom w:val="0"/>
      <w:divBdr>
        <w:top w:val="none" w:sz="0" w:space="0" w:color="auto"/>
        <w:left w:val="none" w:sz="0" w:space="0" w:color="auto"/>
        <w:bottom w:val="none" w:sz="0" w:space="0" w:color="auto"/>
        <w:right w:val="none" w:sz="0" w:space="0" w:color="auto"/>
      </w:divBdr>
    </w:div>
    <w:div w:id="203102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B8ED74-0AB6-40F4-9300-5AC14D0B8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12</Pages>
  <Words>2816</Words>
  <Characters>16054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dc:creator>
  <cp:lastModifiedBy>Georgia</cp:lastModifiedBy>
  <cp:revision>10</cp:revision>
  <dcterms:created xsi:type="dcterms:W3CDTF">2015-01-06T17:45:00Z</dcterms:created>
  <dcterms:modified xsi:type="dcterms:W3CDTF">2015-01-07T08:07:00Z</dcterms:modified>
</cp:coreProperties>
</file>