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B8" w:rsidRDefault="006C5BB8" w:rsidP="000533FF">
      <w:pPr>
        <w:pStyle w:val="Heading1"/>
      </w:pPr>
      <w:r>
        <w:t>ΕΥΑΙΣΘΗΣΙΟΜΕΤΡΙΑ</w:t>
      </w:r>
    </w:p>
    <w:p w:rsidR="006C5BB8" w:rsidRDefault="006C5BB8"/>
    <w:p w:rsidR="006C5BB8" w:rsidRDefault="006C5BB8" w:rsidP="00A803A2">
      <w:pPr>
        <w:pStyle w:val="NoSpacing"/>
        <w:jc w:val="both"/>
      </w:pPr>
      <w:r>
        <w:t>Ευαισθησιομετρία είναι η μελέτη της σχέσεως που συνδέει την ακτινολογική έκθεση με την πυκνότητα που αναπτύσσεται στην ακτινολογική εικόνα. Συνδέει δηλαδή την ένταση της δέσμης που φθάνει σε συγκεκριμένη επιφάνεια του ανιχνευτή</w:t>
      </w:r>
      <w:r w:rsidR="00A803A2" w:rsidRPr="00A803A2">
        <w:t>,</w:t>
      </w:r>
      <w:r w:rsidR="00A803A2" w:rsidRPr="00A803A2">
        <w:fldChar w:fldCharType="begin"/>
      </w:r>
      <w:r w:rsidR="00A803A2" w:rsidRPr="00A803A2">
        <w:instrText xml:space="preserve"> QUOTE </w:instrText>
      </w:r>
      <w:r w:rsidR="00A803A2" w:rsidRPr="00A803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0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85C05&quot;/&gt;&lt;wsp:rsid wsp:val=&quot;000A4F1B&quot;/&gt;&lt;wsp:rsid wsp:val=&quot;00137FAB&quot;/&gt;&lt;wsp:rsid wsp:val=&quot;00151814&quot;/&gt;&lt;wsp:rsid wsp:val=&quot;001A37E7&quot;/&gt;&lt;wsp:rsid wsp:val=&quot;002A5CC9&quot;/&gt;&lt;wsp:rsid wsp:val=&quot;006B2DD1&quot;/&gt;&lt;wsp:rsid wsp:val=&quot;006D0606&quot;/&gt;&lt;wsp:rsid wsp:val=&quot;00733038&quot;/&gt;&lt;wsp:rsid wsp:val=&quot;00784F80&quot;/&gt;&lt;wsp:rsid wsp:val=&quot;007F5FCA&quot;/&gt;&lt;wsp:rsid wsp:val=&quot;009C3E9D&quot;/&gt;&lt;wsp:rsid wsp:val=&quot;00A74FEB&quot;/&gt;&lt;wsp:rsid wsp:val=&quot;00B85C05&quot;/&gt;&lt;wsp:rsid wsp:val=&quot;00C460AF&quot;/&gt;&lt;wsp:rsid wsp:val=&quot;00CC22EF&quot;/&gt;&lt;wsp:rsid wsp:val=&quot;00D06F81&quot;/&gt;&lt;wsp:rsid wsp:val=&quot;00D36E7C&quot;/&gt;&lt;wsp:rsid wsp:val=&quot;00D43028&quot;/&gt;&lt;wsp:rsid wsp:val=&quot;00E4680F&quot;/&gt;&lt;wsp:rsid wsp:val=&quot;00E50D6D&quot;/&gt;&lt;wsp:rsid wsp:val=&quot;00E579A1&quot;/&gt;&lt;wsp:rsid wsp:val=&quot;00F4776B&quot;/&gt;&lt;wsp:rsid wsp:val=&quot;00F55FDB&quot;/&gt;&lt;/wsp:rsids&gt;&lt;/w:docPr&gt;&lt;w:body&gt;&lt;w:p wsp:rsidR=&quot;00000000&quot; wsp:rsidRDefault=&quot;00C460AF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Ξ±ΟΞΉΞΈΞΌΟΟ‚ Ο†Ο‰Ο„ΞΏΞ½Ξ―Ο‰Ξ½ 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Ξ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ΞµΞ½Ξ­ΟΞ³ΞµΞΉΞ±Ο†Ο‰Ο„ΞΏΞ½Ξ―Ο‰Ξ½ (Ξ•)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ΞµΟ€ΞΉΟ†Ξ¬Ξ½ΞµΞΉΞ±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A803A2" w:rsidRPr="00A803A2">
        <w:instrText xml:space="preserve"> </w:instrText>
      </w:r>
      <w:r w:rsidR="00A803A2" w:rsidRPr="00A803A2">
        <w:fldChar w:fldCharType="separate"/>
      </w:r>
      <w:r w:rsidR="00A803A2" w:rsidRPr="00A803A2">
        <w:fldChar w:fldCharType="end"/>
      </w:r>
      <w:r w:rsidR="00A803A2" w:rsidRPr="00A803A2">
        <w:t xml:space="preserve"> </w:t>
      </w:r>
      <w:r>
        <w:t xml:space="preserve">με την πυκνότητα που παρατηρείται. </w:t>
      </w:r>
    </w:p>
    <w:p w:rsidR="006C5BB8" w:rsidRPr="00A803A2" w:rsidRDefault="006C5BB8" w:rsidP="00220173">
      <w:pPr>
        <w:pStyle w:val="NoSpacing"/>
        <w:jc w:val="both"/>
      </w:pPr>
      <w:r>
        <w:t>Με την ευαισθησιομετρία μπορούμε να μελετήσουμε τη συμπεριφορά των συστημάτων ανίχνευσης στην ακτινολογική έκθεση και την επίδραση της χημικής επεξεργασίας στην τελική εικόνα.</w:t>
      </w:r>
      <w:r w:rsidR="00A803A2" w:rsidRPr="00A803A2">
        <w:t xml:space="preserve"> </w:t>
      </w:r>
    </w:p>
    <w:p w:rsidR="006C5BB8" w:rsidRPr="002427D6" w:rsidRDefault="006C5BB8" w:rsidP="002427D6">
      <w:pPr>
        <w:pStyle w:val="NoSpacing"/>
        <w:jc w:val="both"/>
        <w:rPr>
          <w:b/>
          <w:bCs/>
          <w:i/>
          <w:iCs/>
        </w:rPr>
      </w:pPr>
      <w:r w:rsidRPr="00D76F9E">
        <w:t xml:space="preserve">Μερικά επιπλέον στοιχεία για την πυκνότητα. </w:t>
      </w:r>
      <w:r>
        <w:t xml:space="preserve">Οι ακτινογραφίες διαβάζονται ως διαφάνειες. Από κάθε περιοχή του φιλμ διέρχεται ένα ποσοστό μόνο του φωτός που εκπέμπεται από το διαφανοσκόπιο που είναι αντιστρόφως ανάλογο της οπτικής πυκνότητας. Δηλαδή περιοχές με </w:t>
      </w:r>
      <w:r w:rsidR="00A803A2">
        <w:t>υψηλή</w:t>
      </w:r>
      <w:r>
        <w:t xml:space="preserve"> ΟΠ επιτρέπουν σε μικρό ποσοστό εκπεμπομένου </w:t>
      </w:r>
      <w:r w:rsidR="00A803A2">
        <w:t xml:space="preserve">από το διαφανοσκόπιο </w:t>
      </w:r>
      <w:r>
        <w:t>φωτός να διέλθει και το αντίστροφο</w:t>
      </w:r>
      <w:r w:rsidR="00A803A2">
        <w:t>.</w:t>
      </w:r>
    </w:p>
    <w:p w:rsidR="006C5BB8" w:rsidRPr="006A6F7D" w:rsidRDefault="006C5BB8" w:rsidP="002427D6">
      <w:pPr>
        <w:pStyle w:val="NoSpacing"/>
        <w:jc w:val="both"/>
      </w:pPr>
      <w:r w:rsidRPr="00D76F9E">
        <w:t xml:space="preserve">Θυμίζουμε ότι </w:t>
      </w:r>
      <w:r>
        <w:t xml:space="preserve">η οπτική πυκνότητα </w:t>
      </w:r>
      <w:r w:rsidRPr="00D76F9E">
        <w:t xml:space="preserve">αποτελεί </w:t>
      </w:r>
      <w:r w:rsidR="00A803A2">
        <w:t xml:space="preserve">μαθηματικό </w:t>
      </w:r>
      <w:r w:rsidRPr="00D76F9E">
        <w:t>μέτρ</w:t>
      </w:r>
      <w:r w:rsidR="00A803A2">
        <w:t>ο</w:t>
      </w:r>
      <w:r w:rsidRPr="00D76F9E">
        <w:t xml:space="preserve"> της αμαύρωσης που εμφανίζει μια συγκεκριμένη περιοχή του ακτινολογικού φιλμ και όπως είπαμε στο κεφάλαιο της ακτινολογικής πυκνότητας υπακούει στη σχέση</w:t>
      </w:r>
      <w:r>
        <w:t>:</w:t>
      </w:r>
      <w:r w:rsidRPr="00D76F9E">
        <w:t xml:space="preserve"> </w:t>
      </w:r>
    </w:p>
    <w:p w:rsidR="00043CE1" w:rsidRPr="00043CE1" w:rsidRDefault="0093127F" w:rsidP="00043CE1">
      <w:pPr>
        <w:pStyle w:val="Heading4"/>
        <w:jc w:val="center"/>
        <w:rPr>
          <w:rFonts w:ascii="Cambria Math" w:hAnsi="Cambria Math"/>
          <w:i w:val="0"/>
          <w:sz w:val="22"/>
          <w:szCs w:val="22"/>
        </w:rPr>
      </w:pPr>
      <w:r w:rsidRPr="0093127F">
        <w:rPr>
          <w:rFonts w:eastAsia="Calibri"/>
          <w:i w:val="0"/>
        </w:rPr>
        <w:pict>
          <v:shape id="_x0000_i1025" type="#_x0000_t75" style="width:229.6pt;height:41.4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efaultTabStop w:val=&quot;720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0533FF&quot;/&gt;&lt;wsp:rsid wsp:val=&quot;00043CE1&quot;/&gt;&lt;wsp:rsid wsp:val=&quot;000533FF&quot;/&gt;&lt;wsp:rsid wsp:val=&quot;001C4DBA&quot;/&gt;&lt;wsp:rsid wsp:val=&quot;00220173&quot;/&gt;&lt;wsp:rsid wsp:val=&quot;002427D6&quot;/&gt;&lt;wsp:rsid wsp:val=&quot;00250F55&quot;/&gt;&lt;wsp:rsid wsp:val=&quot;002764D9&quot;/&gt;&lt;wsp:rsid wsp:val=&quot;00294481&quot;/&gt;&lt;wsp:rsid wsp:val=&quot;002D3E53&quot;/&gt;&lt;wsp:rsid wsp:val=&quot;002F3FC6&quot;/&gt;&lt;wsp:rsid wsp:val=&quot;003A598E&quot;/&gt;&lt;wsp:rsid wsp:val=&quot;00402E49&quot;/&gt;&lt;wsp:rsid wsp:val=&quot;00417621&quot;/&gt;&lt;wsp:rsid wsp:val=&quot;00440D46&quot;/&gt;&lt;wsp:rsid wsp:val=&quot;00446806&quot;/&gt;&lt;wsp:rsid wsp:val=&quot;0047783E&quot;/&gt;&lt;wsp:rsid wsp:val=&quot;005E52E2&quot;/&gt;&lt;wsp:rsid wsp:val=&quot;00606DEA&quot;/&gt;&lt;wsp:rsid wsp:val=&quot;006255D9&quot;/&gt;&lt;wsp:rsid wsp:val=&quot;006440BF&quot;/&gt;&lt;wsp:rsid wsp:val=&quot;006C5BB8&quot;/&gt;&lt;wsp:rsid wsp:val=&quot;00736263&quot;/&gt;&lt;wsp:rsid wsp:val=&quot;007A089E&quot;/&gt;&lt;wsp:rsid wsp:val=&quot;007F42C8&quot;/&gt;&lt;wsp:rsid wsp:val=&quot;0081021A&quot;/&gt;&lt;wsp:rsid wsp:val=&quot;008734C5&quot;/&gt;&lt;wsp:rsid wsp:val=&quot;008920D9&quot;/&gt;&lt;wsp:rsid wsp:val=&quot;008D57D1&quot;/&gt;&lt;wsp:rsid wsp:val=&quot;00943A3E&quot;/&gt;&lt;wsp:rsid wsp:val=&quot;009D78AE&quot;/&gt;&lt;wsp:rsid wsp:val=&quot;00A9548D&quot;/&gt;&lt;wsp:rsid wsp:val=&quot;00AB1ED2&quot;/&gt;&lt;wsp:rsid wsp:val=&quot;00B00671&quot;/&gt;&lt;wsp:rsid wsp:val=&quot;00B22E34&quot;/&gt;&lt;wsp:rsid wsp:val=&quot;00B42999&quot;/&gt;&lt;wsp:rsid wsp:val=&quot;00B870FF&quot;/&gt;&lt;wsp:rsid wsp:val=&quot;00C623B4&quot;/&gt;&lt;wsp:rsid wsp:val=&quot;00D147CE&quot;/&gt;&lt;wsp:rsid wsp:val=&quot;00D4586A&quot;/&gt;&lt;wsp:rsid wsp:val=&quot;00D76F9E&quot;/&gt;&lt;wsp:rsid wsp:val=&quot;00D966EC&quot;/&gt;&lt;wsp:rsid wsp:val=&quot;00DB3142&quot;/&gt;&lt;wsp:rsid wsp:val=&quot;00DB6E92&quot;/&gt;&lt;wsp:rsid wsp:val=&quot;00DC7E5D&quot;/&gt;&lt;wsp:rsid wsp:val=&quot;00E50193&quot;/&gt;&lt;wsp:rsid wsp:val=&quot;00F5525F&quot;/&gt;&lt;wsp:rsid wsp:val=&quot;00FC3000&quot;/&gt;&lt;wsp:rsid wsp:val=&quot;00FC4196&quot;/&gt;&lt;wsp:rsid wsp:val=&quot;00FE7E7C&quot;/&gt;&lt;/wsp:rsids&gt;&lt;/w:docPr&gt;&lt;w:body&gt;&lt;w:p wsp:rsidR=&quot;00000000&quot; wsp:rsidRDefault=&quot;00C623B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/w:rPr&gt;&lt;m:t&gt;ΞΟ€Ο„ΞΉΞΊΞ® Ο€Ο…ΞΊΞ½ΟΟ„Ξ·Ο„Ξ± = log&lt;/m:t&gt;&lt;/m:r&gt;&lt;m:r&gt;&lt;m:rPr&gt;&lt;m:sty m:val=&quot;bi&quot;/&gt;&lt;/m:rPr&gt;&lt;w:rPr&gt;&lt;w:rFonts w:ascii=&quot;Cambria Math&quot; w:h-ansi=&quot;Cambria Math&quot;/&gt;&lt;wx:font wx:val=&quot;Cambria Math&quot;/&gt;&lt;w:b/&gt;&lt;w:i/&gt;&lt;w:vertAlign w:val=&quot;subscript&quot;/&gt;&lt;/w:rPr&gt;&lt;m:t&gt;10&lt;/m:t&gt;&lt;/m:r&gt;&lt;m:f&gt;&lt;m:fPr&gt;&lt;m:ctrlPr&gt;&lt;w:rPr&gt;&lt;w:rFonts w:ascii=&quot;Cambria Math&quot; w:h-ansi=&quot;Cambria Math&quot; w:cs=&quot;Times New Roman&quot;/&gt;&lt;wx:font wx:val=&quot;Cambria Math&quot;/&gt;&lt;w:sz w:val=&quot;22&quot;/&gt;&lt;w:sz-cs w:val=&quot;22&quot;/&gt;&lt;w:vertAlign w:val=&quot;subscript&quot;/&gt;&lt;w:lang w:val=&quot;EN-US&quot;/&gt;&lt;/w:rPr&gt;&lt;/m:ctrlPr&gt;&lt;/m:fPr&gt;&lt;m:num&gt;&lt;m:sSub&gt;&lt;m:sSubPr&gt;&lt;m:ctrlPr&gt;&lt;w:rPr&gt;&lt;w:rFonts w:ascii=&quot;Cambria Math&quot; w:h-ansi=&quot;Cambria Math&quot; w:cs=&quot;Times New Roman&quot;/&gt;&lt;wx:font wx:val=&quot;Cambria Math&quot;/&gt;&lt;w:sz w:val=&quot;22&quot;/&gt;&lt;w:sz-cs w:val=&quot;22&quot;/&gt;&lt;w:vertAlign w:val=&quot;subscript&quot;/&gt;&lt;w:lang w:val=&quot;EN-US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vertAlign w:val=&quot;subscript&quot;/&gt;&lt;/w:rPr&gt;&lt;m:t&gt;Ξ™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vertAlign w:val=&quot;subscript&quot;/&gt;&lt;/w:rPr&gt;&lt;m:t&gt;Ο€ΟΞΏΟƒΟ€Ξ―Ο€Ο„ΞΏΟ…ΟƒΞ±&lt;/m:t&gt;&lt;/m:r&gt;&lt;/m:sub&gt;&lt;/m:sSub&gt;&lt;/m:num&gt;&lt;m:den&gt;&lt;m:sSub&gt;&lt;m:sSubPr&gt;&lt;m:ctrlPr&gt;&lt;w:rPr&gt;&lt;w:rFonts w:ascii=&quot;Cambria Math&quot; w:h-ansi=&quot;Cambria Math&quot; w:cs=&quot;Times New Roman&quot;/&gt;&lt;wx:font wx:val=&quot;Cambria Math&quot;/&gt;&lt;w:sz w:val=&quot;22&quot;/&gt;&lt;w:sz-cs w:val=&quot;22&quot;/&gt;&lt;w:vertAlign w:val=&quot;subscript&quot;/&gt;&lt;w:lang w:val=&quot;EN-US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vertAlign w:val=&quot;subscript&quot;/&gt;&lt;/w:rPr&gt;&lt;m:t&gt;Ξ™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vertAlign w:val=&quot;subscript&quot;/&gt;&lt;/w:rPr&gt;&lt;m:t&gt;Ξ΄ΞΉΞµΟΟ‡ΟΞΌΞµΞ½Ξ·&lt;/m:t&gt;&lt;/m:r&gt;&lt;/m:sub&gt;&lt;/m:sSub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</w:p>
    <w:p w:rsidR="00043CE1" w:rsidRDefault="00043CE1" w:rsidP="002427D6">
      <w:pPr>
        <w:pStyle w:val="NoSpacing"/>
        <w:jc w:val="both"/>
        <w:rPr>
          <w:lang w:val="en-US"/>
        </w:rPr>
      </w:pPr>
    </w:p>
    <w:p w:rsidR="006C5BB8" w:rsidRDefault="006C5BB8" w:rsidP="00D76F9E">
      <w:pPr>
        <w:pStyle w:val="NoSpacing"/>
        <w:jc w:val="both"/>
      </w:pPr>
      <w:r w:rsidRPr="00D76F9E">
        <w:rPr>
          <w:i/>
          <w:iCs/>
        </w:rPr>
        <w:t>Ι</w:t>
      </w:r>
      <w:r w:rsidRPr="00D76F9E">
        <w:rPr>
          <w:i/>
          <w:iCs/>
          <w:vertAlign w:val="subscript"/>
        </w:rPr>
        <w:t>προσπίπτουσα</w:t>
      </w:r>
      <w:r w:rsidRPr="00D76F9E">
        <w:rPr>
          <w:vertAlign w:val="subscript"/>
        </w:rPr>
        <w:t xml:space="preserve"> </w:t>
      </w:r>
      <w:r>
        <w:t>είναι</w:t>
      </w:r>
      <w:r w:rsidRPr="00D76F9E">
        <w:t xml:space="preserve"> </w:t>
      </w:r>
      <w:r>
        <w:t>η</w:t>
      </w:r>
      <w:r w:rsidRPr="00D76F9E">
        <w:t xml:space="preserve"> </w:t>
      </w:r>
      <w:r>
        <w:t>ένταση</w:t>
      </w:r>
      <w:r w:rsidRPr="00D76F9E">
        <w:t xml:space="preserve"> </w:t>
      </w:r>
      <w:r>
        <w:t>φωτός</w:t>
      </w:r>
      <w:r w:rsidRPr="00D76F9E">
        <w:t xml:space="preserve"> </w:t>
      </w:r>
      <w:r>
        <w:t>που</w:t>
      </w:r>
      <w:r w:rsidRPr="00D76F9E">
        <w:t xml:space="preserve"> </w:t>
      </w:r>
      <w:r>
        <w:t>παράγεται</w:t>
      </w:r>
      <w:r w:rsidRPr="00D76F9E">
        <w:t xml:space="preserve"> </w:t>
      </w:r>
      <w:r>
        <w:t xml:space="preserve">από το διαφανοσκόπιο και </w:t>
      </w:r>
      <w:r w:rsidRPr="00D76F9E">
        <w:rPr>
          <w:i/>
          <w:iCs/>
        </w:rPr>
        <w:t>Ι</w:t>
      </w:r>
      <w:r w:rsidRPr="00D76F9E">
        <w:rPr>
          <w:i/>
          <w:iCs/>
          <w:vertAlign w:val="subscript"/>
        </w:rPr>
        <w:t>διερχομενη</w:t>
      </w:r>
      <w:r w:rsidRPr="00D76F9E">
        <w:rPr>
          <w:vertAlign w:val="subscript"/>
        </w:rPr>
        <w:t xml:space="preserve"> </w:t>
      </w:r>
      <w:r>
        <w:t xml:space="preserve">είναι η ένταση φωτός που διέρχεται από ένα σημείο του ακτινολογικού φιλμ και φθάνει στο μάτι του παρατηρητή. </w:t>
      </w:r>
    </w:p>
    <w:p w:rsidR="006C5BB8" w:rsidRPr="002427D6" w:rsidRDefault="006C5BB8" w:rsidP="00D76F9E">
      <w:pPr>
        <w:pStyle w:val="NoSpacing"/>
        <w:jc w:val="both"/>
      </w:pPr>
    </w:p>
    <w:tbl>
      <w:tblPr>
        <w:tblW w:w="0" w:type="auto"/>
        <w:tblInd w:w="98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1620"/>
        <w:gridCol w:w="2050"/>
        <w:gridCol w:w="1938"/>
        <w:gridCol w:w="1800"/>
      </w:tblGrid>
      <w:tr w:rsidR="00113D0F" w:rsidRPr="00A803A2" w:rsidTr="00113D0F">
        <w:trPr>
          <w:trHeight w:val="839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Σκιερότητα</w:t>
            </w:r>
          </w:p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(Iδ/Iπ)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Ποσοστό διέλευσης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1/Σκιερότητα</w:t>
            </w: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br/>
              <w:t>(I</w:t>
            </w:r>
            <w:r w:rsidR="00E460CC"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π</w:t>
            </w: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/I</w:t>
            </w:r>
            <w:r w:rsidR="00E460CC"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δ</w:t>
            </w: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)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  <w:lang w:val="en-US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  <w:lang w:val="en-US"/>
              </w:rPr>
              <w:t>Film Density</w:t>
            </w: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  <w:lang w:val="en-US"/>
              </w:rPr>
              <w:br/>
              <w:t>[Log(I</w:t>
            </w:r>
            <w:r w:rsidR="00E460CC"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π</w:t>
            </w: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  <w:lang w:val="en-US"/>
              </w:rPr>
              <w:t>/I</w:t>
            </w:r>
            <w:r w:rsidR="00E460CC"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δ</w:t>
            </w: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  <w:lang w:val="en-US"/>
              </w:rPr>
              <w:t>]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1.0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100%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1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0.5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50%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2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0.3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0.25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25%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4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0.6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0.125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12.5%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8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0.9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0.1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10%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10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1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0.01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1%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100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2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0.001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0.1%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1000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3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0.0001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0.01%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10000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4</w:t>
            </w:r>
          </w:p>
        </w:tc>
      </w:tr>
      <w:tr w:rsidR="00113D0F" w:rsidRPr="00113D0F" w:rsidTr="00113D0F">
        <w:trPr>
          <w:trHeight w:val="289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0.00001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0.001%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100000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5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0.000001</w:t>
            </w:r>
          </w:p>
        </w:tc>
        <w:tc>
          <w:tcPr>
            <w:tcW w:w="20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b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b/>
                <w:i w:val="0"/>
                <w:color w:val="595959" w:themeColor="text1" w:themeTint="A6"/>
              </w:rPr>
              <w:t>0.0001%</w:t>
            </w:r>
          </w:p>
        </w:tc>
        <w:tc>
          <w:tcPr>
            <w:tcW w:w="193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i w:val="0"/>
                <w:color w:val="595959" w:themeColor="text1" w:themeTint="A6"/>
              </w:rPr>
              <w:t>1000000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6</w:t>
            </w:r>
          </w:p>
        </w:tc>
      </w:tr>
      <w:tr w:rsidR="00113D0F" w:rsidRPr="00113D0F" w:rsidTr="00113D0F">
        <w:trPr>
          <w:trHeight w:val="275"/>
        </w:trPr>
        <w:tc>
          <w:tcPr>
            <w:tcW w:w="1620" w:type="dxa"/>
            <w:tcBorders>
              <w:top w:val="double" w:sz="6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0.0000001</w:t>
            </w:r>
          </w:p>
        </w:tc>
        <w:tc>
          <w:tcPr>
            <w:tcW w:w="2050" w:type="dxa"/>
            <w:tcBorders>
              <w:top w:val="double" w:sz="6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0.00001%</w:t>
            </w:r>
          </w:p>
        </w:tc>
        <w:tc>
          <w:tcPr>
            <w:tcW w:w="1938" w:type="dxa"/>
            <w:tcBorders>
              <w:top w:val="double" w:sz="6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10000000</w:t>
            </w:r>
          </w:p>
        </w:tc>
        <w:tc>
          <w:tcPr>
            <w:tcW w:w="1800" w:type="dxa"/>
            <w:tcBorders>
              <w:top w:val="double" w:sz="6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C5BB8" w:rsidRPr="00113D0F" w:rsidRDefault="006C5BB8" w:rsidP="00113D0F">
            <w:pPr>
              <w:pStyle w:val="NoSpacing"/>
              <w:jc w:val="center"/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</w:pPr>
            <w:r w:rsidRPr="00113D0F">
              <w:rPr>
                <w:rStyle w:val="SubtleEmphasis"/>
                <w:rFonts w:asciiTheme="majorHAnsi" w:eastAsiaTheme="majorEastAsia" w:hAnsiTheme="majorHAnsi"/>
                <w:b/>
                <w:bCs/>
                <w:i w:val="0"/>
                <w:color w:val="595959" w:themeColor="text1" w:themeTint="A6"/>
              </w:rPr>
              <w:t>7</w:t>
            </w:r>
          </w:p>
        </w:tc>
      </w:tr>
    </w:tbl>
    <w:p w:rsidR="006C5BB8" w:rsidRDefault="006C5BB8" w:rsidP="00606DEA">
      <w:pPr>
        <w:pStyle w:val="NoSpacing"/>
        <w:jc w:val="both"/>
      </w:pPr>
    </w:p>
    <w:p w:rsidR="00E460CC" w:rsidRDefault="006C5BB8" w:rsidP="00E460CC">
      <w:pPr>
        <w:pStyle w:val="NoSpacing"/>
        <w:jc w:val="both"/>
      </w:pPr>
      <w:r w:rsidRPr="00F5525F">
        <w:t xml:space="preserve">Από τον παραπάνω πίνακα φαίνεται ότι όταν το ποσοστό του διερχομένου φωτός αυξάνεται η πυκνότητα είναι μικρότερη και το αντίστροφο. </w:t>
      </w:r>
      <w:r>
        <w:t>Προσέξτε την αντιστροφή των όρων στις εξισώσεις σκιερότητας και πυκνότητας.</w:t>
      </w:r>
      <w:r w:rsidR="00E460CC">
        <w:t xml:space="preserve"> </w:t>
      </w:r>
    </w:p>
    <w:p w:rsidR="006C5BB8" w:rsidRPr="00F5525F" w:rsidRDefault="006C5BB8" w:rsidP="00E460CC">
      <w:pPr>
        <w:pStyle w:val="NoSpacing"/>
        <w:jc w:val="both"/>
      </w:pPr>
      <w:r>
        <w:t xml:space="preserve">Παρατηρείστε πως σχετίζεται το διερχόμενο φως με την πυκνότητα. Όταν όλο το φως που εκπέμπει το διαφανοσκόπιο φθάνει στον παρατηρητή (διέλευση 100%) τότε η ΟΠ = 0 δηλαδή, πλήρης διαφάνεια. Για κάθε μείωση της διέλευσης στο μισό της προηγούμενης η ΟΠ αυξάνεται κατά 0.3. και για κάθε αύξηση της διέλευσης στο 2πλάσιο της προηγούμενης η ΟΠ μειώνεται κατά 0.3. </w:t>
      </w:r>
    </w:p>
    <w:p w:rsidR="006C5BB8" w:rsidRDefault="006C5BB8" w:rsidP="00220173">
      <w:pPr>
        <w:pStyle w:val="NoSpacing"/>
        <w:jc w:val="both"/>
      </w:pPr>
      <w:r>
        <w:lastRenderedPageBreak/>
        <w:t xml:space="preserve">Η ευαισθησιομετρία χρησιμοποιεί διάφορες συσκευές. Στην περίπτωση του ακτινολογικού φιλμ απαιτείται έκθεση που να προκαλεί αμαύρωση σε όλο το εύρος των διαγνωστικών πυκνοτήτων με τροποποίηση της ακτινολογικής δέσμης. </w:t>
      </w:r>
    </w:p>
    <w:p w:rsidR="006C5BB8" w:rsidRDefault="006C5BB8" w:rsidP="00220173">
      <w:pPr>
        <w:pStyle w:val="NoSpacing"/>
        <w:jc w:val="both"/>
      </w:pPr>
      <w:r>
        <w:t xml:space="preserve">Η γνωστή μας σφηνοειδής κλίμακα είναι μια τέτοια συσκευή. Είναι κατασκευασμένη από αλουμίνιο με εξαιρετικά  ομοιόμορφη κατανομή και ομοιογενή πυκνότητα του υλικού. Μόνη διαφορά είναι η διαβάθμιση του πάχους των σκαλοπατιών της. </w:t>
      </w:r>
    </w:p>
    <w:p w:rsidR="006C5BB8" w:rsidRDefault="006C5BB8" w:rsidP="00220173">
      <w:pPr>
        <w:pStyle w:val="NoSpacing"/>
        <w:jc w:val="both"/>
      </w:pPr>
    </w:p>
    <w:p w:rsidR="006C5BB8" w:rsidRDefault="0093127F" w:rsidP="00220173">
      <w:pPr>
        <w:pStyle w:val="NoSpacing"/>
        <w:jc w:val="both"/>
      </w:pPr>
      <w:r w:rsidRPr="0093127F">
        <w:rPr>
          <w:noProof/>
          <w:bdr w:val="none" w:sz="0" w:space="0" w:color="auto"/>
          <w:lang w:eastAsia="el-GR"/>
        </w:rPr>
        <w:pict>
          <v:shape id="irc_mi" o:spid="_x0000_s1026" type="#_x0000_t75" alt="http://monopix.z0g.eu/images/step_wedge_small.jpg" style="position:absolute;left:0;text-align:left;margin-left:200.1pt;margin-top:94.9pt;width:276.95pt;height:115.7pt;z-index:1;visibility:visible;mso-position-horizontal-relative:margin;mso-position-vertical-relative:margin">
            <v:imagedata r:id="rId7" o:title=""/>
            <o:lock v:ext="edit" aspectratio="f"/>
            <w10:wrap type="square" anchorx="margin" anchory="margin"/>
          </v:shape>
        </w:pict>
      </w:r>
      <w:r w:rsidR="00A803A2">
        <w:rPr>
          <w:noProof/>
          <w:lang w:eastAsia="el-GR"/>
        </w:rPr>
        <w:pict>
          <v:shape id="irc_mi" o:spid="_x0000_i1026" type="#_x0000_t75" alt="http://www.gammex.com/n-portfolio/uploads/117_StepwedgeNEW.jpg" style="width:186.8pt;height:112.75pt;visibility:visible" o:bordertopcolor="#4f81bd" o:borderleftcolor="#4f81bd" o:borderbottomcolor="#4f81bd" o:borderrightcolor="#4f81bd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="006C5BB8">
        <w:t xml:space="preserve">  </w:t>
      </w:r>
    </w:p>
    <w:p w:rsidR="00043CE1" w:rsidRPr="00A7457C" w:rsidRDefault="00043CE1" w:rsidP="003A598E">
      <w:pPr>
        <w:pStyle w:val="NoSpacing"/>
        <w:jc w:val="center"/>
      </w:pPr>
    </w:p>
    <w:p w:rsidR="00A7457C" w:rsidRDefault="006C5BB8" w:rsidP="00A7457C">
      <w:pPr>
        <w:pStyle w:val="NoSpacing"/>
        <w:jc w:val="center"/>
      </w:pPr>
      <w:r>
        <w:t>Η σφηνοειδής κλίμακα και η ακτινογραφία που προκύπτει</w:t>
      </w:r>
      <w:r w:rsidR="00A7457C">
        <w:t xml:space="preserve">. </w:t>
      </w:r>
    </w:p>
    <w:p w:rsidR="006C5BB8" w:rsidRPr="002764D9" w:rsidRDefault="006C5BB8" w:rsidP="00A7457C">
      <w:pPr>
        <w:pStyle w:val="NoSpacing"/>
        <w:jc w:val="center"/>
      </w:pPr>
      <w:r>
        <w:t xml:space="preserve">Η σφηνοειδής κλίμακα έχει συνήθως 11 έως 21 σκαλοπάτια. </w:t>
      </w:r>
    </w:p>
    <w:p w:rsidR="006C5BB8" w:rsidRDefault="006C5BB8" w:rsidP="00220173">
      <w:pPr>
        <w:pStyle w:val="NoSpacing"/>
        <w:jc w:val="both"/>
      </w:pPr>
    </w:p>
    <w:p w:rsidR="006C5BB8" w:rsidRDefault="006C5BB8" w:rsidP="00220173">
      <w:pPr>
        <w:pStyle w:val="NoSpacing"/>
        <w:jc w:val="both"/>
      </w:pPr>
      <w:r>
        <w:t xml:space="preserve">Όταν εκτίθεται η σφηνοειδής κλίμακα οι πυκνότητες εξαρτώνται από τους παράγοντες έκθεσης </w:t>
      </w:r>
      <w:r w:rsidR="00D1760A">
        <w:t xml:space="preserve">συμπεριλαμβάνου του συνδυασμού ΕΠ-φιλμ </w:t>
      </w:r>
      <w:r>
        <w:t xml:space="preserve">και από τη χημική επεξεργασία. Αυτό είναι πολύ σημαντικό να το γνωρίζουμε, γιατί οποιαδήποτε μεταβολή των παραπάνω στοιχείων μπορεί να προκαλέσει από μόνη της ή σε συνδυασμό με άλλες και μεταβολή στις πυκνότητες που θα προκύψουν. </w:t>
      </w:r>
    </w:p>
    <w:p w:rsidR="006C5BB8" w:rsidRDefault="006C5BB8" w:rsidP="00220173">
      <w:pPr>
        <w:pStyle w:val="NoSpacing"/>
        <w:jc w:val="both"/>
      </w:pPr>
      <w:r>
        <w:t xml:space="preserve">Σε περίπτωση που μας ενδιαφέρει να ελέγξουμε μόνο την επίδραση της χημικής επεξεργασίας στην πυκνότητα μπορούμε να χρησιμοποιήσουμε </w:t>
      </w:r>
      <w:r w:rsidR="00043CE1">
        <w:t xml:space="preserve">είτε </w:t>
      </w:r>
      <w:r>
        <w:t>προεκτεθειμένα φιλμ σε σταθερή πηγή</w:t>
      </w:r>
      <w:r w:rsidR="00043CE1" w:rsidRPr="00043CE1">
        <w:t xml:space="preserve"> </w:t>
      </w:r>
      <w:r w:rsidR="00043CE1">
        <w:t>φωτός</w:t>
      </w:r>
      <w:r>
        <w:t xml:space="preserve"> από τον κατασκευαστή</w:t>
      </w:r>
      <w:r w:rsidR="00D1760A">
        <w:t>,</w:t>
      </w:r>
      <w:r>
        <w:t xml:space="preserve"> </w:t>
      </w:r>
      <w:r w:rsidR="00043CE1">
        <w:t>είτε</w:t>
      </w:r>
      <w:r>
        <w:t xml:space="preserve"> εκτεθειμένα στο </w:t>
      </w:r>
      <w:r w:rsidRPr="00D147CE">
        <w:rPr>
          <w:b/>
          <w:bCs/>
        </w:rPr>
        <w:t>ευαισθησιόμετρο</w:t>
      </w:r>
      <w:r>
        <w:t>. Το ευαισθησιόμετρο διαθέτει μια πηγή φωτός με σταθερή και ομοιόμορφη ένταση</w:t>
      </w:r>
      <w:r w:rsidR="00D1760A">
        <w:t xml:space="preserve"> (πράσινο ή μπλε)</w:t>
      </w:r>
      <w:r>
        <w:t xml:space="preserve">. Το φως διέρχεται από μια διαφάνεια με διαβαθμίσεις του γκρι, όπως π.χ. μια ακτινογραφία της σφηνοειδούς κλίμακας και εκθέτει ένα μη εκτεθειμένο φιλμ. Η διαδικασία της έκθεσης γίνεται στον σκοτεινό θάλαμο. Το εκτεθειμένο φιλμ εισάγεται στο εμφανιστήριο. </w:t>
      </w:r>
    </w:p>
    <w:p w:rsidR="006C5BB8" w:rsidRDefault="006C5BB8" w:rsidP="00220173">
      <w:pPr>
        <w:pStyle w:val="NoSpacing"/>
        <w:jc w:val="both"/>
      </w:pPr>
      <w:r>
        <w:t xml:space="preserve">Επειδή η ποσότητα φωτός που φθάνει στο φιλμ είναι πάντα σταθερή, οι μεταβολές πυκνοτήτων που θα συμβούν θα έχουν μόνο σχέση με μεταβολές στις συνθήκες χημικής επεξεργασίας. </w:t>
      </w:r>
    </w:p>
    <w:p w:rsidR="006C5BB8" w:rsidRDefault="006C5BB8" w:rsidP="00220173">
      <w:pPr>
        <w:pStyle w:val="NoSpacing"/>
        <w:jc w:val="both"/>
      </w:pPr>
    </w:p>
    <w:p w:rsidR="006C5BB8" w:rsidRDefault="00A803A2" w:rsidP="00220173">
      <w:pPr>
        <w:pStyle w:val="NoSpacing"/>
        <w:jc w:val="both"/>
      </w:pPr>
      <w:r>
        <w:rPr>
          <w:noProof/>
          <w:lang w:eastAsia="el-GR"/>
        </w:rPr>
        <w:pict>
          <v:shape id="Picture 17" o:spid="_x0000_i1027" type="#_x0000_t75" alt="http://www.ams4illuminators.com/amspages/sensic.jpg" style="width:142.65pt;height:122.95pt;visibility:visible" o:bordertopcolor="#4f81bd" o:borderleftcolor="#4f81bd" o:borderbottomcolor="#4f81bd" o:borderrightcolor="#4f81bd">
            <v:imagedata r:id="rId9" o:title="" gain="52429f" blacklevel="-3277f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="006C5BB8">
        <w:t xml:space="preserve"> Ευαισθησιόμετρο </w:t>
      </w:r>
    </w:p>
    <w:p w:rsidR="006C5BB8" w:rsidRDefault="006C5BB8" w:rsidP="00220173">
      <w:pPr>
        <w:pStyle w:val="NoSpacing"/>
        <w:jc w:val="both"/>
      </w:pPr>
    </w:p>
    <w:p w:rsidR="006C5BB8" w:rsidRDefault="006C5BB8" w:rsidP="00220173">
      <w:pPr>
        <w:pStyle w:val="NoSpacing"/>
        <w:jc w:val="both"/>
      </w:pPr>
      <w:r>
        <w:t xml:space="preserve">Οι πυκνότητες που προκύπτουν μετρώνται με το όργανο που λέγεται </w:t>
      </w:r>
      <w:r w:rsidRPr="009D78AE">
        <w:rPr>
          <w:b/>
          <w:bCs/>
        </w:rPr>
        <w:t>πυκνόμετρο</w:t>
      </w:r>
      <w:r>
        <w:t>. Πρόκειται για ένα όργανο που</w:t>
      </w:r>
      <w:r w:rsidR="00043CE1">
        <w:t>, στην απλούστερη μορφή του,</w:t>
      </w:r>
      <w:r>
        <w:t xml:space="preserve"> διαθέτει μικρή πηγή φωτός σταθερής έντασης. Ακριβώς απέναντι από την πηγή και πάνω σε βραχίονα που ανεβοκατεβαίνει υπάρχει φωτοκύτταρο που υπολογίζει την ένταση του προσπίπτοντος φωτός. Ο επεξεργαστής του οργάνου συνδέει την γνωστή </w:t>
      </w:r>
      <w:r>
        <w:lastRenderedPageBreak/>
        <w:t>ένταση του εκπεμπομένου φωτός με αυτήν που καταγράφει το φωτοκύτταρο και δίδει απευθείας την τιμή πυκνότητας σε ενσωματωμένη μικρή φωτεινή οθόνη. Όταν ο βραχίονας είναι κλειστός και το φωτοκύτταρο επάνω στην πηγή τότε η ΟΠ=0 (διαφάνεια, προσπίπτουσα ένταση = διερχόμενη ένταση). Όταν μεταξύ φωτεινής πηγής και φωτοκύτταρου παρεμβ</w:t>
      </w:r>
      <w:r w:rsidR="00043CE1">
        <w:t>ληθεί</w:t>
      </w:r>
      <w:r>
        <w:t xml:space="preserve"> κάποια περιοχή του ακτινολογικού φιλμ</w:t>
      </w:r>
      <w:r w:rsidR="00D1760A">
        <w:t xml:space="preserve"> ή ο βραχίονας δεν είναι σε επαφή με το λαμπτήρα (νόμος του αντιστρόφου του τετραγώνου της απόστασης),</w:t>
      </w:r>
      <w:r>
        <w:t xml:space="preserve"> η πυκνότητα που θα μετρηθεί θα αντιστοιχεί στη πυκνότητα της συγκεκριμένης περιοχής του φιλμ. Για να είναι η μέτρηση σωστή ο βραχίονας θα πρέπει να είναι κατεβασμένος. </w:t>
      </w:r>
    </w:p>
    <w:p w:rsidR="006C5BB8" w:rsidRDefault="00D1760A" w:rsidP="00220173">
      <w:pPr>
        <w:pStyle w:val="NoSpacing"/>
        <w:jc w:val="both"/>
      </w:pPr>
      <w:r w:rsidRPr="0093127F">
        <w:rPr>
          <w:noProof/>
          <w:bdr w:val="none" w:sz="0" w:space="0" w:color="auto"/>
          <w:lang w:eastAsia="el-GR"/>
        </w:rPr>
        <w:pict>
          <v:shape id="_x0000_s1027" type="#_x0000_t75" alt="http://www.rigoloscilloscope.co.uk/upload/pro/2013092957694549.jpg" style="position:absolute;left:0;text-align:left;margin-left:222.25pt;margin-top:103.7pt;width:213.2pt;height:141.45pt;z-index:2;visibility:visible;mso-position-horizontal-relative:margin;mso-position-vertical-relative:margin" stroked="t" strokecolor="#4f81bd">
            <v:imagedata r:id="rId10" o:title="" gain="52429f" blacklevel="-3277f"/>
            <w10:wrap type="square" anchorx="margin" anchory="margin"/>
          </v:shape>
        </w:pict>
      </w:r>
    </w:p>
    <w:p w:rsidR="006C5BB8" w:rsidRDefault="00A803A2" w:rsidP="00220173">
      <w:pPr>
        <w:pStyle w:val="NoSpacing"/>
        <w:jc w:val="both"/>
      </w:pPr>
      <w:r>
        <w:rPr>
          <w:noProof/>
          <w:lang w:eastAsia="el-GR"/>
        </w:rPr>
        <w:pict>
          <v:shape id="Picture 20" o:spid="_x0000_i1028" type="#_x0000_t75" alt="http://www.ams4illuminators.com/amspages/densodent.jpg" style="width:197pt;height:137.9pt;visibility:visible" o:bordertopcolor="#4f81bd" o:borderleftcolor="#4f81bd" o:borderbottomcolor="#4f81bd" o:borderrightcolor="#4f81bd">
            <v:imagedata r:id="rId11" o:title="" cropbottom="10142f" gain="58982f" blacklevel="-3277f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6C5BB8" w:rsidRDefault="006C5BB8" w:rsidP="00220173">
      <w:pPr>
        <w:pStyle w:val="NoSpacing"/>
        <w:jc w:val="both"/>
      </w:pPr>
    </w:p>
    <w:p w:rsidR="006C5BB8" w:rsidRPr="00EC4B7F" w:rsidRDefault="006C5BB8" w:rsidP="00EC4B7F">
      <w:pPr>
        <w:pStyle w:val="Heading4"/>
        <w:rPr>
          <w:rFonts w:asciiTheme="minorHAnsi" w:hAnsiTheme="minorHAnsi"/>
        </w:rPr>
      </w:pPr>
      <w:r w:rsidRPr="00EC4B7F">
        <w:rPr>
          <w:rFonts w:asciiTheme="minorHAnsi" w:hAnsiTheme="minorHAnsi"/>
        </w:rPr>
        <w:t>Διαγνωστικές πυκνότητες</w:t>
      </w:r>
    </w:p>
    <w:p w:rsidR="006C5BB8" w:rsidRDefault="006C5BB8" w:rsidP="00220173">
      <w:pPr>
        <w:pStyle w:val="NoSpacing"/>
        <w:jc w:val="both"/>
      </w:pPr>
      <w:r>
        <w:t>Το χρήσιμο εύρος τιμών ΟΠ είναι από 0.25 – 2.5. Στην κλινική πράξη το διαγνωστικό εύρος πυκνοτήτων είναι από 0.5</w:t>
      </w:r>
      <w:r w:rsidR="00C541B1">
        <w:t xml:space="preserve"> </w:t>
      </w:r>
      <w:r>
        <w:t>-</w:t>
      </w:r>
      <w:r w:rsidR="00C541B1">
        <w:t xml:space="preserve"> </w:t>
      </w:r>
      <w:r>
        <w:t>2. Αυτές είναι οι ακραίες τιμές ΟΠ που παράγονται στο ακτινολογικό φιλμ</w:t>
      </w:r>
      <w:r w:rsidR="00D1760A">
        <w:t xml:space="preserve"> και μπορεί να εκτιμήσει το ανθρώπινο μάτι</w:t>
      </w:r>
      <w:r>
        <w:t xml:space="preserve">. </w:t>
      </w:r>
    </w:p>
    <w:p w:rsidR="006C5BB8" w:rsidRDefault="006C5BB8" w:rsidP="00220173">
      <w:pPr>
        <w:pStyle w:val="NoSpacing"/>
        <w:jc w:val="both"/>
      </w:pPr>
    </w:p>
    <w:p w:rsidR="006C5BB8" w:rsidRPr="00EC4B7F" w:rsidRDefault="00D1760A" w:rsidP="00EC4B7F">
      <w:pPr>
        <w:pStyle w:val="Heading4"/>
        <w:rPr>
          <w:rFonts w:asciiTheme="minorHAnsi" w:hAnsiTheme="minorHAnsi"/>
        </w:rPr>
      </w:pPr>
      <w:r w:rsidRPr="0093127F">
        <w:rPr>
          <w:noProof/>
          <w:bdr w:val="none" w:sz="0" w:space="0" w:color="auto"/>
          <w:lang w:eastAsia="el-GR"/>
        </w:rPr>
        <w:pict>
          <v:group id="_x0000_s1048" style="position:absolute;margin-left:-.7pt;margin-top:368.85pt;width:247.05pt;height:274.4pt;z-index:4;mso-position-horizontal-relative:margin;mso-position-vertical-relative:margin" coordorigin="1800,6300" coordsize="5358,5940">
            <v:shape id="_x0000_s1049" type="#_x0000_t75" alt="" style="position:absolute;left:1800;top:6300;width:5358;height:5940">
              <v:imagedata r:id="rId12" o:title="iOxtY6VsPxThcJusCRN9sQ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3572;top:8044;width:900;height:720">
              <v:textbox>
                <w:txbxContent>
                  <w:p w:rsidR="00A7457C" w:rsidRPr="00AB1ED2" w:rsidRDefault="00A7457C" w:rsidP="00A7457C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B1ED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Ευθύ τμήμ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α</w:t>
                    </w:r>
                  </w:p>
                </w:txbxContent>
              </v:textbox>
            </v:shape>
            <v:shape id="_x0000_s1051" type="#_x0000_t202" style="position:absolute;left:3960;top:6660;width:1080;height:360">
              <v:textbox>
                <w:txbxContent>
                  <w:p w:rsidR="00A7457C" w:rsidRPr="00AB1ED2" w:rsidRDefault="00A7457C" w:rsidP="00A7457C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Ώμος</w:t>
                    </w:r>
                  </w:p>
                </w:txbxContent>
              </v:textbox>
            </v:shape>
            <v:shape id="_x0000_s1052" type="#_x0000_t202" style="position:absolute;left:2880;top:10370;width:720;height:360">
              <v:textbox>
                <w:txbxContent>
                  <w:p w:rsidR="00A7457C" w:rsidRPr="00AB1ED2" w:rsidRDefault="00A7457C" w:rsidP="00A7457C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Πόδι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6C5BB8" w:rsidRPr="00EC4B7F">
        <w:rPr>
          <w:rFonts w:asciiTheme="minorHAnsi" w:hAnsiTheme="minorHAnsi"/>
        </w:rPr>
        <w:t>Η ευαισθησιομετρική καμπύλη</w:t>
      </w:r>
    </w:p>
    <w:p w:rsidR="006C5BB8" w:rsidRDefault="006C5BB8" w:rsidP="00220173">
      <w:pPr>
        <w:pStyle w:val="NoSpacing"/>
        <w:jc w:val="both"/>
      </w:pPr>
      <w:r>
        <w:t>Οι μετρήσεις της ΟΠ από την ακτινογράφηση της σφηνοειδούς κλίμακας ή από το ευαισθησιόμετρο μπορούν να αποτυπωθούν σε ορθογωνιακό σύστημα αξόνων οπότε προκύπτει μια καμπύλη που χαρακτηρίζει το ακτινολογικό φιλμ</w:t>
      </w:r>
      <w:r w:rsidR="00252AFC">
        <w:t xml:space="preserve"> και ονομάζεται </w:t>
      </w:r>
      <w:r w:rsidR="00EC4B7F">
        <w:t>ευαισθησιομ</w:t>
      </w:r>
      <w:r w:rsidR="00D1760A">
        <w:t>ε</w:t>
      </w:r>
      <w:r w:rsidR="00EC4B7F">
        <w:t>τρική ή χαρακτηριστική καμύλη</w:t>
      </w:r>
      <w:r>
        <w:t>.</w:t>
      </w:r>
    </w:p>
    <w:p w:rsidR="006C5BB8" w:rsidRDefault="006C5BB8" w:rsidP="00220173">
      <w:pPr>
        <w:pStyle w:val="NoSpacing"/>
        <w:jc w:val="both"/>
      </w:pPr>
      <w:r>
        <w:t>Η ευαισθησιομετρική καμπύλη συνήθως δείχνει τη σχέση μεταξύ της έκθεσης (</w:t>
      </w:r>
      <w:r w:rsidR="00EC4B7F">
        <w:rPr>
          <w:lang w:val="en-US"/>
        </w:rPr>
        <w:t>X</w:t>
      </w:r>
      <w:r>
        <w:t>-άξονας) και της ΟΠ που προκύπτει (Ψ-άξονας). Η θέση της καμπύλης σε σχέση με τους άξονες και το σχήμα μπορεί να έχουν μεγάλες διαφορές ανάλογα με το φιλμ.</w:t>
      </w:r>
    </w:p>
    <w:p w:rsidR="006C5BB8" w:rsidRDefault="0093127F" w:rsidP="00252AFC">
      <w:pPr>
        <w:pStyle w:val="NoSpacing"/>
        <w:jc w:val="both"/>
      </w:pPr>
      <w:r w:rsidRPr="00252AFC">
        <w:fldChar w:fldCharType="begin"/>
      </w:r>
      <w:r w:rsidR="006C5BB8" w:rsidRPr="00252AFC">
        <w:instrText xml:space="preserve"> INCLUDEPICTURE "http://o.quizlet.com/iOxtY6VsPxThcJusCRN9sQ.jpg" \* MERGEFORMATINET </w:instrText>
      </w:r>
      <w:r w:rsidRPr="00252AFC">
        <w:fldChar w:fldCharType="end"/>
      </w:r>
      <w:r w:rsidR="006C5BB8">
        <w:t>Όταν αναφερόμαστε στην ακτινολογική έκθεση (Χ-άξονας) συνήθως θα δείτε διαβαθμίσεις 0.3</w:t>
      </w:r>
      <w:r w:rsidR="006C5BB8" w:rsidRPr="00252AFC">
        <w:t>xE</w:t>
      </w:r>
      <w:r w:rsidR="006C5BB8">
        <w:t xml:space="preserve"> – 0.6</w:t>
      </w:r>
      <w:r w:rsidR="006C5BB8" w:rsidRPr="00252AFC">
        <w:t>xE</w:t>
      </w:r>
      <w:r w:rsidR="006C5BB8">
        <w:t xml:space="preserve"> -</w:t>
      </w:r>
      <w:r w:rsidR="006C5BB8" w:rsidRPr="00943A3E">
        <w:t xml:space="preserve"> </w:t>
      </w:r>
      <w:r w:rsidR="006C5BB8">
        <w:t>0.9</w:t>
      </w:r>
      <w:r w:rsidR="00A7457C">
        <w:t>x</w:t>
      </w:r>
      <w:r w:rsidR="006C5BB8" w:rsidRPr="00252AFC">
        <w:t>E</w:t>
      </w:r>
      <w:r w:rsidR="006C5BB8">
        <w:t xml:space="preserve"> ….. που έχουν σχέση με τη λογαριθμική έκφραση της πυκνότητας</w:t>
      </w:r>
      <w:r w:rsidR="00A7457C">
        <w:t>.</w:t>
      </w:r>
    </w:p>
    <w:p w:rsidR="006C5BB8" w:rsidRDefault="0093127F" w:rsidP="00A7457C">
      <w:pPr>
        <w:pStyle w:val="NoSpacing"/>
        <w:jc w:val="both"/>
      </w:pPr>
      <w:r>
        <w:rPr>
          <w:noProof/>
          <w:bdr w:val="none" w:sz="0" w:space="0" w:color="auto"/>
          <w:lang w:val="en-US"/>
        </w:rPr>
        <w:pict>
          <v:shape id="_x0000_s1044" type="#_x0000_t75" alt="" style="position:absolute;left:0;text-align:left;margin-left:12.4pt;margin-top:1030.2pt;width:174.4pt;height:151.4pt;z-index:3;mso-position-horizontal-relative:margin;mso-position-vertical-relative:margin" o:regroupid="1">
            <v:imagedata r:id="rId13" o:title="FILMCON10" croptop="3139f" cropleft="575f" cropright="575f"/>
            <w10:wrap anchorx="margin" anchory="margin"/>
          </v:shape>
        </w:pict>
      </w:r>
      <w:r w:rsidR="006C5BB8">
        <w:t>Τα μέρη της ευαισθησιομετρικής καμπύλης είναι το πόδι, το ευθύ τμήμα και ο ώμος</w:t>
      </w:r>
      <w:r w:rsidR="00A7457C">
        <w:t>.</w:t>
      </w:r>
    </w:p>
    <w:p w:rsidR="00A7457C" w:rsidRDefault="006C5BB8" w:rsidP="00A7457C">
      <w:pPr>
        <w:pStyle w:val="NoSpacing"/>
        <w:tabs>
          <w:tab w:val="left" w:pos="706"/>
        </w:tabs>
        <w:jc w:val="both"/>
      </w:pPr>
      <w:r>
        <w:t xml:space="preserve">Το </w:t>
      </w:r>
      <w:r w:rsidRPr="00252AFC">
        <w:rPr>
          <w:b/>
        </w:rPr>
        <w:t>πόδι της καμπύλης</w:t>
      </w:r>
      <w:r>
        <w:t xml:space="preserve"> αντιπροσωπεύει τις </w:t>
      </w:r>
      <w:r>
        <w:lastRenderedPageBreak/>
        <w:t xml:space="preserve">χαμηλές πυκνότητες. Η </w:t>
      </w:r>
      <w:r w:rsidRPr="00252AFC">
        <w:rPr>
          <w:b/>
          <w:i/>
        </w:rPr>
        <w:t>ελάχιστη πυκνότητα</w:t>
      </w:r>
      <w:r>
        <w:t xml:space="preserve"> (</w:t>
      </w:r>
      <w:proofErr w:type="spellStart"/>
      <w:r>
        <w:rPr>
          <w:lang w:val="en-US"/>
        </w:rPr>
        <w:t>Dmin</w:t>
      </w:r>
      <w:proofErr w:type="spellEnd"/>
      <w:r w:rsidRPr="00AB1ED2">
        <w:t>)</w:t>
      </w:r>
      <w:r>
        <w:t xml:space="preserve"> αναφέρεται σαν </w:t>
      </w:r>
      <w:r w:rsidRPr="00D1760A">
        <w:rPr>
          <w:u w:val="single"/>
        </w:rPr>
        <w:t>πυκνότητα βάσης και ομίχλωση</w:t>
      </w:r>
      <w:r>
        <w:t xml:space="preserve">. </w:t>
      </w:r>
    </w:p>
    <w:p w:rsidR="00A7457C" w:rsidRDefault="00A7457C" w:rsidP="00A7457C">
      <w:pPr>
        <w:pStyle w:val="NoSpacing"/>
        <w:tabs>
          <w:tab w:val="left" w:pos="706"/>
        </w:tabs>
        <w:jc w:val="both"/>
      </w:pPr>
      <w:r>
        <w:t xml:space="preserve">Στο </w:t>
      </w:r>
      <w:r w:rsidRPr="00252AFC">
        <w:rPr>
          <w:b/>
        </w:rPr>
        <w:t>ευθύ τμήμα</w:t>
      </w:r>
      <w:r>
        <w:t xml:space="preserve"> ανήκουν οι διαγνωστικές και επομένως χρήσιμες πυκνότητες. </w:t>
      </w:r>
    </w:p>
    <w:p w:rsidR="00A7457C" w:rsidRDefault="00A7457C" w:rsidP="00A7457C">
      <w:pPr>
        <w:pStyle w:val="NoSpacing"/>
        <w:tabs>
          <w:tab w:val="left" w:pos="706"/>
        </w:tabs>
        <w:jc w:val="both"/>
      </w:pPr>
      <w:r>
        <w:t xml:space="preserve">Στον </w:t>
      </w:r>
      <w:r w:rsidRPr="00252AFC">
        <w:rPr>
          <w:b/>
        </w:rPr>
        <w:t>ώμο</w:t>
      </w:r>
      <w:r>
        <w:t xml:space="preserve"> παρατηρούμε ότι η αύξηση της έκθεσης δεν προκαλεί την αναμενόμενη αύξηση πυκνότητας. Στην περιοχή αυτή βρίσκεται και η </w:t>
      </w:r>
      <w:r w:rsidRPr="00252AFC">
        <w:rPr>
          <w:b/>
          <w:bCs/>
          <w:i/>
        </w:rPr>
        <w:t>μέγιστη ΟΠ</w:t>
      </w:r>
      <w:r>
        <w:t xml:space="preserve"> (</w:t>
      </w:r>
      <w:proofErr w:type="spellStart"/>
      <w:r>
        <w:rPr>
          <w:lang w:val="en-US"/>
        </w:rPr>
        <w:t>Dmax</w:t>
      </w:r>
      <w:proofErr w:type="spellEnd"/>
      <w:r w:rsidRPr="00AB1ED2">
        <w:t>)</w:t>
      </w:r>
      <w:r>
        <w:t xml:space="preserve"> που μπορεί να αναπτυχθεί από το φιλμ. </w:t>
      </w:r>
    </w:p>
    <w:p w:rsidR="00A7457C" w:rsidRDefault="00A7457C" w:rsidP="00A7457C">
      <w:pPr>
        <w:pStyle w:val="NoSpacing"/>
        <w:tabs>
          <w:tab w:val="left" w:pos="706"/>
        </w:tabs>
        <w:jc w:val="both"/>
      </w:pPr>
      <w:r>
        <w:t xml:space="preserve">Μετά την ανάπτυξη της μέγιστης πυκνότητας η επιπλέον έκθεση σε ακτινοβολία αρχίζει να προκαλεί μείωση της ΟΠ </w:t>
      </w:r>
      <w:r w:rsidRPr="008734C5">
        <w:t>(</w:t>
      </w:r>
      <w:proofErr w:type="spellStart"/>
      <w:r>
        <w:rPr>
          <w:lang w:val="en-US"/>
        </w:rPr>
        <w:t>solarization</w:t>
      </w:r>
      <w:proofErr w:type="spellEnd"/>
      <w:r w:rsidRPr="008734C5">
        <w:t>)</w:t>
      </w:r>
      <w:r>
        <w:t xml:space="preserve">. </w:t>
      </w:r>
      <w:r w:rsidRPr="008734C5">
        <w:t>Από τη χαρακτηριστική καμπύλη του κάθε φιλμ προκύπτουν συγκεκριμένα συμπεράσματα. Η ΧΚ προσφέρεται ως μέσο σύγκρισης διαφόρων προϊόντων της ίδιας και άλλων εταιρειών μεταξύ τους.</w:t>
      </w:r>
    </w:p>
    <w:p w:rsidR="00A7457C" w:rsidRDefault="00A7457C" w:rsidP="00DB6E92">
      <w:pPr>
        <w:pStyle w:val="NoSpacing"/>
        <w:tabs>
          <w:tab w:val="left" w:pos="706"/>
        </w:tabs>
        <w:jc w:val="both"/>
      </w:pPr>
    </w:p>
    <w:p w:rsidR="006C5BB8" w:rsidRPr="00252AFC" w:rsidRDefault="006C5BB8" w:rsidP="00252AFC">
      <w:pPr>
        <w:pStyle w:val="Heading4"/>
        <w:rPr>
          <w:rStyle w:val="Emphasis"/>
          <w:rFonts w:asciiTheme="minorHAnsi" w:hAnsiTheme="minorHAnsi"/>
          <w:i/>
          <w:iCs/>
        </w:rPr>
      </w:pPr>
      <w:r w:rsidRPr="00252AFC">
        <w:rPr>
          <w:rStyle w:val="Emphasis"/>
          <w:rFonts w:asciiTheme="minorHAnsi" w:hAnsiTheme="minorHAnsi"/>
          <w:i/>
          <w:iCs/>
        </w:rPr>
        <w:t>Ταχύτητα – ευαισθησία</w:t>
      </w:r>
    </w:p>
    <w:p w:rsidR="006C5BB8" w:rsidRDefault="006C5BB8" w:rsidP="00252AFC">
      <w:pPr>
        <w:shd w:val="clear" w:color="auto" w:fill="auto"/>
        <w:spacing w:before="100" w:after="100"/>
        <w:jc w:val="both"/>
        <w:rPr>
          <w:rFonts w:ascii="Calibri" w:hAnsi="Calibri" w:cs="Calibri"/>
          <w:color w:val="auto"/>
          <w:sz w:val="22"/>
          <w:szCs w:val="22"/>
          <w:shd w:val="clear" w:color="auto" w:fill="auto"/>
        </w:rPr>
      </w:pPr>
      <w:r>
        <w:rPr>
          <w:rFonts w:ascii="Calibri" w:hAnsi="Calibri" w:cs="Calibri"/>
          <w:color w:val="auto"/>
          <w:sz w:val="22"/>
          <w:szCs w:val="22"/>
          <w:shd w:val="clear" w:color="auto" w:fill="auto"/>
        </w:rPr>
        <w:t>Ένα σημαντικό χαρακτηριστικό του ακτινολογικού φιλμ είναι η ευαισθησία του στην ακτινολογική έκθεση που περιγράφεται με τον όρο ταχύτητα. Τον όρο αυτό είδαμε να χρησιμοποιείται και στις ΕΠ και στο συνδυασμό ΕΠ-φιλμ αλλά και σε όλα τα είδη ανιχνευτών. Η ταχύτητα προσδιορίζει την ΟΠ που θα προκύψει από μια συγκεκριμένη δόση ακτινοβολίας.</w:t>
      </w:r>
    </w:p>
    <w:p w:rsidR="006C5BB8" w:rsidRPr="00252AFC" w:rsidRDefault="006C5BB8" w:rsidP="00252AFC">
      <w:pPr>
        <w:shd w:val="clear" w:color="auto" w:fill="auto"/>
        <w:spacing w:before="100" w:after="100"/>
        <w:jc w:val="both"/>
        <w:rPr>
          <w:rFonts w:ascii="Calibri" w:hAnsi="Calibri" w:cs="Calibri"/>
          <w:b/>
          <w:color w:val="auto"/>
          <w:sz w:val="22"/>
          <w:szCs w:val="22"/>
          <w:shd w:val="clear" w:color="auto" w:fill="auto"/>
        </w:rPr>
      </w:pPr>
      <w:r w:rsidRPr="00252AFC">
        <w:rPr>
          <w:rFonts w:ascii="Calibri" w:hAnsi="Calibri" w:cs="Calibri"/>
          <w:b/>
          <w:color w:val="auto"/>
          <w:sz w:val="22"/>
          <w:szCs w:val="22"/>
          <w:shd w:val="clear" w:color="auto" w:fill="auto"/>
        </w:rPr>
        <w:t xml:space="preserve">Για μια συγκεκριμένη ένταση έκθεσης όσο μεγαλύτερη η ταχύτητα του φιλμ τόσο μεγαλύτερη και ΟΠ που αναπτύσσεται. </w:t>
      </w:r>
    </w:p>
    <w:p w:rsidR="006C5BB8" w:rsidRDefault="006C5BB8" w:rsidP="006A6F7D">
      <w:pPr>
        <w:pStyle w:val="NoSpacing"/>
        <w:jc w:val="both"/>
      </w:pPr>
      <w:r>
        <w:t xml:space="preserve">Η τιμή ΟΠ που χαρακτηρίζει την ταχύτητα ενός φιλμ = 1 + πυκνότητα βάσης + ομίχλωση και ονομάζεται </w:t>
      </w:r>
      <w:r w:rsidRPr="006A6F7D">
        <w:rPr>
          <w:rStyle w:val="Emphasis"/>
          <w:b/>
        </w:rPr>
        <w:t>χαρακτηριστική ΟΠ.</w:t>
      </w:r>
      <w:r>
        <w:t xml:space="preserve"> Η ένταση έκθεσης που παράγει αυτή την ΟΠ ονομάζεται </w:t>
      </w:r>
      <w:r w:rsidRPr="006A6F7D">
        <w:rPr>
          <w:b/>
          <w:i/>
        </w:rPr>
        <w:t>χαρακτηριστική έκθεση</w:t>
      </w:r>
      <w:r>
        <w:t>. Όσο μικρότερη είναι η έκθεση που προκαλεί την χαρακτηριστική ΟΠ του φιλμ τόσο ταχύτερο είναι το φιλμ και το αντίθετο.</w:t>
      </w:r>
    </w:p>
    <w:p w:rsidR="006C5BB8" w:rsidRDefault="006C5BB8" w:rsidP="006A6F7D">
      <w:pPr>
        <w:shd w:val="clear" w:color="auto" w:fill="auto"/>
        <w:spacing w:before="100" w:after="100"/>
        <w:jc w:val="both"/>
        <w:rPr>
          <w:rFonts w:ascii="Calibri" w:hAnsi="Calibri" w:cs="Calibri"/>
          <w:color w:val="auto"/>
          <w:sz w:val="22"/>
          <w:szCs w:val="22"/>
          <w:shd w:val="clear" w:color="auto" w:fill="auto"/>
        </w:rPr>
      </w:pPr>
      <w:r>
        <w:rPr>
          <w:rFonts w:ascii="Calibri" w:hAnsi="Calibri" w:cs="Calibri"/>
          <w:color w:val="auto"/>
          <w:sz w:val="22"/>
          <w:szCs w:val="22"/>
          <w:shd w:val="clear" w:color="auto" w:fill="auto"/>
        </w:rPr>
        <w:t xml:space="preserve">Όσο ταχύτερο είναι ένα ακτινολογικό φιλμ τόσο πιο κοντά στον άξονα των </w:t>
      </w:r>
      <w:r w:rsidR="00252AFC">
        <w:rPr>
          <w:rFonts w:ascii="Calibri" w:hAnsi="Calibri" w:cs="Calibri"/>
          <w:color w:val="auto"/>
          <w:sz w:val="22"/>
          <w:szCs w:val="22"/>
          <w:shd w:val="clear" w:color="auto" w:fill="auto"/>
        </w:rPr>
        <w:t>ΟΠ</w:t>
      </w:r>
      <w:r>
        <w:rPr>
          <w:rFonts w:ascii="Calibri" w:hAnsi="Calibri" w:cs="Calibri"/>
          <w:color w:val="auto"/>
          <w:sz w:val="22"/>
          <w:szCs w:val="22"/>
          <w:shd w:val="clear" w:color="auto" w:fill="auto"/>
        </w:rPr>
        <w:t xml:space="preserve"> (κατακόρυφο) βρίσκεται η καμπύλη του (δηλ. τόσο μικρότερη η χαρακτηριστική έκθεση).</w:t>
      </w:r>
    </w:p>
    <w:p w:rsidR="006C5BB8" w:rsidRDefault="0093127F" w:rsidP="00402E49">
      <w:pPr>
        <w:rPr>
          <w:rFonts w:ascii="Calibri" w:hAnsi="Calibri" w:cs="Calibri"/>
          <w:sz w:val="22"/>
          <w:szCs w:val="22"/>
        </w:rPr>
      </w:pPr>
      <w:r w:rsidRPr="0093127F">
        <w:rPr>
          <w:noProof/>
        </w:rPr>
        <w:pict>
          <v:shape id="_x0000_s1059" type="#_x0000_t75" alt="" style="position:absolute;margin-left:8.7pt;margin-top:334.75pt;width:218.85pt;height:143.6pt;z-index:5;mso-position-horizontal-relative:margin;mso-position-vertical-relative:margin" stroked="t" strokecolor="blue">
            <v:imagedata r:id="rId14" o:title="slide0350_image058"/>
            <w10:wrap type="square" anchorx="margin" anchory="margin"/>
          </v:shape>
        </w:pict>
      </w:r>
    </w:p>
    <w:p w:rsidR="00A57379" w:rsidRDefault="00A57379" w:rsidP="00A57379">
      <w:pPr>
        <w:pStyle w:val="NoSpacing"/>
        <w:ind w:left="360"/>
        <w:rPr>
          <w:color w:val="FF0000"/>
        </w:rPr>
      </w:pPr>
    </w:p>
    <w:p w:rsidR="00A57379" w:rsidRDefault="00A57379" w:rsidP="00A57379">
      <w:pPr>
        <w:pStyle w:val="NoSpacing"/>
        <w:ind w:left="360"/>
        <w:rPr>
          <w:color w:val="FF0000"/>
        </w:rPr>
      </w:pPr>
    </w:p>
    <w:p w:rsidR="00A57379" w:rsidRDefault="00A57379" w:rsidP="00A57379">
      <w:pPr>
        <w:pStyle w:val="NoSpacing"/>
        <w:ind w:left="360"/>
        <w:rPr>
          <w:color w:val="FF0000"/>
        </w:rPr>
      </w:pPr>
    </w:p>
    <w:p w:rsidR="00A57379" w:rsidRPr="00A57379" w:rsidRDefault="00A57379" w:rsidP="00A57379">
      <w:pPr>
        <w:pStyle w:val="NoSpacing"/>
        <w:ind w:left="360"/>
        <w:rPr>
          <w:i/>
          <w:color w:val="FF0000"/>
        </w:rPr>
      </w:pPr>
      <w:r w:rsidRPr="00A57379">
        <w:rPr>
          <w:i/>
          <w:color w:val="FF0000"/>
        </w:rPr>
        <w:t>Στο παραπάνω σχήμα να δείξετε πιο φιλμ είναι το ταχύτερο και να καθορίσετε τη χαρακτηριστική ΟΠ και έκθεση.</w:t>
      </w:r>
    </w:p>
    <w:p w:rsidR="006C5BB8" w:rsidRPr="00402E49" w:rsidRDefault="006C5BB8" w:rsidP="00402E49">
      <w:pPr>
        <w:rPr>
          <w:rFonts w:ascii="Calibri" w:hAnsi="Calibri" w:cs="Calibri"/>
          <w:sz w:val="22"/>
          <w:szCs w:val="22"/>
        </w:rPr>
      </w:pPr>
    </w:p>
    <w:p w:rsidR="006C5BB8" w:rsidRPr="00402E49" w:rsidRDefault="006C5BB8" w:rsidP="00402E49">
      <w:pPr>
        <w:rPr>
          <w:rFonts w:ascii="Calibri" w:hAnsi="Calibri" w:cs="Calibri"/>
          <w:sz w:val="22"/>
          <w:szCs w:val="22"/>
        </w:rPr>
      </w:pPr>
    </w:p>
    <w:p w:rsidR="006C5BB8" w:rsidRPr="00402E49" w:rsidRDefault="006C5BB8" w:rsidP="00402E49">
      <w:pPr>
        <w:rPr>
          <w:rFonts w:ascii="Calibri" w:hAnsi="Calibri" w:cs="Calibri"/>
          <w:sz w:val="22"/>
          <w:szCs w:val="22"/>
        </w:rPr>
      </w:pPr>
    </w:p>
    <w:p w:rsidR="006C5BB8" w:rsidRPr="00402E49" w:rsidRDefault="006C5BB8" w:rsidP="00402E49">
      <w:pPr>
        <w:rPr>
          <w:rFonts w:ascii="Calibri" w:hAnsi="Calibri" w:cs="Calibri"/>
          <w:sz w:val="22"/>
          <w:szCs w:val="22"/>
        </w:rPr>
      </w:pPr>
    </w:p>
    <w:p w:rsidR="006C5BB8" w:rsidRDefault="006C5BB8" w:rsidP="00402E49">
      <w:pPr>
        <w:rPr>
          <w:rFonts w:ascii="Calibri" w:hAnsi="Calibri" w:cs="Calibri"/>
          <w:sz w:val="22"/>
          <w:szCs w:val="22"/>
        </w:rPr>
      </w:pPr>
    </w:p>
    <w:p w:rsidR="00C47690" w:rsidRDefault="006C5BB8" w:rsidP="006A6F7D">
      <w:pPr>
        <w:pStyle w:val="NoSpacing"/>
        <w:jc w:val="both"/>
      </w:pPr>
      <w:r>
        <w:t xml:space="preserve">Η </w:t>
      </w:r>
      <w:r w:rsidR="005239D7">
        <w:t xml:space="preserve">χαρακτηριστική καμπύλη επιτρέπει στον ΤΑ να επιλέξει την </w:t>
      </w:r>
      <w:r>
        <w:t>έκθεση που θα προκαλέσει την επιθυμητή πυκνότητα όταν χρησιμοποιεί διαφορετικ</w:t>
      </w:r>
      <w:r w:rsidR="00C47690">
        <w:t>ά</w:t>
      </w:r>
      <w:r>
        <w:t xml:space="preserve"> φιλμ</w:t>
      </w:r>
      <w:r w:rsidR="00C47690">
        <w:t xml:space="preserve"> καθώς και να συγκρίνει διαφορετικά ακτινολογικά φιλμ μεταξύ τους. </w:t>
      </w:r>
    </w:p>
    <w:p w:rsidR="006A6F7D" w:rsidRDefault="006A6F7D" w:rsidP="006A6F7D">
      <w:pPr>
        <w:pStyle w:val="NoSpacing"/>
        <w:jc w:val="both"/>
      </w:pPr>
      <w:r>
        <w:t>Πρέπει να θυμόμαστε πάντα ότι όποτε θέλουμε να ελέγξουμε μια παράμετρο έκθεσης όλες οι υπόλοιπες θα πρέπει να παραμείνουν σταθερές.</w:t>
      </w:r>
    </w:p>
    <w:p w:rsidR="006A6F7D" w:rsidRPr="006A6F7D" w:rsidRDefault="006A6F7D" w:rsidP="006A6F7D">
      <w:pPr>
        <w:pStyle w:val="NoSpacing"/>
        <w:jc w:val="both"/>
      </w:pPr>
      <w:r>
        <w:t>Επομένως εάν το φιλμ, οι παράγοντες έκθεσης και η χημική επεξεργασία παραμείνουν σταθερές μπορούμε να συγκρίνουμε μεταξύ τους διαφορετικές Ε.Π.</w:t>
      </w:r>
    </w:p>
    <w:p w:rsidR="006A6F7D" w:rsidRDefault="006A6F7D" w:rsidP="006A6F7D">
      <w:pPr>
        <w:pStyle w:val="NoSpacing"/>
        <w:jc w:val="both"/>
      </w:pPr>
      <w:r>
        <w:t xml:space="preserve">Εάν με τη χρήση προεκτεθειμένων φιλμ ή ευαισθησιομέτρου οι παράμετροι </w:t>
      </w:r>
      <w:r w:rsidR="00D1760A">
        <w:t>ΕΠ-</w:t>
      </w:r>
      <w:r>
        <w:t>φιλμ και έκθεση απομονωθούν</w:t>
      </w:r>
      <w:r w:rsidR="005239D7">
        <w:t>,</w:t>
      </w:r>
      <w:r>
        <w:t xml:space="preserve"> τότε μπορούμε να συγκρίνουμε μεταξύ τους τη συμπεριφορά διαφορετικών σετ υγρών χημικής επεξεργασίας</w:t>
      </w:r>
      <w:r w:rsidR="005239D7">
        <w:t xml:space="preserve"> κλπ</w:t>
      </w:r>
      <w:r>
        <w:t>.</w:t>
      </w:r>
    </w:p>
    <w:p w:rsidR="00B900D8" w:rsidRDefault="00B900D8" w:rsidP="00B900D8">
      <w:pPr>
        <w:pStyle w:val="Heading4"/>
        <w:rPr>
          <w:rStyle w:val="Emphasis"/>
          <w:rFonts w:asciiTheme="minorHAnsi" w:hAnsiTheme="minorHAnsi"/>
          <w:i/>
          <w:iCs/>
        </w:rPr>
      </w:pPr>
      <w:r w:rsidRPr="00B900D8">
        <w:rPr>
          <w:rStyle w:val="Emphasis"/>
          <w:rFonts w:asciiTheme="minorHAnsi" w:hAnsiTheme="minorHAnsi"/>
          <w:i/>
          <w:iCs/>
        </w:rPr>
        <w:lastRenderedPageBreak/>
        <w:t>Σ</w:t>
      </w:r>
      <w:r>
        <w:rPr>
          <w:rStyle w:val="Emphasis"/>
          <w:rFonts w:asciiTheme="minorHAnsi" w:hAnsiTheme="minorHAnsi"/>
          <w:i/>
          <w:iCs/>
        </w:rPr>
        <w:t>κιαγραφική Αντίθεση (</w:t>
      </w:r>
      <w:r>
        <w:rPr>
          <w:rStyle w:val="Emphasis"/>
          <w:rFonts w:asciiTheme="minorHAnsi" w:hAnsiTheme="minorHAnsi"/>
          <w:i/>
          <w:iCs/>
          <w:lang w:val="en-US"/>
        </w:rPr>
        <w:t>contrast</w:t>
      </w:r>
      <w:r w:rsidRPr="00A57379">
        <w:rPr>
          <w:rStyle w:val="Emphasis"/>
          <w:rFonts w:asciiTheme="minorHAnsi" w:hAnsiTheme="minorHAnsi"/>
          <w:i/>
          <w:iCs/>
        </w:rPr>
        <w:t>)</w:t>
      </w:r>
    </w:p>
    <w:p w:rsidR="00B900D8" w:rsidRPr="00B900D8" w:rsidRDefault="00B900D8" w:rsidP="00B900D8"/>
    <w:p w:rsidR="006C5BB8" w:rsidRDefault="0093127F" w:rsidP="00681AAD">
      <w:pPr>
        <w:pStyle w:val="NoSpacing"/>
        <w:jc w:val="both"/>
      </w:pPr>
      <w:r>
        <w:rPr>
          <w:noProof/>
          <w:bdr w:val="none" w:sz="0" w:space="0" w:color="auto"/>
          <w:lang w:val="en-US"/>
        </w:rPr>
        <w:pict>
          <v:shape id="_x0000_s1144" type="#_x0000_t75" style="position:absolute;left:0;text-align:left;margin-left:1.35pt;margin-top:33.15pt;width:191.55pt;height:305pt;z-index:17;mso-position-horizontal-relative:margin;mso-position-vertical-relative:margin">
            <v:imagedata r:id="rId15" o:title="FILMCON03"/>
            <w10:wrap type="square" anchorx="margin" anchory="margin"/>
          </v:shape>
        </w:pict>
      </w:r>
      <w:r w:rsidR="00B900D8">
        <w:t xml:space="preserve">Η σκιαγραφική αντίθεση </w:t>
      </w:r>
      <w:r w:rsidR="00681AAD">
        <w:t xml:space="preserve">(ΣΑ) </w:t>
      </w:r>
      <w:r w:rsidR="00B900D8">
        <w:t xml:space="preserve">είναι η διαφορά οπτικών πυκνοτήτων μεταξύ γειτονικών περιοχών της ακτινολογικής εικόνας. Η σκιαγραφική αντίθεση της εικόνας εξαρτάται από διάφορες παραμέτρους όπως έχουμε </w:t>
      </w:r>
      <w:r w:rsidR="00681AAD">
        <w:t>συζητήσει</w:t>
      </w:r>
      <w:r w:rsidR="00B900D8">
        <w:t xml:space="preserve"> όπως η ποιότητα της ακτινολογικής δέσμης, το εύρος του πεδίου ακτινοβόλησης, η φυσική αντίθεση του ανατομικού θέματος</w:t>
      </w:r>
      <w:r w:rsidR="00681AAD">
        <w:t xml:space="preserve"> (Ζ, πάχος, πυκνότητα)</w:t>
      </w:r>
      <w:r w:rsidR="00B900D8">
        <w:t xml:space="preserve">, </w:t>
      </w:r>
      <w:r w:rsidR="00681AAD">
        <w:t xml:space="preserve">η χρήση του αντισκεδαστικού διαφράγματος, ο τύπος του ανιχνευτή και η επεξεργασία. Η δυνατότητα ενός φιλμ να επηρεάσει τη ΣΑ αναδεικνύεται και στη χαρακτηριστική καμπύλη και συγκεκριμένα από την κλίση του ευθέος τμήματος της ΧΚ. </w:t>
      </w:r>
      <w:r w:rsidR="00B96D8D">
        <w:t>Η κλίση της ΧΚ δείχνει μαθηματικά το μέγεθος μεταβολής τ</w:t>
      </w:r>
      <w:r w:rsidR="00AD5543">
        <w:t>ης</w:t>
      </w:r>
      <w:r w:rsidR="00B96D8D">
        <w:t xml:space="preserve"> ΟΠ (άξονας –Ψ) για </w:t>
      </w:r>
      <w:r w:rsidR="00AD5543">
        <w:t>κάθε μεταβολή στην έκθεση</w:t>
      </w:r>
      <w:r w:rsidR="00B96D8D">
        <w:t xml:space="preserve"> (άξονας –Χ).</w:t>
      </w:r>
      <w:r w:rsidR="00681AAD">
        <w:t xml:space="preserve"> </w:t>
      </w:r>
    </w:p>
    <w:p w:rsidR="00A57379" w:rsidRDefault="00A57379" w:rsidP="00681AAD">
      <w:pPr>
        <w:pStyle w:val="NoSpacing"/>
        <w:jc w:val="both"/>
      </w:pPr>
    </w:p>
    <w:p w:rsidR="00AD5543" w:rsidRDefault="00AD5543" w:rsidP="00681AAD">
      <w:pPr>
        <w:pStyle w:val="NoSpacing"/>
        <w:jc w:val="both"/>
        <w:rPr>
          <w:b/>
        </w:rPr>
      </w:pPr>
      <w:r w:rsidRPr="00AD5543">
        <w:rPr>
          <w:b/>
        </w:rPr>
        <w:t>Όσο μεγαλύτερη η κλίση του ευθέος τμήματος της ΧΚ ενός φιλμ (δηλ. όσο πιο κατακόρυφη είναι η ΧΚ) τόσο μεγαλύτερη και η ΣΚ του φιλμ</w:t>
      </w:r>
      <w:r w:rsidR="00C70973">
        <w:rPr>
          <w:b/>
        </w:rPr>
        <w:t xml:space="preserve"> και το αντίθετο</w:t>
      </w:r>
      <w:r w:rsidRPr="00AD5543">
        <w:rPr>
          <w:b/>
        </w:rPr>
        <w:t xml:space="preserve">. </w:t>
      </w:r>
    </w:p>
    <w:p w:rsidR="00A57379" w:rsidRDefault="00A57379" w:rsidP="00681AAD">
      <w:pPr>
        <w:pStyle w:val="NoSpacing"/>
        <w:jc w:val="both"/>
        <w:rPr>
          <w:b/>
        </w:rPr>
      </w:pPr>
    </w:p>
    <w:p w:rsidR="00AD5543" w:rsidRDefault="0093127F" w:rsidP="00681AAD">
      <w:pPr>
        <w:pStyle w:val="NoSpacing"/>
        <w:jc w:val="both"/>
      </w:pPr>
      <w:r>
        <w:rPr>
          <w:noProof/>
          <w:bdr w:val="none" w:sz="0" w:space="0" w:color="auto"/>
          <w:lang w:val="en-US"/>
        </w:rPr>
        <w:pict>
          <v:shape id="_x0000_s1143" type="#_x0000_t75" alt="" style="position:absolute;left:0;text-align:left;margin-left:1.35pt;margin-top:347.5pt;width:191.55pt;height:149pt;z-index:16;mso-position-horizontal-relative:margin;mso-position-vertical-relative:margin">
            <v:imagedata r:id="rId16" o:title="filmcontchar"/>
            <w10:wrap type="square" anchorx="margin" anchory="margin"/>
          </v:shape>
        </w:pict>
      </w:r>
      <w:r w:rsidR="00AD5543">
        <w:t xml:space="preserve">Το ακτινολογικό φιλμ πάντα αυξάνει την ΣΑ της εξερχόμενης από τον ασθενή δέσμης. Ο βαθμός αύξησης της ΣΑ εξαρτάται από τα κατασκευαστικά χαρακτηριστικά του φιλμ και μπορεί να είναι μέτριος ή μεγάλος.  Γενικά </w:t>
      </w:r>
      <w:r w:rsidR="00C90CA1">
        <w:t xml:space="preserve">στην κλινική πράξη, </w:t>
      </w:r>
      <w:r w:rsidR="00AD5543">
        <w:t>φιλμ μέτριας (χαμηλής) ΣΑ χρησιμοποιούνται σε όλες τις ακτινογραφικές λήψεις εκτός από τη μαστογραφία στην οποία χρησιμοποιούντα</w:t>
      </w:r>
      <w:r w:rsidR="00C70973">
        <w:t>ι</w:t>
      </w:r>
      <w:r w:rsidR="00AD5543">
        <w:t xml:space="preserve"> φιλμ υψηλής ΣΑ. </w:t>
      </w:r>
    </w:p>
    <w:p w:rsidR="00A57379" w:rsidRDefault="00A57379" w:rsidP="00681AAD">
      <w:pPr>
        <w:pStyle w:val="NoSpacing"/>
        <w:jc w:val="both"/>
      </w:pPr>
    </w:p>
    <w:p w:rsidR="006C5BB8" w:rsidRDefault="00A318F3" w:rsidP="00A57379">
      <w:pPr>
        <w:pStyle w:val="NoSpacing"/>
        <w:jc w:val="both"/>
      </w:pPr>
      <w:r>
        <w:t xml:space="preserve">Στην απεικόνιση μας ενδιαφέρει η κλίση του ευθέος τμήματος της καμπύλης γιατί σε αυτή την περιοχή έχουμε τη μεγαλύτερη κλίση και επομένως ΣΑ. </w:t>
      </w:r>
    </w:p>
    <w:p w:rsidR="00A57379" w:rsidRDefault="00A57379" w:rsidP="00A57379">
      <w:pPr>
        <w:pStyle w:val="NoSpacing"/>
        <w:jc w:val="both"/>
      </w:pPr>
    </w:p>
    <w:p w:rsidR="00A318F3" w:rsidRDefault="0093127F" w:rsidP="0074561B">
      <w:pPr>
        <w:pStyle w:val="NoSpacing"/>
        <w:jc w:val="both"/>
      </w:pPr>
      <w:r w:rsidRPr="0093127F">
        <w:rPr>
          <w:noProof/>
        </w:rPr>
        <w:pict>
          <v:shape id="_x0000_s1145" type="#_x0000_t75" alt="film: low- and high-contrast curves" style="position:absolute;left:0;text-align:left;margin-left:1.35pt;margin-top:7in;width:465.95pt;height:139.9pt;z-index:18;mso-position-horizontal-relative:margin;mso-position-vertical-relative:margin">
            <v:imagedata r:id="rId17" o:title="3487-004-4F104FF7"/>
            <w10:wrap type="square" anchorx="margin" anchory="margin"/>
          </v:shape>
        </w:pict>
      </w:r>
      <w:r w:rsidR="00A318F3">
        <w:t>Υπενθυμίζουμε ότι πριν</w:t>
      </w:r>
      <w:r w:rsidR="009829A0">
        <w:t xml:space="preserve"> </w:t>
      </w:r>
      <w:r w:rsidR="00A318F3">
        <w:t xml:space="preserve">να εκτιμήσουμε τη ΣΑ </w:t>
      </w:r>
      <w:r w:rsidR="009829A0">
        <w:t>μ</w:t>
      </w:r>
      <w:r w:rsidR="00A318F3">
        <w:t xml:space="preserve">ιας ακτινογραφίας είναι απαραίτητο η εικόνα να έχει σωστή συνολικά οπτική πυκνότητα. Σωστή οπτική πυκνότητα </w:t>
      </w:r>
      <w:r w:rsidR="00A318F3">
        <w:lastRenderedPageBreak/>
        <w:t>σημαίνει</w:t>
      </w:r>
      <w:r w:rsidR="009829A0">
        <w:t xml:space="preserve"> ότι</w:t>
      </w:r>
      <w:r w:rsidR="00A318F3">
        <w:t xml:space="preserve"> όλες οι πυκνότητες των ανατομικών δομών που μας ενδιαφέρουν βρ</w:t>
      </w:r>
      <w:r w:rsidR="009829A0">
        <w:t xml:space="preserve">ίσκονται </w:t>
      </w:r>
      <w:r w:rsidR="00A318F3">
        <w:t>μεταξύ</w:t>
      </w:r>
      <w:r w:rsidR="009829A0">
        <w:t xml:space="preserve"> των τιμών ΟΠ που μπορεί να εκτιμήσει το ανθρώπινο μάτι (</w:t>
      </w:r>
      <w:r w:rsidR="00A318F3">
        <w:t xml:space="preserve">0.5 </w:t>
      </w:r>
      <w:r w:rsidR="00A67FB6">
        <w:t>–</w:t>
      </w:r>
      <w:r w:rsidR="00A318F3">
        <w:t xml:space="preserve"> 2</w:t>
      </w:r>
      <w:r w:rsidR="00A67FB6">
        <w:t>,</w:t>
      </w:r>
      <w:r w:rsidR="009829A0">
        <w:t xml:space="preserve"> </w:t>
      </w:r>
      <w:r w:rsidR="00A318F3">
        <w:t>διαγνωστικό εύρος πυκνοτήτων</w:t>
      </w:r>
      <w:r w:rsidR="009829A0">
        <w:t xml:space="preserve">). Όταν η συνολική ΟΠ μιας ακτινογραφίας είναι σωστή τότε οι επι μέρους ΟΠ προβάλλονται στο ευθύ τμήμα της ΧΚ και οι τιμές ΣΑ είναι και οι μεγαλύτερες για το συγκεκριμένο φιλμ.  </w:t>
      </w:r>
    </w:p>
    <w:p w:rsidR="003329DF" w:rsidRDefault="003329DF" w:rsidP="0074561B">
      <w:pPr>
        <w:pStyle w:val="NoSpacing"/>
        <w:jc w:val="both"/>
      </w:pPr>
      <w:r>
        <w:t xml:space="preserve">Η </w:t>
      </w:r>
      <w:r w:rsidRPr="003329DF">
        <w:rPr>
          <w:b/>
          <w:i/>
        </w:rPr>
        <w:t>μέση κλίση της ΧΚ</w:t>
      </w:r>
      <w:r>
        <w:t xml:space="preserve"> χρησιμοποιείται </w:t>
      </w:r>
      <w:r w:rsidR="0074561B">
        <w:t>συχν</w:t>
      </w:r>
      <w:r w:rsidR="00C90CA1">
        <w:t>ά</w:t>
      </w:r>
      <w:r w:rsidR="0074561B">
        <w:t xml:space="preserve"> </w:t>
      </w:r>
      <w:r>
        <w:t>ως μέτρο της ΣΑ των φιλμ. Αυτή αναφέρεται στην κλίση της καμπύλης για τις τιμές ΟΠ 0.25 έως 2 συν (πυκνότητα βάσης +ομίχλωση) και είναι ίση με:</w:t>
      </w:r>
    </w:p>
    <w:p w:rsidR="003329DF" w:rsidRDefault="003329DF" w:rsidP="00A318F3">
      <w:pPr>
        <w:pStyle w:val="NoSpacing"/>
      </w:pPr>
    </w:p>
    <w:p w:rsidR="006C5BB8" w:rsidRDefault="0093127F" w:rsidP="00402E49">
      <w:pPr>
        <w:rPr>
          <w:rFonts w:ascii="Calibri" w:hAnsi="Calibri" w:cs="Calibri"/>
          <w:sz w:val="22"/>
          <w:szCs w:val="22"/>
        </w:rPr>
      </w:pPr>
      <w:r w:rsidRPr="0093127F">
        <w:rPr>
          <w:rFonts w:ascii="Calibri" w:hAnsi="Calibri" w:cs="Calibri"/>
          <w:noProof/>
          <w:sz w:val="22"/>
          <w:szCs w:val="22"/>
          <w:lang w:eastAsia="zh-TW"/>
        </w:rPr>
        <w:pict>
          <v:shape id="_x0000_s1072" type="#_x0000_t202" style="position:absolute;margin-left:0;margin-top:0;width:428.8pt;height:49.25pt;z-index:6;mso-position-horizontal:center;mso-width-relative:margin;mso-height-relative:margin" strokecolor="#548dd4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90"/>
                    <w:gridCol w:w="7009"/>
                  </w:tblGrid>
                  <w:tr w:rsidR="0074561B" w:rsidTr="00BD2350">
                    <w:tc>
                      <w:tcPr>
                        <w:tcW w:w="1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2350" w:rsidRPr="00BD2350" w:rsidRDefault="00BD2350" w:rsidP="00BD2350">
                        <w:pPr>
                          <w:pStyle w:val="NoSpacing"/>
                          <w:textAlignment w:val="baseline"/>
                          <w:rPr>
                            <w:rFonts w:eastAsia="Times New Roman"/>
                            <w:i/>
                            <w:color w:val="404040"/>
                          </w:rPr>
                        </w:pPr>
                      </w:p>
                    </w:tc>
                    <w:tc>
                      <w:tcPr>
                        <w:tcW w:w="7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2350" w:rsidRPr="0074561B" w:rsidRDefault="00BD2350" w:rsidP="00BD2350">
                        <w:pPr>
                          <w:pStyle w:val="NoSpacing"/>
                          <w:textAlignment w:val="baseline"/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</w:pPr>
                        <w:r w:rsidRPr="0074561B"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  <w:t>(2+πυκνότητα βάσης + ομίχλωση) – (0.25+πυκνότητα βασης + ομίχλωση)</w:t>
                        </w:r>
                      </w:p>
                    </w:tc>
                  </w:tr>
                  <w:tr w:rsidR="0074561B" w:rsidTr="00BD2350">
                    <w:tc>
                      <w:tcPr>
                        <w:tcW w:w="1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2350" w:rsidRPr="0074561B" w:rsidRDefault="00BD2350" w:rsidP="00BD2350">
                        <w:pPr>
                          <w:pStyle w:val="NoSpacing"/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</w:pPr>
                        <w:r w:rsidRPr="0074561B"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  <w:t xml:space="preserve">Μέση κλίση = </w:t>
                        </w:r>
                      </w:p>
                    </w:tc>
                    <w:tc>
                      <w:tcPr>
                        <w:tcW w:w="7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2350" w:rsidRPr="0074561B" w:rsidRDefault="00BD2350" w:rsidP="00BD2350">
                        <w:pPr>
                          <w:pStyle w:val="NoSpacing"/>
                          <w:textAlignment w:val="baseline"/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</w:pPr>
                      </w:p>
                    </w:tc>
                  </w:tr>
                  <w:tr w:rsidR="0074561B" w:rsidTr="00BD2350">
                    <w:tc>
                      <w:tcPr>
                        <w:tcW w:w="1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2350" w:rsidRPr="0074561B" w:rsidRDefault="00BD2350" w:rsidP="00BD2350">
                        <w:pPr>
                          <w:pStyle w:val="NoSpacing"/>
                          <w:textAlignment w:val="baseline"/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</w:pPr>
                      </w:p>
                    </w:tc>
                    <w:tc>
                      <w:tcPr>
                        <w:tcW w:w="7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2350" w:rsidRPr="0074561B" w:rsidRDefault="00BD2350" w:rsidP="00BD2350">
                        <w:pPr>
                          <w:pStyle w:val="NoSpacing"/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</w:pPr>
                        <w:r w:rsidRPr="0074561B">
                          <w:rPr>
                            <w:rFonts w:eastAsia="Times New Roman"/>
                            <w:b/>
                            <w:i/>
                            <w:color w:val="404040"/>
                            <w:lang w:val="en-US"/>
                          </w:rPr>
                          <w:t>Log</w:t>
                        </w:r>
                        <w:r w:rsidRPr="0074561B"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  <w:t xml:space="preserve"> σχετικής έκθεσης 2-</w:t>
                        </w:r>
                        <w:r w:rsidRPr="0074561B">
                          <w:rPr>
                            <w:rFonts w:eastAsia="Times New Roman"/>
                            <w:b/>
                            <w:i/>
                            <w:color w:val="404040"/>
                            <w:lang w:val="en-US"/>
                          </w:rPr>
                          <w:t>Log</w:t>
                        </w:r>
                        <w:r w:rsidRPr="0074561B">
                          <w:rPr>
                            <w:rFonts w:eastAsia="Times New Roman"/>
                            <w:b/>
                            <w:i/>
                            <w:color w:val="404040"/>
                          </w:rPr>
                          <w:t xml:space="preserve"> σχετικής έκθεσης 1</w:t>
                        </w:r>
                      </w:p>
                    </w:tc>
                  </w:tr>
                </w:tbl>
                <w:p w:rsidR="003329DF" w:rsidRPr="00BD2350" w:rsidRDefault="003329DF" w:rsidP="00BD2350">
                  <w:pPr>
                    <w:pStyle w:val="NoSpacing"/>
                  </w:pPr>
                </w:p>
              </w:txbxContent>
            </v:textbox>
          </v:shape>
        </w:pict>
      </w:r>
    </w:p>
    <w:p w:rsidR="006C5BB8" w:rsidRDefault="0093127F" w:rsidP="00402E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bdr w:val="none" w:sz="0" w:space="0" w:color="auto"/>
          <w:shd w:val="clear" w:color="auto" w:fill="auto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96.6pt;margin-top:11.75pt;width:340.95pt;height:0;z-index:7" o:connectortype="straight" strokeweight="1.5pt"/>
        </w:pict>
      </w:r>
    </w:p>
    <w:p w:rsidR="006C5BB8" w:rsidRDefault="006C5BB8" w:rsidP="00402E49">
      <w:pPr>
        <w:rPr>
          <w:rFonts w:ascii="Calibri" w:hAnsi="Calibri" w:cs="Calibri"/>
          <w:sz w:val="22"/>
          <w:szCs w:val="22"/>
        </w:rPr>
      </w:pPr>
    </w:p>
    <w:p w:rsidR="006C5BB8" w:rsidRDefault="006C5BB8" w:rsidP="00402E49">
      <w:pPr>
        <w:rPr>
          <w:rFonts w:ascii="Calibri" w:hAnsi="Calibri" w:cs="Calibri"/>
          <w:sz w:val="22"/>
          <w:szCs w:val="22"/>
        </w:rPr>
      </w:pPr>
    </w:p>
    <w:p w:rsidR="006C5BB8" w:rsidRDefault="006C5BB8" w:rsidP="00402E49">
      <w:pPr>
        <w:rPr>
          <w:rFonts w:ascii="Calibri" w:hAnsi="Calibri" w:cs="Calibri"/>
          <w:sz w:val="22"/>
          <w:szCs w:val="22"/>
        </w:rPr>
      </w:pPr>
    </w:p>
    <w:p w:rsidR="006C5BB8" w:rsidRDefault="00BD2350" w:rsidP="0074561B">
      <w:pPr>
        <w:pStyle w:val="NoSpacing"/>
        <w:jc w:val="both"/>
        <w:rPr>
          <w:b/>
        </w:rPr>
      </w:pPr>
      <w:r w:rsidRPr="0074561B">
        <w:rPr>
          <w:b/>
        </w:rPr>
        <w:t xml:space="preserve">Οι τιμές μέσης κλίσης των ακτινολογικών φιλμ κυμαίνονται μεταξύ 2.5 και 3.5. Όσο μεγαλύτερη η τιμή κλίσης </w:t>
      </w:r>
      <w:r w:rsidR="0074561B" w:rsidRPr="0074561B">
        <w:rPr>
          <w:b/>
        </w:rPr>
        <w:t>τόσο</w:t>
      </w:r>
      <w:r w:rsidRPr="0074561B">
        <w:rPr>
          <w:b/>
        </w:rPr>
        <w:t xml:space="preserve"> υ</w:t>
      </w:r>
      <w:r w:rsidR="0074561B" w:rsidRPr="0074561B">
        <w:rPr>
          <w:b/>
        </w:rPr>
        <w:t>ψ</w:t>
      </w:r>
      <w:r w:rsidRPr="0074561B">
        <w:rPr>
          <w:b/>
        </w:rPr>
        <w:t>ηλότε</w:t>
      </w:r>
      <w:r w:rsidR="0074561B" w:rsidRPr="0074561B">
        <w:rPr>
          <w:b/>
        </w:rPr>
        <w:t>ρ</w:t>
      </w:r>
      <w:r w:rsidRPr="0074561B">
        <w:rPr>
          <w:b/>
        </w:rPr>
        <w:t xml:space="preserve">η και η ΣΑ του φιλμ. </w:t>
      </w:r>
    </w:p>
    <w:p w:rsidR="00C90CA1" w:rsidRPr="00C90CA1" w:rsidRDefault="00C90CA1" w:rsidP="0074561B">
      <w:pPr>
        <w:pStyle w:val="NoSpacing"/>
        <w:jc w:val="both"/>
      </w:pPr>
      <w:r w:rsidRPr="00C90CA1">
        <w:t xml:space="preserve">Ένας άλλος όρος είναι το </w:t>
      </w:r>
      <w:r w:rsidRPr="00C90CA1">
        <w:rPr>
          <w:b/>
        </w:rPr>
        <w:t>- γ του φιλμ</w:t>
      </w:r>
      <w:r w:rsidRPr="00C90CA1">
        <w:t xml:space="preserve"> που αναφέρεται στις μεταβολές ΟΠ περί την τιμή 1 ΟΠ.</w:t>
      </w:r>
    </w:p>
    <w:p w:rsidR="0074561B" w:rsidRDefault="0074561B" w:rsidP="0074561B">
      <w:pPr>
        <w:pStyle w:val="NoSpacing"/>
        <w:jc w:val="both"/>
        <w:rPr>
          <w:b/>
        </w:rPr>
      </w:pPr>
    </w:p>
    <w:p w:rsidR="0074561B" w:rsidRDefault="0074561B" w:rsidP="0074561B">
      <w:pPr>
        <w:pStyle w:val="Heading4"/>
        <w:rPr>
          <w:rStyle w:val="Emphasis"/>
          <w:rFonts w:asciiTheme="minorHAnsi" w:hAnsiTheme="minorHAnsi"/>
          <w:i/>
        </w:rPr>
      </w:pPr>
      <w:r w:rsidRPr="0074561B">
        <w:rPr>
          <w:rStyle w:val="Emphasis"/>
          <w:rFonts w:asciiTheme="minorHAnsi" w:hAnsiTheme="minorHAnsi"/>
          <w:i/>
        </w:rPr>
        <w:t xml:space="preserve">Εύρος έκθεσης </w:t>
      </w:r>
    </w:p>
    <w:p w:rsidR="0074561B" w:rsidRDefault="0074561B" w:rsidP="0074561B">
      <w:pPr>
        <w:pStyle w:val="NoSpacing"/>
      </w:pPr>
    </w:p>
    <w:p w:rsidR="0074561B" w:rsidRDefault="0074561B" w:rsidP="0074561B">
      <w:pPr>
        <w:pStyle w:val="NoSpacing"/>
      </w:pPr>
      <w:r>
        <w:t xml:space="preserve">Το </w:t>
      </w:r>
      <w:r w:rsidRPr="000A1C57">
        <w:rPr>
          <w:b/>
        </w:rPr>
        <w:t>εύρος έκθεσης</w:t>
      </w:r>
      <w:r>
        <w:t xml:space="preserve"> αναφέρεται στις τιμές εκθεσης που παράγουν σε ένα φιλμ ΟΠ μέσα στο ευθύ τμήμα της ΧΚ. </w:t>
      </w:r>
    </w:p>
    <w:p w:rsidR="0074561B" w:rsidRPr="0074561B" w:rsidRDefault="0074561B" w:rsidP="0074561B">
      <w:pPr>
        <w:pStyle w:val="NoSpacing"/>
      </w:pPr>
    </w:p>
    <w:p w:rsidR="006C5BB8" w:rsidRDefault="0093127F" w:rsidP="0074561B">
      <w:pPr>
        <w:pStyle w:val="NoSpacing"/>
      </w:pPr>
      <w:r>
        <w:rPr>
          <w:noProof/>
          <w:bdr w:val="none" w:sz="0" w:space="0" w:color="auto"/>
          <w:lang w:val="en-US"/>
        </w:rPr>
        <w:pict>
          <v:group id="_x0000_s1104" style="position:absolute;margin-left:41.85pt;margin-top:74.6pt;width:240.05pt;height:166.45pt;z-index:11" coordorigin="2277,8273" coordsize="4801,3329">
            <v:roundrect id="_x0000_s1097" style="position:absolute;left:2277;top:8287;width:3767;height:611" arcsize="10923f" stroked="f"/>
            <v:roundrect id="_x0000_s1098" style="position:absolute;left:6044;top:8273;width:503;height:279" arcsize="10923f" stroked="f"/>
            <v:roundrect id="_x0000_s1099" style="position:absolute;left:6480;top:8848;width:598;height:2754" arcsize="10923f" stroked="f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100" type="#_x0000_t8" style="position:absolute;left:4931;top:10283;width:1700;height:509" stroked="f"/>
            <v:oval id="_x0000_s1102" style="position:absolute;left:4805;top:8912;width:168;height:285" stroked="f"/>
            <v:oval id="_x0000_s1103" style="position:absolute;left:4791;top:9288;width:168;height:710" stroked="f"/>
          </v:group>
        </w:pict>
      </w:r>
      <w:r>
        <w:rPr>
          <w:noProof/>
          <w:bdr w:val="none" w:sz="0" w:space="0" w:color="auto"/>
          <w:lang w:val="en-US"/>
        </w:rPr>
        <w:pict>
          <v:group id="_x0000_s1096" style="position:absolute;margin-left:43.25pt;margin-top:6.5pt;width:350.9pt;height:278pt;z-index:10" coordorigin="2305,6897" coordsize="7018,5560">
            <v:rect id="_x0000_s1093" style="position:absolute;left:4061;top:11072;width:423;height:217" stroked="f"/>
            <v:shape id="_x0000_s1086" type="#_x0000_t202" style="position:absolute;left:7094;top:6897;width:2161;height:467;mso-height-percent:200;mso-height-percent:200;mso-width-relative:margin;mso-height-relative:margin" o:regroupid="2" strokecolor="#548dd4" strokeweight="1.5pt">
              <v:textbox style="mso-next-textbox:#_x0000_s1086;mso-fit-shape-to-text:t">
                <w:txbxContent>
                  <w:p w:rsidR="004C721A" w:rsidRPr="004C721A" w:rsidRDefault="004C721A" w:rsidP="004C721A">
                    <w:pPr>
                      <w:pStyle w:val="NoSpacing"/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 w:rsidRPr="004C721A">
                      <w:rPr>
                        <w:b/>
                        <w:sz w:val="24"/>
                      </w:rPr>
                      <w:t>Υπερ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 w:rsidRPr="004C721A">
                      <w:rPr>
                        <w:b/>
                        <w:sz w:val="24"/>
                      </w:rPr>
                      <w:t>έκθεση</w:t>
                    </w:r>
                  </w:p>
                </w:txbxContent>
              </v:textbox>
            </v:shape>
            <v:shape id="_x0000_s1087" type="#_x0000_t202" style="position:absolute;left:2602;top:8981;width:2161;height:467;mso-height-percent:200;mso-height-percent:200;mso-width-relative:margin;mso-height-relative:margin" o:regroupid="2" strokecolor="#548dd4" strokeweight="1.5pt">
              <v:textbox style="mso-next-textbox:#_x0000_s1087;mso-fit-shape-to-text:t">
                <w:txbxContent>
                  <w:p w:rsidR="004C721A" w:rsidRPr="004C721A" w:rsidRDefault="004C721A" w:rsidP="004C721A">
                    <w:pPr>
                      <w:pStyle w:val="NoSpacing"/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</w:rPr>
                      <w:t>Εύρος έκθεσης</w:t>
                    </w:r>
                  </w:p>
                </w:txbxContent>
              </v:textbox>
            </v:shape>
            <v:shape id="_x0000_s1088" type="#_x0000_t202" style="position:absolute;left:2305;top:10181;width:1718;height:540;mso-width-relative:margin;mso-height-relative:margin" o:regroupid="2" strokecolor="#548dd4" strokeweight="1.5pt">
              <v:textbox style="mso-next-textbox:#_x0000_s1088">
                <w:txbxContent>
                  <w:p w:rsidR="004C721A" w:rsidRPr="004C721A" w:rsidRDefault="004C721A" w:rsidP="004C721A">
                    <w:pPr>
                      <w:pStyle w:val="NoSpacing"/>
                      <w:jc w:val="center"/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</w:rPr>
                      <w:t>Υπο-έκθεση</w:t>
                    </w:r>
                  </w:p>
                </w:txbxContent>
              </v:textbox>
            </v:shape>
            <v:shape id="_x0000_s1089" type="#_x0000_t202" style="position:absolute;left:7162;top:8566;width:2161;height:825;mso-width-relative:margin;mso-height-relative:margin" o:regroupid="2" stroked="f" strokecolor="#548dd4" strokeweight="1.5pt">
              <v:textbox style="mso-next-textbox:#_x0000_s1089">
                <w:txbxContent>
                  <w:p w:rsidR="004C721A" w:rsidRPr="004C721A" w:rsidRDefault="004C721A" w:rsidP="004C721A"/>
                </w:txbxContent>
              </v:textbox>
            </v:shape>
            <v:shape id="_x0000_s1090" type="#_x0000_t202" style="position:absolute;left:6072;top:11931;width:2052;height:526;mso-width-relative:margin;mso-height-relative:margin" o:regroupid="2" stroked="f" strokecolor="#548dd4" strokeweight="1.5pt">
              <v:textbox style="mso-next-textbox:#_x0000_s1090">
                <w:txbxContent>
                  <w:p w:rsidR="004C721A" w:rsidRPr="004C721A" w:rsidRDefault="0093127F" w:rsidP="004C721A">
                    <w:r w:rsidRPr="0093127F">
                      <w:pict>
                        <v:shape id="_x0000_i1031" type="#_x0000_t75" style="width:88.3pt;height:31.9pt">
                          <v:imagedata r:id="rId18" o:title=""/>
                        </v:shape>
                      </w:pict>
                    </w:r>
                  </w:p>
                </w:txbxContent>
              </v:textbox>
            </v:shape>
            <v:shape id="_x0000_s1095" type="#_x0000_t202" style="position:absolute;left:4400;top:10792;width:2052;height:737;mso-width-relative:margin;mso-height-relative:margin" stroked="f" strokecolor="#548dd4" strokeweight="1.5pt">
              <v:textbox style="mso-next-textbox:#_x0000_s1095">
                <w:txbxContent>
                  <w:p w:rsidR="004C721A" w:rsidRPr="004C721A" w:rsidRDefault="004C721A" w:rsidP="000A1C57"/>
                </w:txbxContent>
              </v:textbox>
            </v:shape>
          </v:group>
        </w:pict>
      </w:r>
      <w:r>
        <w:rPr>
          <w:noProof/>
          <w:bdr w:val="none" w:sz="0" w:space="0" w:color="auto"/>
          <w:lang w:val="en-US"/>
        </w:rPr>
        <w:pict>
          <v:rect id="_x0000_s1094" style="position:absolute;margin-left:143.05pt;margin-top:227.25pt;width:21.15pt;height:10.85pt;z-index:9" stroked="f"/>
        </w:pict>
      </w:r>
      <w:r w:rsidR="00A803A2">
        <w:pict>
          <v:shape id="_x0000_i1029" type="#_x0000_t75" alt="" style="width:405.5pt;height:286.65pt">
            <v:imagedata r:id="rId19" r:href="rId20" croptop="3139f" cropbottom="3754f"/>
          </v:shape>
        </w:pict>
      </w:r>
    </w:p>
    <w:p w:rsidR="006C5BB8" w:rsidRDefault="006C5BB8" w:rsidP="00402E49">
      <w:pPr>
        <w:rPr>
          <w:rFonts w:ascii="Calibri" w:hAnsi="Calibri" w:cs="Calibri"/>
          <w:sz w:val="22"/>
          <w:szCs w:val="22"/>
        </w:rPr>
      </w:pPr>
    </w:p>
    <w:p w:rsidR="006C5BB8" w:rsidRDefault="000A1C57" w:rsidP="000A1C57">
      <w:pPr>
        <w:pStyle w:val="NoSpacing"/>
        <w:jc w:val="both"/>
      </w:pPr>
      <w:r>
        <w:t xml:space="preserve">Τα ακτινολογικά φιλμ που μπορούν να χωρέσουν ευρύ φάσμα εκθέσεων στο ευθύ τμήμα της καμπύλης είναι φιλμ </w:t>
      </w:r>
      <w:r w:rsidRPr="000A1C57">
        <w:rPr>
          <w:b/>
        </w:rPr>
        <w:t>μεγάλου εύρους έκθεσης</w:t>
      </w:r>
      <w:r>
        <w:t xml:space="preserve">. Τα ακτινολογικά φιλμ που χωρούν μικρό φάσμα εκθέσεων στο ευθύ τμήμα της ΧΚ είναι φιλμ </w:t>
      </w:r>
      <w:r w:rsidRPr="000A1C57">
        <w:rPr>
          <w:b/>
        </w:rPr>
        <w:t>μικρού εύρους έκθεσης</w:t>
      </w:r>
      <w:r>
        <w:t xml:space="preserve">. </w:t>
      </w:r>
    </w:p>
    <w:p w:rsidR="000A1C57" w:rsidRDefault="000A1C57" w:rsidP="000A1C57">
      <w:pPr>
        <w:pStyle w:val="NoSpacing"/>
        <w:jc w:val="both"/>
      </w:pPr>
      <w:r>
        <w:lastRenderedPageBreak/>
        <w:t>Συσχετίζοντας το εύρος έκθεσης με τη ΣΑ</w:t>
      </w:r>
      <w:r w:rsidR="000670F8">
        <w:t>,</w:t>
      </w:r>
      <w:r>
        <w:t xml:space="preserve"> όπως και τα δύο αναδεικνύονται από τη ΧΚ</w:t>
      </w:r>
      <w:r w:rsidR="000670F8">
        <w:t>,</w:t>
      </w:r>
      <w:r>
        <w:t xml:space="preserve"> είναι φανερό ότι φιλμ με μικρό εύρος έκθεσης είναι φιλμ υψηλής ΣΑ (πιο κατακόρυφη καμπύλη), δηλαδή είναι φιλμ που καλύπτουν το ευθύ τμήμα της ΧΚ με μικρές μόνο μεταβολές έκθεσης</w:t>
      </w:r>
      <w:r w:rsidR="004F72F3">
        <w:t xml:space="preserve"> και επομένως λίγες αποχρώσεις της κλίμακας του γκρι. Αντίθετα </w:t>
      </w:r>
      <w:r>
        <w:t xml:space="preserve">φιλμ μεγάλου εύρους έκθεσης είναι φιλμ με μέτρια </w:t>
      </w:r>
      <w:r w:rsidR="004F72F3">
        <w:t xml:space="preserve">(χαμηλή) </w:t>
      </w:r>
      <w:r>
        <w:t>σκιαγραφική αντίθεση (πιό οριζόντια ΧΚ)</w:t>
      </w:r>
      <w:r w:rsidR="004F72F3">
        <w:t>, δηλαδή είναι φιλμ που χωρούν μεγαλύτερες μεταβολές έκθεσης στο ευθύ τμήμα της ΧΚ και επομένως περισσότερες αποχρώσεις της κλίμακας του γκρι</w:t>
      </w:r>
      <w:r>
        <w:t>.</w:t>
      </w:r>
    </w:p>
    <w:p w:rsidR="00160744" w:rsidRDefault="00160744" w:rsidP="000A1C57">
      <w:pPr>
        <w:pStyle w:val="NoSpacing"/>
        <w:jc w:val="both"/>
      </w:pPr>
      <w:r>
        <w:t xml:space="preserve">Από τα παραπάνω προκύπτει ότι το εύρος έκθεσης και η ΣΑ έχουν αντίστροφη σχέση. Δηλαδή, ένα φιλμ μεγάλου εύρους έκθεσης έχει χαμηλή ΣΑ και το αντίθετο. </w:t>
      </w:r>
    </w:p>
    <w:p w:rsidR="00160744" w:rsidRDefault="00160744" w:rsidP="000A1C57">
      <w:pPr>
        <w:pStyle w:val="NoSpacing"/>
        <w:jc w:val="both"/>
      </w:pPr>
      <w:r>
        <w:t xml:space="preserve">Το ανατομικό θέμα καθορίζει το επίπεδο ΣΑ που είναι </w:t>
      </w:r>
      <w:r w:rsidR="00C90CA1">
        <w:t>το επιθυμητό</w:t>
      </w:r>
      <w:r>
        <w:t xml:space="preserve"> στην απεικόνιση μιας περιοχής.</w:t>
      </w:r>
    </w:p>
    <w:p w:rsidR="00160744" w:rsidRDefault="00160744" w:rsidP="000A1C57">
      <w:pPr>
        <w:pStyle w:val="NoSpacing"/>
        <w:jc w:val="both"/>
      </w:pPr>
    </w:p>
    <w:p w:rsidR="00160744" w:rsidRDefault="0093127F" w:rsidP="000A1C57">
      <w:pPr>
        <w:pStyle w:val="NoSpacing"/>
        <w:jc w:val="both"/>
      </w:pPr>
      <w:r>
        <w:rPr>
          <w:noProof/>
          <w:bdr w:val="none" w:sz="0" w:space="0" w:color="auto"/>
          <w:lang w:val="en-US"/>
        </w:rPr>
        <w:pict>
          <v:group id="_x0000_s1074" style="position:absolute;left:0;text-align:left;margin-left:110.75pt;margin-top:2.05pt;width:205.6pt;height:181pt;z-index:8" coordorigin="3605,8963" coordsize="4112,3620">
            <v:group id="_x0000_s1075" style="position:absolute;left:4076;top:8963;width:3641;height:3491" coordorigin="5815,9059" coordsize="3641,3491">
              <v:shape id="_x0000_s1076" type="#_x0000_t75" alt="" style="position:absolute;left:5815;top:9059;width:3641;height:3491;mso-position-horizontal-relative:margin;mso-position-vertical-relative:margin">
                <v:imagedata r:id="rId21" o:title="536a9d62-475a-48e0-929e-04a5fa70f4a2"/>
              </v:shape>
              <v:shape id="_x0000_s1077" type="#_x0000_t32" style="position:absolute;left:7598;top:9502;width:1358;height:2662;flip:x" o:connectortype="straight" strokecolor="#00b050" strokeweight="1.5pt">
                <v:stroke dashstyle="dash"/>
              </v:shape>
              <v:shape id="_x0000_s1078" type="#_x0000_t32" style="position:absolute;left:7838;top:11606;width:904;height:1;flip:x" o:connectortype="straight" strokecolor="#00b050" strokeweight="1.5pt">
                <v:stroke dashstyle="dash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79" type="#_x0000_t19" style="position:absolute;left:8076;top:11295;width:272;height:312" strokecolor="#00b050" strokeweight="1.5pt"/>
              <v:shape id="_x0000_s1080" type="#_x0000_t32" style="position:absolute;left:6732;top:9434;width:727;height:2902;flip:x" o:connectortype="straight" strokecolor="red" strokeweight="1.5pt"/>
              <v:shape id="_x0000_s1081" type="#_x0000_t32" style="position:absolute;left:6944;top:11639;width:515;height:0;flip:x" o:connectortype="straight" strokecolor="red" strokeweight="1.5pt"/>
              <v:shape id="_x0000_s1082" type="#_x0000_t19" style="position:absolute;left:7014;top:11297;width:272;height:312" strokecolor="red" strokeweight="1.5pt"/>
            </v:group>
            <v:shape id="_x0000_s1083" type="#_x0000_t202" style="position:absolute;left:3605;top:9225;width:662;height:428;mso-height-percent:200;mso-height-percent:200;mso-width-relative:margin;mso-height-relative:margin" strokecolor="#548dd4">
              <v:textbox style="mso-fit-shape-to-text:t">
                <w:txbxContent>
                  <w:p w:rsidR="004C721A" w:rsidRPr="003329DF" w:rsidRDefault="004C721A" w:rsidP="004C721A">
                    <w:pPr>
                      <w:pStyle w:val="NoSpacing"/>
                      <w:rPr>
                        <w:lang w:val="en-US"/>
                      </w:rPr>
                    </w:pPr>
                    <w:r>
                      <w:t>ΟΠ</w:t>
                    </w:r>
                  </w:p>
                </w:txbxContent>
              </v:textbox>
            </v:shape>
            <v:shape id="_x0000_s1084" type="#_x0000_t202" style="position:absolute;left:5406;top:12155;width:1128;height:428;mso-height-percent:200;mso-height-percent:200;mso-width-relative:margin;mso-height-relative:margin" strokecolor="#548dd4">
              <v:textbox style="mso-fit-shape-to-text:t">
                <w:txbxContent>
                  <w:p w:rsidR="004C721A" w:rsidRPr="003329DF" w:rsidRDefault="004C721A" w:rsidP="004C721A">
                    <w:pPr>
                      <w:pStyle w:val="NoSpacing"/>
                      <w:rPr>
                        <w:lang w:val="en-US"/>
                      </w:rPr>
                    </w:pPr>
                    <w:r>
                      <w:t>Έκθεση</w:t>
                    </w:r>
                  </w:p>
                </w:txbxContent>
              </v:textbox>
            </v:shape>
          </v:group>
        </w:pict>
      </w: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160744" w:rsidRDefault="00160744" w:rsidP="00402E49">
      <w:pPr>
        <w:rPr>
          <w:rFonts w:ascii="Calibri" w:hAnsi="Calibri" w:cs="Calibri"/>
          <w:sz w:val="22"/>
          <w:szCs w:val="22"/>
        </w:rPr>
      </w:pPr>
    </w:p>
    <w:p w:rsidR="00160744" w:rsidRDefault="00160744" w:rsidP="00402E49">
      <w:pPr>
        <w:rPr>
          <w:rFonts w:ascii="Calibri" w:hAnsi="Calibri" w:cs="Calibri"/>
          <w:sz w:val="22"/>
          <w:szCs w:val="22"/>
        </w:rPr>
      </w:pPr>
    </w:p>
    <w:p w:rsidR="004C721A" w:rsidRDefault="004C721A" w:rsidP="004C721A">
      <w:pPr>
        <w:pStyle w:val="NoSpacing"/>
        <w:jc w:val="center"/>
        <w:rPr>
          <w:i/>
          <w:color w:val="FF0000"/>
        </w:rPr>
      </w:pPr>
      <w:r w:rsidRPr="00A318F3">
        <w:rPr>
          <w:i/>
          <w:color w:val="FF0000"/>
        </w:rPr>
        <w:t>Ποιό από τα δύο φιλμ έχει την υψηλότερη ΣΑ και ποιό έχει την υψηλότερη ταχύτητα.</w:t>
      </w:r>
    </w:p>
    <w:p w:rsidR="004C721A" w:rsidRDefault="004C721A" w:rsidP="004C721A">
      <w:pPr>
        <w:pStyle w:val="NoSpacing"/>
        <w:jc w:val="center"/>
        <w:rPr>
          <w:i/>
          <w:color w:val="FF0000"/>
        </w:rPr>
      </w:pPr>
      <w:r w:rsidRPr="00A318F3">
        <w:rPr>
          <w:i/>
          <w:color w:val="FF0000"/>
        </w:rPr>
        <w:t>Να εξηγήσετε την απάντησή σας.</w:t>
      </w:r>
    </w:p>
    <w:p w:rsidR="004C721A" w:rsidRDefault="004C721A" w:rsidP="00402E49">
      <w:pPr>
        <w:rPr>
          <w:rFonts w:ascii="Calibri" w:hAnsi="Calibri" w:cs="Calibri"/>
          <w:sz w:val="22"/>
          <w:szCs w:val="22"/>
        </w:rPr>
      </w:pPr>
    </w:p>
    <w:p w:rsidR="000B1227" w:rsidRDefault="000B1227" w:rsidP="00047D8B">
      <w:pPr>
        <w:pStyle w:val="NoSpacing"/>
        <w:jc w:val="both"/>
      </w:pPr>
      <w:r>
        <w:t xml:space="preserve">Ο ΤΑ πρέπει να παράγει εικόνες υψηλής διαγνωστικής αξίας συνδυάζοντας κατάλληλα τις παραμέτρους έκθεσης που θα δώσουν στην εικόνα σωστή συνολική ΟΠ και ΣΑ. </w:t>
      </w:r>
    </w:p>
    <w:p w:rsidR="000B1227" w:rsidRDefault="000B1227" w:rsidP="00047D8B">
      <w:pPr>
        <w:pStyle w:val="NoSpacing"/>
        <w:jc w:val="both"/>
      </w:pPr>
      <w:r w:rsidRPr="000B1227">
        <w:rPr>
          <w:b/>
          <w:i/>
        </w:rPr>
        <w:t>Ιδανική ΟΠ</w:t>
      </w:r>
      <w:r>
        <w:t xml:space="preserve"> είναι αυτή που απεικονίζει όλες τις ανατομικές δομές του αντομικού θέματος με τιμές ΟΠ που αντιστοιχούν στο ευθύ τμήμα της ΧΚ του εκάστοτε φιλμ, οπότε διασφαλίζεται</w:t>
      </w:r>
      <w:r w:rsidR="00047D8B">
        <w:t>:</w:t>
      </w:r>
      <w:r>
        <w:t xml:space="preserve"> α) η δυνατότητα εκτίμησης τους από το ανθρώπινο μάτι και β) η βέλτιστη διαφοροποίηση μεταξύ τους (μέγιστη ΣΑ). </w:t>
      </w:r>
    </w:p>
    <w:p w:rsidR="00160744" w:rsidRDefault="000B1227" w:rsidP="00047D8B">
      <w:pPr>
        <w:pStyle w:val="NoSpacing"/>
        <w:jc w:val="both"/>
      </w:pPr>
      <w:r>
        <w:t xml:space="preserve">Ο ΤΑ πρέπει να υπολογίσει τους </w:t>
      </w:r>
      <w:r w:rsidR="00047D8B">
        <w:t xml:space="preserve">κατάλληλους </w:t>
      </w:r>
      <w:r>
        <w:t xml:space="preserve">παράγοντες έκθεσης που θα φέρουν τη συνολική ΟΠ της εικόνας στο ευθύ τμήμα της καμπύλης. </w:t>
      </w:r>
      <w:r w:rsidRPr="00047D8B">
        <w:rPr>
          <w:b/>
        </w:rPr>
        <w:t>Χαμηλότε</w:t>
      </w:r>
      <w:r w:rsidR="00047D8B" w:rsidRPr="00047D8B">
        <w:rPr>
          <w:b/>
        </w:rPr>
        <w:t>ρ</w:t>
      </w:r>
      <w:r w:rsidRPr="00047D8B">
        <w:rPr>
          <w:b/>
        </w:rPr>
        <w:t>ες τιμές έκθεσης θα δώσουν υπο-εκτεθειμένη εικόνα και υψηλότερες θα δώσουν υπερεκτεθειμένη εικόνα</w:t>
      </w:r>
      <w:r w:rsidRPr="00047D8B">
        <w:t>.</w:t>
      </w:r>
      <w:r>
        <w:t xml:space="preserve"> Οι παράγοντες έκθεσης εξαρτ</w:t>
      </w:r>
      <w:r w:rsidR="00047D8B">
        <w:t>ώ</w:t>
      </w:r>
      <w:r>
        <w:t xml:space="preserve">νται από την ταχύτητα – ευαισθησία του συστήματος  </w:t>
      </w:r>
      <w:r w:rsidR="00047D8B">
        <w:t xml:space="preserve">ΕΠ-Φιλμ, δηλαδή από την απόστασή της </w:t>
      </w:r>
      <w:r w:rsidR="00C90CA1">
        <w:t xml:space="preserve">ΧΚ </w:t>
      </w:r>
      <w:r w:rsidR="00047D8B">
        <w:t>από τον κατακόρυφο άξονα (άξονα –Ψ των ΟΠ).</w:t>
      </w:r>
    </w:p>
    <w:p w:rsidR="000766A8" w:rsidRDefault="00047D8B" w:rsidP="00047D8B">
      <w:pPr>
        <w:pStyle w:val="NoSpacing"/>
        <w:jc w:val="both"/>
      </w:pPr>
      <w:r>
        <w:t>Η διόρθωση σφαλμάτων έκθεσης σε περίπτωση υπο- και υπερ-έκθεσης απαιτεί υψηλότερες ή χαμηλότερες μεταβολές παραμέτρων από αυτές που χρειάζονται για μεταβολές Ο</w:t>
      </w:r>
      <w:r w:rsidR="001C4D47">
        <w:t>Π</w:t>
      </w:r>
      <w:r>
        <w:t xml:space="preserve"> στο ευθύ τμήμα της καμπύλης.</w:t>
      </w:r>
    </w:p>
    <w:p w:rsidR="00047D8B" w:rsidRDefault="000766A8" w:rsidP="00047D8B">
      <w:pPr>
        <w:pStyle w:val="NoSpacing"/>
        <w:jc w:val="both"/>
      </w:pPr>
      <w:r>
        <w:br w:type="page"/>
      </w:r>
    </w:p>
    <w:p w:rsidR="00160744" w:rsidRDefault="00160744" w:rsidP="000B1227">
      <w:pPr>
        <w:pStyle w:val="NoSpacing"/>
      </w:pPr>
    </w:p>
    <w:p w:rsidR="00160744" w:rsidRDefault="00C90CA1" w:rsidP="000766A8">
      <w:pPr>
        <w:pStyle w:val="Heading4"/>
      </w:pPr>
      <w:r>
        <w:t>ΣΥΝΟΠΤΙΚΑ</w:t>
      </w:r>
    </w:p>
    <w:p w:rsidR="00C90CA1" w:rsidRDefault="00C90CA1" w:rsidP="00402E49">
      <w:pPr>
        <w:rPr>
          <w:rFonts w:ascii="Calibri" w:hAnsi="Calibri" w:cs="Calibri"/>
          <w:sz w:val="22"/>
          <w:szCs w:val="22"/>
        </w:rPr>
      </w:pPr>
    </w:p>
    <w:p w:rsidR="00C90CA1" w:rsidRDefault="006C6DDC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Η ευαισθησιομετρία μετρά τη</w:t>
      </w:r>
      <w:r w:rsidR="00132D77">
        <w:t xml:space="preserve"> σχέση</w:t>
      </w:r>
      <w:r>
        <w:t xml:space="preserve"> μεταξύ της έντασης ακτινοβόλησης και της ΟΠ που προκύπτει μετά τη χημική επεξεργασία του φιλμ.</w:t>
      </w:r>
    </w:p>
    <w:p w:rsidR="006C6DDC" w:rsidRDefault="006C6DDC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Το ευαισθησιόμετρο παράγει σταθερές εκθέσεις που αντιστοιχούν στην ακτινολογική έκθεση της σφηνοειδούς κλίμακας.</w:t>
      </w:r>
    </w:p>
    <w:p w:rsidR="006C6DDC" w:rsidRDefault="006C6DDC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Το οπτικό πυκνότερο είναι η συσκευή που μετρά την ΟΠ μιας περιοχής του ακτινολογικού φιλμ</w:t>
      </w:r>
    </w:p>
    <w:p w:rsidR="006C6DDC" w:rsidRDefault="006C6DDC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Η ΟΠ πυκνότητα είναι ένας καθαρός αριθμός από το 1-4 και αντιπροσωπεύει την ποσότητα φωτός που διέρχεται από μια περιοχή του φιλμ.</w:t>
      </w:r>
    </w:p>
    <w:p w:rsidR="006C6DDC" w:rsidRDefault="006C6DDC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Οι διαγνωστικές ΟΠ εκτείνονται μεταξύ των τιμών 0.5 – 2 και αποτελούν αυτές που μπορεί να εκτιμήσει το ανθρώπινο μάτι. Τυχαίνει λόγω κατασκευαστικών χαρακτ</w:t>
      </w:r>
      <w:r w:rsidR="00132D77">
        <w:t>η</w:t>
      </w:r>
      <w:r>
        <w:t>ριστικών του φιλμ να προβάλλονται στο ευθύ τμήμα της ΧΚ.</w:t>
      </w:r>
    </w:p>
    <w:p w:rsidR="006C6DDC" w:rsidRDefault="006C6DDC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 xml:space="preserve">Στη ΧΚ οι τιμές της έντασης έκθεσης  εκφράζονται ως </w:t>
      </w:r>
      <w:r w:rsidR="00132D77">
        <w:rPr>
          <w:i/>
        </w:rPr>
        <w:t>λογάριθμος</w:t>
      </w:r>
      <w:r w:rsidRPr="006C6DDC">
        <w:rPr>
          <w:i/>
        </w:rPr>
        <w:t>σχετικής έκθεσης</w:t>
      </w:r>
    </w:p>
    <w:p w:rsidR="006C6DDC" w:rsidRDefault="006C6DDC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 xml:space="preserve">Η μεταβολή του </w:t>
      </w:r>
      <w:r w:rsidR="00132D77">
        <w:rPr>
          <w:i/>
        </w:rPr>
        <w:t xml:space="preserve">λογαρίθμου </w:t>
      </w:r>
      <w:r w:rsidRPr="006C6DDC">
        <w:rPr>
          <w:i/>
        </w:rPr>
        <w:t>σχετικής έκθεσης</w:t>
      </w:r>
      <w:r>
        <w:t xml:space="preserve"> κατά 0.3 αντιστοιχεί σε μεταβολή της έντασης έκθεσης στο 2πλάσιο (αύξηση) ή το υπο2πλάσιο (μισό, ελάττωση) της τιμής αναφοράς.</w:t>
      </w:r>
    </w:p>
    <w:p w:rsidR="006C6DDC" w:rsidRDefault="006C6DDC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 xml:space="preserve">Η ΧΚ είναι διαφορετική σε κάθε φιλμ και μας δίνει στοιχεία για </w:t>
      </w:r>
      <w:r w:rsidR="000766A8">
        <w:t>την ταχύτητα, τη ΣΑ και το εύρος έ</w:t>
      </w:r>
      <w:r w:rsidR="00132D77">
        <w:t>κ</w:t>
      </w:r>
      <w:r w:rsidR="000766A8">
        <w:t>θεσης του κάθε φιλμ.</w:t>
      </w:r>
    </w:p>
    <w:p w:rsidR="000766A8" w:rsidRDefault="000766A8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Ταχύτητα είναι η ευαισθησία του φιλμ στην ακτινολογική έκθεση (η χρήση ΕΠ συγκεκριμένης ταχύτητας είναι προϋπόθεση) και είναι ανάλογη προς την ΟΠ.</w:t>
      </w:r>
    </w:p>
    <w:p w:rsidR="000766A8" w:rsidRDefault="000766A8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Η μέση κλίση του ευθέος τμήματος της ΧΚ δείχνει τη ΣΑ του φιλμ, όσο πιο κατακόρυφη η ΧΚ τόσο υψηλότερη η ΣΑ (</w:t>
      </w:r>
      <w:r>
        <w:rPr>
          <w:lang w:val="en-US"/>
        </w:rPr>
        <w:t>contrast</w:t>
      </w:r>
      <w:r>
        <w:t>).</w:t>
      </w:r>
    </w:p>
    <w:p w:rsidR="000766A8" w:rsidRDefault="000766A8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Το εύρος έκθεσης αναφέρεται στο φάσμα τιμών ακτινολογικής έκθεσης που παράγουν ΟΠ</w:t>
      </w:r>
      <w:r w:rsidR="00132D77">
        <w:t>,</w:t>
      </w:r>
      <w:r>
        <w:t xml:space="preserve"> οι οποίες καλύπτουν το ευθύ τμήμα της ΧΚ. Το εύρος έκθεσης σχετίζεται αντίστροφα με τη ΣΑ. Φιλμ υψηλής ΣΑ έχουν μικρό εύρος έκθεσης και το αντίστροφο.</w:t>
      </w:r>
    </w:p>
    <w:p w:rsidR="000766A8" w:rsidRDefault="000766A8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 xml:space="preserve">Όταν και η ΟΠ είναι ιδανική και η ΣΑ η μέγιστη τότε μπορούμε να εκτιμήσουμε με τον καλύτερο τρόπο τη λεπτομέρεια της ακτινολογικής εικόνας. </w:t>
      </w:r>
    </w:p>
    <w:p w:rsidR="000766A8" w:rsidRDefault="000766A8" w:rsidP="00132D77">
      <w:pPr>
        <w:pStyle w:val="NoSpacing"/>
        <w:numPr>
          <w:ilvl w:val="0"/>
          <w:numId w:val="4"/>
        </w:numPr>
        <w:spacing w:line="360" w:lineRule="auto"/>
        <w:jc w:val="both"/>
      </w:pPr>
      <w:r>
        <w:t>Τα ευαισθησιομετρικά χαρακτηριστικά της ψηφιακής απεικόνισης θα παρουσιασθούν ξεχωριστά σε άλλο κεφάλαιο.</w:t>
      </w:r>
    </w:p>
    <w:p w:rsidR="006C6DDC" w:rsidRDefault="006C6DDC" w:rsidP="00132D77">
      <w:pPr>
        <w:jc w:val="both"/>
        <w:rPr>
          <w:rFonts w:ascii="Calibri" w:hAnsi="Calibri" w:cs="Calibri"/>
          <w:sz w:val="22"/>
          <w:szCs w:val="22"/>
        </w:rPr>
      </w:pPr>
    </w:p>
    <w:p w:rsidR="000766A8" w:rsidRDefault="000766A8" w:rsidP="00132D77">
      <w:pPr>
        <w:jc w:val="both"/>
        <w:rPr>
          <w:rFonts w:ascii="Calibri" w:hAnsi="Calibri" w:cs="Calibri"/>
          <w:sz w:val="22"/>
          <w:szCs w:val="22"/>
        </w:rPr>
      </w:pPr>
    </w:p>
    <w:p w:rsidR="0067729B" w:rsidRDefault="000766A8" w:rsidP="000766A8">
      <w:pPr>
        <w:pStyle w:val="Heading4"/>
      </w:pPr>
      <w:r>
        <w:br w:type="page"/>
      </w:r>
      <w:r w:rsidR="0093127F">
        <w:rPr>
          <w:noProof/>
          <w:bdr w:val="none" w:sz="0" w:space="0" w:color="auto"/>
          <w:shd w:val="clear" w:color="auto" w:fill="auto"/>
          <w:lang w:val="en-US"/>
        </w:rPr>
        <w:lastRenderedPageBreak/>
        <w:pict>
          <v:group id="_x0000_s1157" style="position:absolute;margin-left:178.65pt;margin-top:1.35pt;width:277.2pt;height:311.8pt;z-index:21" coordorigin="5013,2810" coordsize="5544,6236">
            <v:shape id="_x0000_s1110" type="#_x0000_t202" style="position:absolute;left:5013;top:2810;width:629;height:4120;mso-width-relative:margin;mso-height-relative:margin" o:regroupid="6" strokecolor="#548dd4">
              <v:textbox style="mso-next-textbox:#_x0000_s1110">
                <w:txbxContent>
                  <w:p w:rsid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ΟΠ</w:t>
                    </w:r>
                  </w:p>
                  <w:p w:rsidR="00B7253F" w:rsidRDefault="00B7253F" w:rsidP="00B7253F">
                    <w:pPr>
                      <w:pStyle w:val="NoSpacing"/>
                      <w:jc w:val="right"/>
                    </w:pP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3</w:t>
                    </w: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2</w:t>
                    </w: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B7253F" w:rsidRPr="00B7253F" w:rsidRDefault="00B7253F" w:rsidP="00B7253F">
                    <w:pPr>
                      <w:pStyle w:val="NoSpacing"/>
                      <w:jc w:val="right"/>
                      <w:rPr>
                        <w:b/>
                        <w:lang w:val="en-US"/>
                      </w:rPr>
                    </w:pPr>
                    <w:r w:rsidRPr="00B7253F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105" type="#_x0000_t75" alt="" style="position:absolute;left:6310;top:7109;width:3547;height:1937;flip:x y;mso-position-horizontal-relative:margin;mso-position-vertical-relative:margin" o:regroupid="6" stroked="t" strokecolor="#548dd4">
              <v:imagedata r:id="rId22" o:title="ANd9GcQ5dxWLS1NEkyVQ0CQDguUSHXt4EEsn_yfeCCKyQJCxO_YOI_JlOg" croptop="20851f"/>
            </v:shape>
            <v:shape id="_x0000_s1107" type="#_x0000_t32" style="position:absolute;left:5651;top:2810;width:1;height:4131" o:connectortype="straight" o:regroupid="6" strokecolor="#548dd4" strokeweight="1.5pt"/>
            <v:shape id="_x0000_s1108" type="#_x0000_t32" style="position:absolute;left:5678;top:6930;width:4852;height:0;flip:x" o:connectortype="straight" o:regroupid="6" strokecolor="#548dd4" strokeweight="1.5pt"/>
            <v:shape id="_x0000_s1111" type="#_x0000_t32" style="position:absolute;left:5652;top:3529;width:4878;height:0" o:connectortype="straight" o:regroupid="6" strokecolor="#548dd4">
              <v:stroke dashstyle="1 1"/>
            </v:shape>
            <v:shape id="_x0000_s1112" type="#_x0000_t32" style="position:absolute;left:5678;top:4576;width:4879;height:0" o:connectortype="straight" o:regroupid="6" strokecolor="#548dd4">
              <v:stroke dashstyle="1 1"/>
            </v:shape>
            <v:shape id="_x0000_s1113" type="#_x0000_t32" style="position:absolute;left:5678;top:5672;width:4879;height:0" o:connectortype="straight" o:regroupid="6" strokecolor="#548dd4">
              <v:stroke dashstyle="1 1"/>
            </v:shape>
          </v:group>
        </w:pict>
      </w:r>
      <w:r>
        <w:t>ΑΣΚΗΣΕΙΣ</w:t>
      </w:r>
    </w:p>
    <w:p w:rsidR="0067729B" w:rsidRDefault="0093127F" w:rsidP="007F42C8">
      <w:r w:rsidRPr="0093127F">
        <w:rPr>
          <w:noProof/>
          <w:lang w:eastAsia="zh-TW"/>
        </w:rPr>
        <w:pict>
          <v:shape id="_x0000_s1127" type="#_x0000_t202" style="position:absolute;margin-left:-31.35pt;margin-top:12pt;width:186.2pt;height:34.8pt;z-index:13;mso-width-percent:400;mso-height-percent:200;mso-width-percent:400;mso-height-percent:200;mso-width-relative:margin;mso-height-relative:margin" strokecolor="#548dd4">
            <v:textbox style="mso-fit-shape-to-text:t">
              <w:txbxContent>
                <w:p w:rsidR="0067729B" w:rsidRDefault="0067729B" w:rsidP="0067729B">
                  <w:pPr>
                    <w:pStyle w:val="NoSpacing"/>
                    <w:rPr>
                      <w:i/>
                      <w:color w:val="FF0000"/>
                    </w:rPr>
                  </w:pPr>
                  <w:r w:rsidRPr="0067729B">
                    <w:rPr>
                      <w:i/>
                      <w:color w:val="FF0000"/>
                    </w:rPr>
                    <w:t xml:space="preserve">Να σχεδιάσετε την ιδανική </w:t>
                  </w:r>
                  <w:r w:rsidRPr="0067729B">
                    <w:rPr>
                      <w:i/>
                      <w:color w:val="FF0000"/>
                    </w:rPr>
                    <w:t>ΧΚ για τα ακτινολογικά θέματα</w:t>
                  </w:r>
                </w:p>
                <w:p w:rsidR="00846157" w:rsidRPr="0067729B" w:rsidRDefault="00846157" w:rsidP="0067729B">
                  <w:pPr>
                    <w:pStyle w:val="NoSpacing"/>
                    <w:rPr>
                      <w:i/>
                      <w:color w:val="FF0000"/>
                    </w:rPr>
                  </w:pPr>
                  <w:r>
                    <w:rPr>
                      <w:i/>
                      <w:color w:val="FF0000"/>
                    </w:rPr>
                    <w:t>Να σχολιάσετε τις επιλογές σας.</w:t>
                  </w:r>
                </w:p>
              </w:txbxContent>
            </v:textbox>
          </v:shape>
        </w:pict>
      </w:r>
    </w:p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A67FB6" w:rsidRDefault="0093127F" w:rsidP="007F42C8">
      <w:r>
        <w:rPr>
          <w:noProof/>
          <w:bdr w:val="none" w:sz="0" w:space="0" w:color="auto"/>
          <w:shd w:val="clear" w:color="auto" w:fill="auto"/>
          <w:lang w:val="en-US"/>
        </w:rPr>
        <w:pict>
          <v:group id="_x0000_s1126" style="position:absolute;margin-left:12.2pt;margin-top:5pt;width:277.2pt;height:271pt;z-index:12" coordorigin="2916,8288" coordsize="5544,5420">
            <v:shape id="_x0000_s1116" type="#_x0000_t202" style="position:absolute;left:2916;top:8288;width:629;height:4120;mso-width-relative:margin;mso-height-relative:margin" o:regroupid="3" strokecolor="#548dd4">
              <v:textbox>
                <w:txbxContent>
                  <w:p w:rsidR="0067729B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ΟΠ</w:t>
                    </w:r>
                  </w:p>
                  <w:p w:rsidR="0067729B" w:rsidRDefault="0067729B" w:rsidP="0067729B">
                    <w:pPr>
                      <w:pStyle w:val="NoSpacing"/>
                      <w:jc w:val="right"/>
                    </w:pP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3</w:t>
                    </w: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2</w:t>
                    </w: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67729B" w:rsidRPr="00B7253F" w:rsidRDefault="0067729B" w:rsidP="0067729B">
                    <w:pPr>
                      <w:pStyle w:val="NoSpacing"/>
                      <w:jc w:val="right"/>
                      <w:rPr>
                        <w:b/>
                        <w:lang w:val="en-US"/>
                      </w:rPr>
                    </w:pPr>
                    <w:r w:rsidRPr="00B7253F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118" type="#_x0000_t32" style="position:absolute;left:3554;top:8288;width:1;height:4131" o:connectortype="straight" o:regroupid="3" strokecolor="#548dd4" strokeweight="1.5pt"/>
            <v:shape id="_x0000_s1119" type="#_x0000_t32" style="position:absolute;left:3581;top:12408;width:4852;height:0;flip:x" o:connectortype="straight" o:regroupid="3" strokecolor="#548dd4" strokeweight="1.5pt"/>
            <v:shape id="_x0000_s1120" type="#_x0000_t32" style="position:absolute;left:3555;top:9007;width:4878;height:0" o:connectortype="straight" o:regroupid="3" strokecolor="#548dd4">
              <v:stroke dashstyle="1 1"/>
            </v:shape>
            <v:shape id="_x0000_s1121" type="#_x0000_t32" style="position:absolute;left:3581;top:10054;width:4879;height:0" o:connectortype="straight" o:regroupid="3" strokecolor="#548dd4">
              <v:stroke dashstyle="1 1"/>
            </v:shape>
            <v:shape id="_x0000_s1122" type="#_x0000_t32" style="position:absolute;left:3581;top:11150;width:4879;height:0" o:connectortype="straight" o:regroupid="3" strokecolor="#548dd4">
              <v:stroke dashstyle="1 1"/>
            </v:shape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124" type="#_x0000_t135" style="position:absolute;left:5190;top:12539;width:1888;height:1169" strokecolor="#548dd4"/>
            <v:shape id="_x0000_s1125" type="#_x0000_t202" style="position:absolute;left:7283;top:12928;width:1159;height:428;mso-height-percent:200;mso-height-percent:200;mso-width-relative:margin;mso-height-relative:margin" strokecolor="#548dd4">
              <v:textbox style="mso-fit-shape-to-text:t">
                <w:txbxContent>
                  <w:p w:rsidR="0067729B" w:rsidRPr="0067729B" w:rsidRDefault="0067729B" w:rsidP="0067729B">
                    <w:pPr>
                      <w:pStyle w:val="NoSpacing"/>
                      <w:jc w:val="center"/>
                      <w:rPr>
                        <w:lang w:val="en-US"/>
                      </w:rPr>
                    </w:pPr>
                    <w:r>
                      <w:t>Μαστός</w:t>
                    </w:r>
                  </w:p>
                </w:txbxContent>
              </v:textbox>
            </v:shape>
          </v:group>
        </w:pict>
      </w:r>
    </w:p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67729B" w:rsidRDefault="0067729B" w:rsidP="007F42C8"/>
    <w:p w:rsidR="00846157" w:rsidRDefault="0067729B" w:rsidP="00846157">
      <w:pPr>
        <w:pStyle w:val="NoSpacing"/>
      </w:pPr>
      <w:r>
        <w:br w:type="page"/>
      </w:r>
    </w:p>
    <w:p w:rsidR="00846157" w:rsidRDefault="0093127F" w:rsidP="00846157">
      <w:pPr>
        <w:pStyle w:val="NoSpacing"/>
        <w:rPr>
          <w:i/>
          <w:color w:val="FF0000"/>
        </w:rPr>
      </w:pPr>
      <w:r>
        <w:rPr>
          <w:i/>
          <w:noProof/>
          <w:color w:val="FF0000"/>
          <w:bdr w:val="none" w:sz="0" w:space="0" w:color="auto"/>
          <w:lang w:val="en-US"/>
        </w:rPr>
        <w:pict>
          <v:group id="_x0000_s1141" style="position:absolute;margin-left:182.5pt;margin-top:-10.8pt;width:277.2pt;height:267.3pt;z-index:15" coordorigin="5090,1759" coordsize="5544,5346">
            <v:shape id="_x0000_s1130" type="#_x0000_t32" style="position:absolute;left:5718;top:1759;width:1;height:4131" o:connectortype="straight" o:regroupid="4" strokecolor="#548dd4" strokeweight="1.5pt"/>
            <v:shape id="_x0000_s1129" type="#_x0000_t202" style="position:absolute;left:5090;top:1760;width:629;height:4120;mso-width-relative:margin;mso-height-relative:margin" o:regroupid="5" strokecolor="#548dd4">
              <v:textbox>
                <w:txbxContent>
                  <w:p w:rsidR="00846157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ΟΠ</w:t>
                    </w:r>
                  </w:p>
                  <w:p w:rsidR="00846157" w:rsidRDefault="00846157" w:rsidP="00846157">
                    <w:pPr>
                      <w:pStyle w:val="NoSpacing"/>
                      <w:jc w:val="right"/>
                    </w:pP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3</w:t>
                    </w: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2</w:t>
                    </w: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846157" w:rsidRPr="00B7253F" w:rsidRDefault="00846157" w:rsidP="00846157">
                    <w:pPr>
                      <w:pStyle w:val="NoSpacing"/>
                      <w:jc w:val="right"/>
                      <w:rPr>
                        <w:b/>
                        <w:lang w:val="en-US"/>
                      </w:rPr>
                    </w:pPr>
                    <w:r w:rsidRPr="00B7253F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132" type="#_x0000_t32" style="position:absolute;left:5729;top:2479;width:4878;height:0" o:connectortype="straight" o:regroupid="5" strokecolor="#548dd4">
              <v:stroke dashstyle="1 1"/>
            </v:shape>
            <v:shape id="_x0000_s1133" type="#_x0000_t32" style="position:absolute;left:5755;top:3526;width:4879;height:0" o:connectortype="straight" o:regroupid="5" strokecolor="#548dd4">
              <v:stroke dashstyle="1 1"/>
            </v:shape>
            <v:shape id="_x0000_s1134" type="#_x0000_t32" style="position:absolute;left:5755;top:4622;width:4879;height:0" o:connectortype="straight" o:regroupid="5" strokecolor="#548dd4">
              <v:stroke dashstyle="1 1"/>
            </v:shape>
            <v:shape id="_x0000_s1135" type="#_x0000_t135" style="position:absolute;left:6285;top:6059;width:1466;height:1046" o:regroupid="5" strokecolor="#548dd4"/>
            <v:shape id="_x0000_s1136" type="#_x0000_t202" style="position:absolute;left:6285;top:6424;width:1159;height:413;mso-height-percent:200;mso-height-percent:200;mso-width-relative:margin;mso-height-relative:margin" o:regroupid="5" stroked="f" strokecolor="#548dd4">
              <v:textbox style="mso-fit-shape-to-text:t">
                <w:txbxContent>
                  <w:p w:rsidR="00846157" w:rsidRPr="0067729B" w:rsidRDefault="00846157" w:rsidP="00846157">
                    <w:pPr>
                      <w:pStyle w:val="NoSpacing"/>
                      <w:jc w:val="center"/>
                      <w:rPr>
                        <w:lang w:val="en-US"/>
                      </w:rPr>
                    </w:pPr>
                    <w:r>
                      <w:t>Μαστός</w:t>
                    </w:r>
                  </w:p>
                </w:txbxContent>
              </v:textbox>
            </v:shape>
            <v:shape id="_x0000_s1138" style="position:absolute;left:5718;top:2635;width:4888;height:3059" coordsize="4888,2900" o:regroupid="5" path="m,2850v389,25,779,50,1101,c1423,2800,1707,2678,1930,2551v223,-127,327,-274,510,-462c2623,1901,2825,1691,3030,1424v205,-267,466,-714,638,-938c3840,262,3859,158,4062,79,4265,,4750,22,4888,11e" filled="f" strokecolor="#00b050" strokeweight="1.5pt">
              <v:path arrowok="t"/>
            </v:shape>
          </v:group>
        </w:pict>
      </w:r>
      <w:r w:rsidR="00846157">
        <w:rPr>
          <w:i/>
          <w:color w:val="FF0000"/>
        </w:rPr>
        <w:t>Ν</w:t>
      </w:r>
      <w:r w:rsidR="00846157" w:rsidRPr="00846157">
        <w:rPr>
          <w:i/>
          <w:color w:val="FF0000"/>
        </w:rPr>
        <w:t xml:space="preserve">α σχολιάσετε την ΟΠ και τη ΣΑ </w:t>
      </w:r>
    </w:p>
    <w:p w:rsidR="00846157" w:rsidRDefault="00326F27" w:rsidP="00846157">
      <w:pPr>
        <w:pStyle w:val="NoSpacing"/>
        <w:rPr>
          <w:i/>
          <w:color w:val="FF0000"/>
        </w:rPr>
      </w:pPr>
      <w:r>
        <w:rPr>
          <w:i/>
          <w:color w:val="FF0000"/>
        </w:rPr>
        <w:t>στις</w:t>
      </w:r>
      <w:r w:rsidR="00846157" w:rsidRPr="00846157">
        <w:rPr>
          <w:i/>
          <w:color w:val="FF0000"/>
        </w:rPr>
        <w:t xml:space="preserve"> παρακάτω ακτινολογικ</w:t>
      </w:r>
      <w:r>
        <w:rPr>
          <w:i/>
          <w:color w:val="FF0000"/>
        </w:rPr>
        <w:t>ές</w:t>
      </w:r>
      <w:r w:rsidR="00C90CA1">
        <w:rPr>
          <w:i/>
          <w:color w:val="FF0000"/>
        </w:rPr>
        <w:t xml:space="preserve"> </w:t>
      </w:r>
      <w:r w:rsidR="00846157" w:rsidRPr="00846157">
        <w:rPr>
          <w:i/>
          <w:color w:val="FF0000"/>
        </w:rPr>
        <w:t>εικόν</w:t>
      </w:r>
      <w:r>
        <w:rPr>
          <w:i/>
          <w:color w:val="FF0000"/>
        </w:rPr>
        <w:t>ε</w:t>
      </w:r>
      <w:r w:rsidR="00846157" w:rsidRPr="00846157">
        <w:rPr>
          <w:i/>
          <w:color w:val="FF0000"/>
        </w:rPr>
        <w:t xml:space="preserve">ς. </w:t>
      </w:r>
    </w:p>
    <w:p w:rsidR="005239D7" w:rsidRDefault="00846157" w:rsidP="00846157">
      <w:pPr>
        <w:pStyle w:val="NoSpacing"/>
        <w:rPr>
          <w:i/>
          <w:color w:val="FF0000"/>
        </w:rPr>
      </w:pPr>
      <w:r w:rsidRPr="00846157">
        <w:rPr>
          <w:i/>
          <w:color w:val="FF0000"/>
        </w:rPr>
        <w:t>Ποιές διορθώσεις θα προτείνατε</w:t>
      </w:r>
      <w:r>
        <w:rPr>
          <w:i/>
          <w:color w:val="FF0000"/>
        </w:rPr>
        <w:t>?</w:t>
      </w: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C90CA1" w:rsidP="00846157">
      <w:pPr>
        <w:pStyle w:val="NoSpacing"/>
        <w:rPr>
          <w:i/>
          <w:color w:val="FF0000"/>
        </w:rPr>
      </w:pPr>
      <w:r>
        <w:rPr>
          <w:i/>
          <w:noProof/>
          <w:color w:val="FF0000"/>
          <w:bdr w:val="none" w:sz="0" w:space="0" w:color="auto"/>
          <w:lang w:val="en-US"/>
        </w:rPr>
        <w:pict>
          <v:shape id="_x0000_s1131" type="#_x0000_t32" style="position:absolute;margin-left:214.35pt;margin-top:7.3pt;width:242.6pt;height:0;flip:x;z-index:14" o:connectortype="straight" o:regroupid="5" strokecolor="#548dd4" strokeweight="1.5pt"/>
        </w:pict>
      </w: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93127F" w:rsidP="00846157">
      <w:pPr>
        <w:pStyle w:val="NoSpacing"/>
        <w:rPr>
          <w:i/>
          <w:color w:val="FF0000"/>
        </w:rPr>
      </w:pPr>
      <w:r>
        <w:rPr>
          <w:i/>
          <w:noProof/>
          <w:color w:val="FF0000"/>
          <w:bdr w:val="none" w:sz="0" w:space="0" w:color="auto"/>
          <w:lang w:val="en-US"/>
        </w:rPr>
        <w:pict>
          <v:group id="_x0000_s1147" style="position:absolute;margin-left:2.7pt;margin-top:3.8pt;width:277.2pt;height:267.3pt;z-index:20" coordorigin="5090,1759" coordsize="5544,5346">
            <v:shape id="_x0000_s1148" type="#_x0000_t32" style="position:absolute;left:5718;top:1759;width:1;height:4131" o:connectortype="straight" strokecolor="#548dd4" strokeweight="1.5pt"/>
            <v:shape id="_x0000_s1149" type="#_x0000_t202" style="position:absolute;left:5090;top:1760;width:629;height:4120;mso-width-relative:margin;mso-height-relative:margin" strokecolor="#548dd4">
              <v:textbox>
                <w:txbxContent>
                  <w:p w:rsidR="00326F27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ΟΠ</w:t>
                    </w:r>
                  </w:p>
                  <w:p w:rsidR="00326F27" w:rsidRDefault="00326F27" w:rsidP="00326F27">
                    <w:pPr>
                      <w:pStyle w:val="NoSpacing"/>
                      <w:jc w:val="right"/>
                    </w:pP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3</w:t>
                    </w: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  <w:r w:rsidRPr="00B7253F">
                      <w:rPr>
                        <w:b/>
                      </w:rPr>
                      <w:t>2</w:t>
                    </w: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:rsidR="00326F27" w:rsidRPr="00B7253F" w:rsidRDefault="00326F27" w:rsidP="00326F27">
                    <w:pPr>
                      <w:pStyle w:val="NoSpacing"/>
                      <w:jc w:val="right"/>
                      <w:rPr>
                        <w:b/>
                        <w:lang w:val="en-US"/>
                      </w:rPr>
                    </w:pPr>
                    <w:r w:rsidRPr="00B7253F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150" type="#_x0000_t32" style="position:absolute;left:5729;top:2479;width:4878;height:0" o:connectortype="straight" strokecolor="#548dd4">
              <v:stroke dashstyle="1 1"/>
            </v:shape>
            <v:shape id="_x0000_s1151" type="#_x0000_t32" style="position:absolute;left:5755;top:3526;width:4879;height:0" o:connectortype="straight" strokecolor="#548dd4">
              <v:stroke dashstyle="1 1"/>
            </v:shape>
            <v:shape id="_x0000_s1152" type="#_x0000_t32" style="position:absolute;left:5755;top:4622;width:4879;height:0" o:connectortype="straight" strokecolor="#548dd4">
              <v:stroke dashstyle="1 1"/>
            </v:shape>
            <v:shape id="_x0000_s1153" type="#_x0000_t135" style="position:absolute;left:6285;top:6059;width:1466;height:1046" strokecolor="#548dd4"/>
            <v:shape id="_x0000_s1154" type="#_x0000_t202" style="position:absolute;left:6285;top:6424;width:1159;height:413;mso-height-percent:200;mso-height-percent:200;mso-width-relative:margin;mso-height-relative:margin" stroked="f" strokecolor="#548dd4">
              <v:textbox style="mso-fit-shape-to-text:t">
                <w:txbxContent>
                  <w:p w:rsidR="00326F27" w:rsidRPr="0067729B" w:rsidRDefault="00326F27" w:rsidP="00326F27">
                    <w:pPr>
                      <w:pStyle w:val="NoSpacing"/>
                      <w:jc w:val="center"/>
                      <w:rPr>
                        <w:lang w:val="en-US"/>
                      </w:rPr>
                    </w:pPr>
                    <w:r>
                      <w:t>Μαστός</w:t>
                    </w:r>
                  </w:p>
                </w:txbxContent>
              </v:textbox>
            </v:shape>
            <v:shape id="_x0000_s1155" style="position:absolute;left:5718;top:2635;width:4888;height:3059" coordsize="4888,2900" path="m,2850v389,25,779,50,1101,c1423,2800,1707,2678,1930,2551v223,-127,327,-274,510,-462c2623,1901,2825,1691,3030,1424v205,-267,466,-714,638,-938c3840,262,3859,158,4062,79,4265,,4750,22,4888,11e" filled="f" strokecolor="#00b050" strokeweight="1.5pt">
              <v:path arrowok="t"/>
            </v:shape>
          </v:group>
        </w:pict>
      </w: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Default="00326F27" w:rsidP="00846157">
      <w:pPr>
        <w:pStyle w:val="NoSpacing"/>
        <w:rPr>
          <w:i/>
          <w:color w:val="FF0000"/>
        </w:rPr>
      </w:pPr>
    </w:p>
    <w:p w:rsidR="00326F27" w:rsidRPr="00846157" w:rsidRDefault="00E836EB" w:rsidP="00846157">
      <w:pPr>
        <w:pStyle w:val="NoSpacing"/>
        <w:rPr>
          <w:i/>
          <w:color w:val="FF0000"/>
        </w:rPr>
      </w:pPr>
      <w:r w:rsidRPr="00E836EB">
        <w:rPr>
          <w:i/>
          <w:noProof/>
          <w:color w:val="FF0000"/>
          <w:lang w:eastAsia="zh-TW"/>
        </w:rPr>
        <w:pict>
          <v:shape id="_x0000_s1166" type="#_x0000_t202" style="position:absolute;margin-left:309.4pt;margin-top:75.25pt;width:185.7pt;height:133.55pt;z-index:23;mso-width-percent:400;mso-width-percent:400;mso-width-relative:margin;mso-height-relative:margin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:rsidR="00E836EB" w:rsidRDefault="00E836EB" w:rsidP="00E836EB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084516">
                    <w:rPr>
                      <w:rFonts w:ascii="Comic Sans MS" w:hAnsi="Comic Sans MS"/>
                    </w:rPr>
                    <w:t>Ως χαρίεν εστ’ άνθρωπος αν άνθρωπος ή</w:t>
                  </w:r>
                  <w:r w:rsidR="00084516">
                    <w:rPr>
                      <w:rFonts w:ascii="Comic Sans MS" w:hAnsi="Comic Sans MS"/>
                    </w:rPr>
                    <w:t>.</w:t>
                  </w:r>
                </w:p>
                <w:p w:rsidR="00E836EB" w:rsidRDefault="00E836EB" w:rsidP="00E836EB">
                  <w:pPr>
                    <w:pStyle w:val="NoSpacing"/>
                    <w:rPr>
                      <w:rFonts w:ascii="Comic Sans MS" w:hAnsi="Comic Sans MS"/>
                      <w:i/>
                      <w:sz w:val="18"/>
                    </w:rPr>
                  </w:pPr>
                  <w:hyperlink r:id="rId23" w:history="1">
                    <w:r w:rsidRPr="00084516">
                      <w:rPr>
                        <w:rStyle w:val="Hyperlink"/>
                        <w:rFonts w:ascii="Comic Sans MS" w:hAnsi="Comic Sans MS"/>
                        <w:i/>
                        <w:sz w:val="18"/>
                        <w:u w:val="none"/>
                      </w:rPr>
                      <w:t>Μένανδρος, 4ος αιών π.Χ., Αρχαίος Έλληνας ποιητής</w:t>
                    </w:r>
                  </w:hyperlink>
                </w:p>
                <w:p w:rsidR="00084516" w:rsidRDefault="00084516" w:rsidP="00E836EB">
                  <w:pPr>
                    <w:pStyle w:val="NoSpacing"/>
                    <w:rPr>
                      <w:rFonts w:ascii="Comic Sans MS" w:hAnsi="Comic Sans MS"/>
                      <w:i/>
                      <w:sz w:val="18"/>
                    </w:rPr>
                  </w:pPr>
                </w:p>
                <w:p w:rsidR="00084516" w:rsidRPr="00084516" w:rsidRDefault="00084516" w:rsidP="00084516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084516">
                    <w:rPr>
                      <w:rFonts w:ascii="Comic Sans MS" w:hAnsi="Comic Sans MS"/>
                    </w:rPr>
                    <w:t>Πολλά τα δεινά κουδέν ανθρώπου δεινότερον πέλει.</w:t>
                  </w:r>
                </w:p>
                <w:p w:rsidR="00084516" w:rsidRPr="00084516" w:rsidRDefault="00084516" w:rsidP="00084516">
                  <w:pPr>
                    <w:pStyle w:val="NoSpacing"/>
                    <w:rPr>
                      <w:rFonts w:ascii="Comic Sans MS" w:hAnsi="Comic Sans MS"/>
                      <w:i/>
                      <w:color w:val="0066CC"/>
                      <w:sz w:val="18"/>
                    </w:rPr>
                  </w:pPr>
                  <w:hyperlink r:id="rId24" w:history="1">
                    <w:r w:rsidRPr="00084516">
                      <w:rPr>
                        <w:rFonts w:ascii="Comic Sans MS" w:hAnsi="Comic Sans MS"/>
                        <w:i/>
                        <w:color w:val="0066CC"/>
                        <w:sz w:val="18"/>
                      </w:rPr>
                      <w:t>Σοφοκλής, 496-406 π.Χ., Αρχαίος τραγικός</w:t>
                    </w:r>
                  </w:hyperlink>
                  <w:r w:rsidRPr="00084516">
                    <w:rPr>
                      <w:rFonts w:ascii="Comic Sans MS" w:hAnsi="Comic Sans MS"/>
                      <w:i/>
                      <w:color w:val="0066CC"/>
                      <w:sz w:val="18"/>
                    </w:rPr>
                    <w:t> </w:t>
                  </w:r>
                  <w:r>
                    <w:rPr>
                      <w:rFonts w:ascii="Comic Sans MS" w:hAnsi="Comic Sans MS"/>
                      <w:i/>
                      <w:color w:val="0066CC"/>
                      <w:sz w:val="18"/>
                    </w:rPr>
                    <w:t>-</w:t>
                  </w:r>
                  <w:r w:rsidRPr="00084516">
                    <w:rPr>
                      <w:rFonts w:ascii="Comic Sans MS" w:hAnsi="Comic Sans MS"/>
                      <w:i/>
                      <w:color w:val="0066CC"/>
                      <w:sz w:val="18"/>
                    </w:rPr>
                    <w:t> </w:t>
                  </w:r>
                  <w:r w:rsidRPr="00084516">
                    <w:rPr>
                      <w:rFonts w:ascii="Comic Sans MS" w:hAnsi="Comic Sans MS"/>
                      <w:i/>
                      <w:sz w:val="18"/>
                    </w:rPr>
                    <w:t>Αντιγόνη</w:t>
                  </w:r>
                </w:p>
                <w:p w:rsidR="00084516" w:rsidRPr="00084516" w:rsidRDefault="00084516" w:rsidP="00084516">
                  <w:pPr>
                    <w:shd w:val="clear" w:color="auto" w:fill="auto"/>
                    <w:spacing w:before="100" w:beforeAutospacing="1" w:after="100" w:afterAutospacing="1"/>
                    <w:textAlignment w:val="auto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shd w:val="clear" w:color="auto" w:fill="auto"/>
                    </w:rPr>
                  </w:pPr>
                </w:p>
                <w:p w:rsidR="00084516" w:rsidRPr="00084516" w:rsidRDefault="00084516" w:rsidP="00E836EB">
                  <w:pPr>
                    <w:pStyle w:val="NoSpacing"/>
                    <w:rPr>
                      <w:rFonts w:ascii="Comic Sans MS" w:hAnsi="Comic Sans MS"/>
                      <w:i/>
                      <w:sz w:val="18"/>
                    </w:rPr>
                  </w:pPr>
                </w:p>
              </w:txbxContent>
            </v:textbox>
          </v:shape>
        </w:pict>
      </w:r>
      <w:r w:rsidR="00C90CA1">
        <w:rPr>
          <w:i/>
          <w:noProof/>
          <w:color w:val="FF0000"/>
          <w:bdr w:val="none" w:sz="0" w:space="0" w:color="auto"/>
          <w:lang w:val="en-US"/>
        </w:rPr>
        <w:pict>
          <v:shape id="_x0000_s1146" type="#_x0000_t32" style="position:absolute;margin-left:34.55pt;margin-top:34.6pt;width:242.6pt;height:0;flip:x;z-index:19" o:connectortype="straight" strokecolor="#548dd4" strokeweight="1.5pt"/>
        </w:pict>
      </w:r>
      <w:r w:rsidR="0093127F">
        <w:rPr>
          <w:i/>
          <w:noProof/>
          <w:color w:val="FF0000"/>
          <w:bdr w:val="none" w:sz="0" w:space="0" w:color="auto"/>
          <w:lang w:val="en-US"/>
        </w:rPr>
        <w:pict>
          <v:shape id="_x0000_s1156" type="#_x0000_t75" alt="" style="position:absolute;margin-left:40.1pt;margin-top:472.55pt;width:228.35pt;height:172.05pt;z-index:22;mso-position-horizontal-relative:margin;mso-position-vertical-relative:margin" stroked="t" strokecolor="#548dd4">
            <v:imagedata r:id="rId25" o:title="ANd9GcQ5dxWLS1NEkyVQ0CQDguUSHXt4EEsn_yfeCCKyQJCxO_YOI_JlOg" cropbottom="20851f"/>
            <w10:wrap anchorx="margin" anchory="margin"/>
          </v:shape>
        </w:pict>
      </w:r>
    </w:p>
    <w:sectPr w:rsidR="00326F27" w:rsidRPr="00846157" w:rsidSect="002F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97E71"/>
    <w:multiLevelType w:val="multilevel"/>
    <w:tmpl w:val="119E3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7E803B3"/>
    <w:multiLevelType w:val="hybridMultilevel"/>
    <w:tmpl w:val="314A7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20624"/>
    <w:multiLevelType w:val="multilevel"/>
    <w:tmpl w:val="119E3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E4217F5"/>
    <w:multiLevelType w:val="hybridMultilevel"/>
    <w:tmpl w:val="74EC1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3FF"/>
    <w:rsid w:val="00043CE1"/>
    <w:rsid w:val="00047D8B"/>
    <w:rsid w:val="000533FF"/>
    <w:rsid w:val="000670F8"/>
    <w:rsid w:val="000766A8"/>
    <w:rsid w:val="00084516"/>
    <w:rsid w:val="000A1C57"/>
    <w:rsid w:val="000B1227"/>
    <w:rsid w:val="00113D0F"/>
    <w:rsid w:val="00132D77"/>
    <w:rsid w:val="00160744"/>
    <w:rsid w:val="0019160B"/>
    <w:rsid w:val="001C4D47"/>
    <w:rsid w:val="001C4DBA"/>
    <w:rsid w:val="00220173"/>
    <w:rsid w:val="002427D6"/>
    <w:rsid w:val="00250F55"/>
    <w:rsid w:val="00252AFC"/>
    <w:rsid w:val="002764D9"/>
    <w:rsid w:val="00294481"/>
    <w:rsid w:val="002A0327"/>
    <w:rsid w:val="002D3E53"/>
    <w:rsid w:val="002D46A3"/>
    <w:rsid w:val="002F3FC6"/>
    <w:rsid w:val="00326F27"/>
    <w:rsid w:val="003329DF"/>
    <w:rsid w:val="003A598E"/>
    <w:rsid w:val="00402E49"/>
    <w:rsid w:val="00417621"/>
    <w:rsid w:val="00440D46"/>
    <w:rsid w:val="00446806"/>
    <w:rsid w:val="0047783E"/>
    <w:rsid w:val="004C721A"/>
    <w:rsid w:val="004F72F3"/>
    <w:rsid w:val="005239D7"/>
    <w:rsid w:val="005E52E2"/>
    <w:rsid w:val="00606DEA"/>
    <w:rsid w:val="00622C4D"/>
    <w:rsid w:val="006255D9"/>
    <w:rsid w:val="006440BF"/>
    <w:rsid w:val="0067729B"/>
    <w:rsid w:val="0068126C"/>
    <w:rsid w:val="00681AAD"/>
    <w:rsid w:val="006A6F7D"/>
    <w:rsid w:val="006C5BB8"/>
    <w:rsid w:val="006C6DDC"/>
    <w:rsid w:val="00736263"/>
    <w:rsid w:val="0074561B"/>
    <w:rsid w:val="007A089E"/>
    <w:rsid w:val="007F42C8"/>
    <w:rsid w:val="0081021A"/>
    <w:rsid w:val="00846157"/>
    <w:rsid w:val="008734C5"/>
    <w:rsid w:val="008920D9"/>
    <w:rsid w:val="008D57D1"/>
    <w:rsid w:val="0093127F"/>
    <w:rsid w:val="00943A3E"/>
    <w:rsid w:val="009829A0"/>
    <w:rsid w:val="009D78AE"/>
    <w:rsid w:val="00A318F3"/>
    <w:rsid w:val="00A57379"/>
    <w:rsid w:val="00A67FB6"/>
    <w:rsid w:val="00A7457C"/>
    <w:rsid w:val="00A803A2"/>
    <w:rsid w:val="00A9548D"/>
    <w:rsid w:val="00AB1ED2"/>
    <w:rsid w:val="00AD5543"/>
    <w:rsid w:val="00B00671"/>
    <w:rsid w:val="00B22E34"/>
    <w:rsid w:val="00B42999"/>
    <w:rsid w:val="00B7253F"/>
    <w:rsid w:val="00B870FF"/>
    <w:rsid w:val="00B900D8"/>
    <w:rsid w:val="00B96D8D"/>
    <w:rsid w:val="00BD2350"/>
    <w:rsid w:val="00C47690"/>
    <w:rsid w:val="00C541B1"/>
    <w:rsid w:val="00C70973"/>
    <w:rsid w:val="00C90CA1"/>
    <w:rsid w:val="00D147CE"/>
    <w:rsid w:val="00D1760A"/>
    <w:rsid w:val="00D4586A"/>
    <w:rsid w:val="00D76F9E"/>
    <w:rsid w:val="00D966EC"/>
    <w:rsid w:val="00DB3142"/>
    <w:rsid w:val="00DB6E92"/>
    <w:rsid w:val="00DC7E5D"/>
    <w:rsid w:val="00E460CC"/>
    <w:rsid w:val="00E50193"/>
    <w:rsid w:val="00E836EB"/>
    <w:rsid w:val="00EC4B7F"/>
    <w:rsid w:val="00F5525F"/>
    <w:rsid w:val="00FA1F9B"/>
    <w:rsid w:val="00FC3000"/>
    <w:rsid w:val="00FC4196"/>
    <w:rsid w:val="00FE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strokecolor="none"/>
    </o:shapedefaults>
    <o:shapelayout v:ext="edit">
      <o:idmap v:ext="edit" data="1"/>
      <o:rules v:ext="edit">
        <o:r id="V:Rule4" type="arc" idref="#_x0000_s1079"/>
        <o:r id="V:Rule7" type="arc" idref="#_x0000_s1082"/>
        <o:r id="V:Rule28" type="connector" idref="#_x0000_s1132"/>
        <o:r id="V:Rule29" type="connector" idref="#_x0000_s1131"/>
        <o:r id="V:Rule30" type="connector" idref="#_x0000_s1122"/>
        <o:r id="V:Rule31" type="connector" idref="#_x0000_s1130"/>
        <o:r id="V:Rule32" type="connector" idref="#_x0000_s1121"/>
        <o:r id="V:Rule33" type="connector" idref="#_x0000_s1133"/>
        <o:r id="V:Rule34" type="connector" idref="#_x0000_s1134"/>
        <o:r id="V:Rule35" type="connector" idref="#_x0000_s1120"/>
        <o:r id="V:Rule36" type="connector" idref="#_x0000_s1152"/>
        <o:r id="V:Rule37" type="connector" idref="#_x0000_s1108"/>
        <o:r id="V:Rule38" type="connector" idref="#_x0000_s1107"/>
        <o:r id="V:Rule39" type="connector" idref="#_x0000_s1151"/>
        <o:r id="V:Rule40" type="connector" idref="#_x0000_s1077"/>
        <o:r id="V:Rule41" type="connector" idref="#_x0000_s1150"/>
        <o:r id="V:Rule42" type="connector" idref="#_x0000_s1073"/>
        <o:r id="V:Rule43" type="connector" idref="#_x0000_s1111"/>
        <o:r id="V:Rule44" type="connector" idref="#_x0000_s1118"/>
        <o:r id="V:Rule45" type="connector" idref="#_x0000_s1081"/>
        <o:r id="V:Rule46" type="connector" idref="#_x0000_s1080"/>
        <o:r id="V:Rule47" type="connector" idref="#_x0000_s1119"/>
        <o:r id="V:Rule48" type="connector" idref="#_x0000_s1078"/>
        <o:r id="V:Rule49" type="connector" idref="#_x0000_s1148"/>
        <o:r id="V:Rule50" type="connector" idref="#_x0000_s1113"/>
        <o:r id="V:Rule51" type="connector" idref="#_x0000_s1112"/>
        <o:r id="V:Rule52" type="connector" idref="#_x0000_s1146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42"/>
    <w:pPr>
      <w:shd w:val="clear" w:color="auto" w:fill="FFFFFF"/>
      <w:textAlignment w:val="baseline"/>
    </w:pPr>
    <w:rPr>
      <w:rFonts w:ascii="inherit" w:hAnsi="inherit" w:cs="inherit"/>
      <w:color w:val="000000"/>
      <w:sz w:val="24"/>
      <w:szCs w:val="24"/>
      <w:bdr w:val="none" w:sz="0" w:space="0" w:color="auto" w:frame="1"/>
      <w:shd w:val="clear" w:color="auto" w:fill="EEEEEE"/>
      <w:lang w:val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3FF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B31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9"/>
    <w:qFormat/>
    <w:rsid w:val="00DB31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6F9E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33FF"/>
    <w:rPr>
      <w:rFonts w:ascii="Cambria" w:hAnsi="Cambria" w:cs="Cambria"/>
      <w:b/>
      <w:bCs/>
      <w:color w:val="365F91"/>
      <w:sz w:val="28"/>
      <w:szCs w:val="28"/>
      <w:bdr w:val="none" w:sz="0" w:space="0" w:color="auto" w:frame="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B314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3142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76F9E"/>
    <w:rPr>
      <w:rFonts w:ascii="Cambria" w:hAnsi="Cambria" w:cs="Cambria"/>
      <w:b/>
      <w:bCs/>
      <w:i/>
      <w:iCs/>
      <w:color w:val="4F81BD"/>
      <w:sz w:val="24"/>
      <w:szCs w:val="24"/>
      <w:bdr w:val="none" w:sz="0" w:space="0" w:color="auto" w:frame="1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99"/>
    <w:qFormat/>
    <w:rsid w:val="00DB3142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99"/>
    <w:locked/>
    <w:rsid w:val="00DB3142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DB3142"/>
    <w:rPr>
      <w:b/>
      <w:bCs/>
    </w:rPr>
  </w:style>
  <w:style w:type="character" w:styleId="Emphasis">
    <w:name w:val="Emphasis"/>
    <w:basedOn w:val="DefaultParagraphFont"/>
    <w:uiPriority w:val="99"/>
    <w:qFormat/>
    <w:rsid w:val="00DB3142"/>
    <w:rPr>
      <w:i/>
      <w:iCs/>
    </w:rPr>
  </w:style>
  <w:style w:type="paragraph" w:styleId="NoSpacing">
    <w:name w:val="No Spacing"/>
    <w:uiPriority w:val="99"/>
    <w:qFormat/>
    <w:rsid w:val="00DB3142"/>
    <w:rPr>
      <w:rFonts w:cs="Calibri"/>
      <w:sz w:val="22"/>
      <w:szCs w:val="22"/>
      <w:bdr w:val="none" w:sz="0" w:space="0" w:color="auto" w:frame="1"/>
      <w:lang w:val="el-GR"/>
    </w:rPr>
  </w:style>
  <w:style w:type="paragraph" w:styleId="BalloonText">
    <w:name w:val="Balloon Text"/>
    <w:basedOn w:val="Normal"/>
    <w:link w:val="BalloonTextChar"/>
    <w:uiPriority w:val="99"/>
    <w:semiHidden/>
    <w:rsid w:val="00220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0173"/>
    <w:rPr>
      <w:rFonts w:ascii="Tahoma" w:hAnsi="Tahoma" w:cs="Tahoma"/>
      <w:color w:val="000000"/>
      <w:sz w:val="16"/>
      <w:szCs w:val="16"/>
      <w:bdr w:val="none" w:sz="0" w:space="0" w:color="auto" w:frame="1"/>
      <w:shd w:val="clear" w:color="auto" w:fill="FFFFFF"/>
    </w:rPr>
  </w:style>
  <w:style w:type="paragraph" w:styleId="NormalWeb">
    <w:name w:val="Normal (Web)"/>
    <w:basedOn w:val="Normal"/>
    <w:uiPriority w:val="99"/>
    <w:rsid w:val="009D78AE"/>
    <w:pPr>
      <w:shd w:val="clear" w:color="auto" w:fill="auto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bdr w:val="none" w:sz="0" w:space="0" w:color="auto"/>
      <w:shd w:val="clear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rsid w:val="00D76F9E"/>
    <w:rPr>
      <w:color w:val="808080"/>
    </w:rPr>
  </w:style>
  <w:style w:type="character" w:styleId="IntenseEmphasis">
    <w:name w:val="Intense Emphasis"/>
    <w:basedOn w:val="DefaultParagraphFont"/>
    <w:uiPriority w:val="99"/>
    <w:qFormat/>
    <w:rsid w:val="00D76F9E"/>
    <w:rPr>
      <w:b/>
      <w:bCs/>
      <w:i/>
      <w:iCs/>
      <w:color w:val="4F81BD"/>
    </w:rPr>
  </w:style>
  <w:style w:type="table" w:styleId="TableGrid">
    <w:name w:val="Table Grid"/>
    <w:basedOn w:val="TableNormal"/>
    <w:uiPriority w:val="99"/>
    <w:locked/>
    <w:rsid w:val="00294481"/>
    <w:pPr>
      <w:textAlignment w:val="baseline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43CE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SubtleEmphasis">
    <w:name w:val="Subtle Emphasis"/>
    <w:basedOn w:val="DefaultParagraphFont"/>
    <w:uiPriority w:val="19"/>
    <w:qFormat/>
    <w:rsid w:val="00043CE1"/>
    <w:rPr>
      <w:i/>
      <w:iCs/>
      <w:color w:val="808080"/>
    </w:rPr>
  </w:style>
  <w:style w:type="table" w:styleId="LightShading">
    <w:name w:val="Light Shading"/>
    <w:basedOn w:val="TableNormal"/>
    <w:uiPriority w:val="60"/>
    <w:rsid w:val="00043CE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1">
    <w:name w:val="Light Grid Accent 1"/>
    <w:basedOn w:val="TableNormal"/>
    <w:uiPriority w:val="62"/>
    <w:rsid w:val="00043C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CE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CE1"/>
    <w:rPr>
      <w:rFonts w:ascii="inherit" w:hAnsi="inherit" w:cs="inherit"/>
      <w:b/>
      <w:bCs/>
      <w:i/>
      <w:iCs/>
      <w:color w:val="4F81BD"/>
      <w:sz w:val="24"/>
      <w:szCs w:val="24"/>
      <w:bdr w:val="none" w:sz="0" w:space="0" w:color="auto" w:frame="1"/>
      <w:shd w:val="clear" w:color="auto" w:fill="FFFFFF"/>
      <w:lang w:eastAsia="en-US"/>
    </w:rPr>
  </w:style>
  <w:style w:type="character" w:styleId="BookTitle">
    <w:name w:val="Book Title"/>
    <w:basedOn w:val="DefaultParagraphFont"/>
    <w:uiPriority w:val="33"/>
    <w:qFormat/>
    <w:rsid w:val="006A6F7D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836EB"/>
    <w:rPr>
      <w:color w:val="0000FF"/>
      <w:u w:val="single"/>
    </w:rPr>
  </w:style>
  <w:style w:type="paragraph" w:customStyle="1" w:styleId="auth0">
    <w:name w:val="auth0"/>
    <w:basedOn w:val="Normal"/>
    <w:rsid w:val="00084516"/>
    <w:pPr>
      <w:shd w:val="clear" w:color="auto" w:fill="auto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bdr w:val="none" w:sz="0" w:space="0" w:color="auto"/>
      <w:shd w:val="clear" w:color="auto" w:fil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579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2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2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2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12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2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12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120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2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2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http://www.olympusmicro.com/primer/photomicrography/images/exposure/characteristicfeatures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gnomikologikon.gr/authquotes.php?auth=1199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://www.gnomikologikon.gr/authquotes.php?auth=314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10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17</cp:revision>
  <dcterms:created xsi:type="dcterms:W3CDTF">2014-11-10T17:34:00Z</dcterms:created>
  <dcterms:modified xsi:type="dcterms:W3CDTF">2014-11-17T07:26:00Z</dcterms:modified>
</cp:coreProperties>
</file>