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F3D39" w:rsidRDefault="0026562A" w:rsidP="00D86EAB">
      <w:pPr>
        <w:pStyle w:val="1"/>
      </w:pPr>
      <w:r>
        <w:t>ΟΠΤΙΚΗ ΟΔΟΣ</w:t>
      </w:r>
    </w:p>
    <w:p w:rsidR="0026562A" w:rsidRDefault="0026562A">
      <w:r>
        <w:t xml:space="preserve">Εκτείνεται από τον αμφιβληστροειδή μέχρι τον ινιακό λοβό του εγκεφάλου. </w:t>
      </w:r>
    </w:p>
    <w:p w:rsidR="0026562A" w:rsidRDefault="0026562A"/>
    <w:p w:rsidR="0026562A" w:rsidRDefault="0026562A">
      <w:r w:rsidRPr="00D86EAB">
        <w:rPr>
          <w:b/>
        </w:rPr>
        <w:t>Α)</w:t>
      </w:r>
      <w:r>
        <w:t xml:space="preserve"> </w:t>
      </w:r>
      <w:r w:rsidRPr="00354610">
        <w:rPr>
          <w:b/>
          <w:u w:val="single"/>
        </w:rPr>
        <w:t>Αμφιβληστροειδής</w:t>
      </w:r>
    </w:p>
    <w:p w:rsidR="0026562A" w:rsidRDefault="0026562A" w:rsidP="00D86EAB">
      <w:pPr>
        <w:pStyle w:val="ListParagraph"/>
        <w:numPr>
          <w:ilvl w:val="0"/>
          <w:numId w:val="2"/>
        </w:numPr>
        <w:ind w:left="993"/>
      </w:pPr>
      <w:r>
        <w:t>Φωτοϋποδεκτικά κύτταρα (κωνία και ραβδία)</w:t>
      </w:r>
    </w:p>
    <w:p w:rsidR="0026562A" w:rsidRDefault="0026562A" w:rsidP="00D86EAB">
      <w:pPr>
        <w:pStyle w:val="ListParagraph"/>
        <w:numPr>
          <w:ilvl w:val="0"/>
          <w:numId w:val="2"/>
        </w:numPr>
        <w:ind w:left="993"/>
      </w:pPr>
      <w:r>
        <w:t>Δίπολα κύτταρα</w:t>
      </w:r>
    </w:p>
    <w:p w:rsidR="0026562A" w:rsidRDefault="0026562A" w:rsidP="00D86EAB">
      <w:pPr>
        <w:pStyle w:val="ListParagraph"/>
        <w:numPr>
          <w:ilvl w:val="0"/>
          <w:numId w:val="2"/>
        </w:numPr>
        <w:ind w:left="993"/>
      </w:pPr>
      <w:r>
        <w:t>Γαγγλιακά κύτταρα</w:t>
      </w:r>
    </w:p>
    <w:p w:rsidR="0026562A" w:rsidRDefault="0026562A"/>
    <w:p w:rsidR="0026562A" w:rsidRDefault="0026562A">
      <w:r w:rsidRPr="00D86EAB">
        <w:rPr>
          <w:b/>
        </w:rPr>
        <w:t>Β)</w:t>
      </w:r>
      <w:r>
        <w:t xml:space="preserve"> </w:t>
      </w:r>
      <w:r w:rsidRPr="00354610">
        <w:rPr>
          <w:b/>
          <w:u w:val="single"/>
        </w:rPr>
        <w:t>Οπτικό Νεύρο</w:t>
      </w:r>
    </w:p>
    <w:p w:rsidR="0026562A" w:rsidRDefault="0026562A" w:rsidP="00D86EAB">
      <w:pPr>
        <w:pStyle w:val="ListParagraph"/>
        <w:numPr>
          <w:ilvl w:val="0"/>
          <w:numId w:val="2"/>
        </w:numPr>
        <w:ind w:left="993"/>
      </w:pPr>
      <w:r>
        <w:t>Σχηματίζεται από τους νευρικούς άξονες των γαγγλιακών κυττάρων στο οπίσθιο τμήμα του αμφιβληστροειδούς (περιοχή οπτικού δίσκου ή οπτικής θηλής).</w:t>
      </w:r>
    </w:p>
    <w:p w:rsidR="0026562A" w:rsidRDefault="0026562A" w:rsidP="00D86EAB">
      <w:pPr>
        <w:pStyle w:val="ListParagraph"/>
        <w:numPr>
          <w:ilvl w:val="0"/>
          <w:numId w:val="2"/>
        </w:numPr>
        <w:ind w:left="993"/>
      </w:pPr>
      <w:r>
        <w:t>Εισέρχεται στην βάση του κρανίου (περιοχή τουρκικού εφιππίου) δια μέσου του οπτικού τμήματος.</w:t>
      </w:r>
    </w:p>
    <w:p w:rsidR="0026562A" w:rsidRDefault="0026562A"/>
    <w:p w:rsidR="0026562A" w:rsidRDefault="0026562A">
      <w:r w:rsidRPr="00D86EAB">
        <w:rPr>
          <w:b/>
        </w:rPr>
        <w:t>Γ)</w:t>
      </w:r>
      <w:r>
        <w:t xml:space="preserve"> </w:t>
      </w:r>
      <w:r w:rsidRPr="00354610">
        <w:rPr>
          <w:b/>
          <w:u w:val="single"/>
        </w:rPr>
        <w:t>Οπτικό Χίασμα</w:t>
      </w:r>
    </w:p>
    <w:p w:rsidR="0026562A" w:rsidRDefault="0026562A">
      <w:r>
        <w:t xml:space="preserve">Σχηματίζεται από την </w:t>
      </w:r>
      <w:r w:rsidR="00354610">
        <w:t>συνένωση</w:t>
      </w:r>
      <w:r>
        <w:t xml:space="preserve">, με διασταύρωση (σαν «Χ») των δύο οπτικών νεύρων (δεξιού και αριστερού) στην βάση του κρανίου (πολύ κοντά στον διάμεσο εγκέφαλο). Ο χιασμός αφορά μόνο τις </w:t>
      </w:r>
      <w:r w:rsidR="009C3818">
        <w:t>νευρικές</w:t>
      </w:r>
      <w:r>
        <w:t xml:space="preserve"> ίνες των ρινικών (έσω) ημιμορίων του αμφιβληστροειδούς, ενώ αυτές των κροταφικών (έξω) ημιμορίων συνεχίζουν την πορεία τους αχίαστες, δηλαδή παραμένουν στην ίδια πλευρά.</w:t>
      </w:r>
    </w:p>
    <w:p w:rsidR="0026562A" w:rsidRDefault="0026562A"/>
    <w:p w:rsidR="0026562A" w:rsidRDefault="0026562A">
      <w:r w:rsidRPr="00D86EAB">
        <w:rPr>
          <w:b/>
        </w:rPr>
        <w:t>Δ)</w:t>
      </w:r>
      <w:r>
        <w:t xml:space="preserve"> </w:t>
      </w:r>
      <w:r w:rsidRPr="00354610">
        <w:rPr>
          <w:b/>
          <w:u w:val="single"/>
        </w:rPr>
        <w:t>Οπτικές Ταινίες</w:t>
      </w:r>
    </w:p>
    <w:p w:rsidR="0026562A" w:rsidRDefault="0026562A">
      <w:r>
        <w:t>Αποτελούν την συνέχεια της οπτικής οδού μετά το χίασμα. Κάθε μία (δεξιά ή αριστερή) περιλαμβάνει νευρικές ίνες και από τους δύο οφθαλμούς (κροταφικές ομόπλευρες και ρινικές ετερόπλευρες). Καταλήγουν στο έξω γονατώδες σώμα.</w:t>
      </w:r>
    </w:p>
    <w:p w:rsidR="0026562A" w:rsidRDefault="0026562A"/>
    <w:p w:rsidR="0026562A" w:rsidRPr="00354610" w:rsidRDefault="0026562A">
      <w:pPr>
        <w:rPr>
          <w:b/>
        </w:rPr>
      </w:pPr>
      <w:r w:rsidRPr="00D86EAB">
        <w:rPr>
          <w:b/>
        </w:rPr>
        <w:t>Ε)</w:t>
      </w:r>
      <w:r>
        <w:t xml:space="preserve"> </w:t>
      </w:r>
      <w:r w:rsidRPr="00354610">
        <w:rPr>
          <w:b/>
          <w:u w:val="single"/>
        </w:rPr>
        <w:t>Έξω γονατώδες σώμα</w:t>
      </w:r>
    </w:p>
    <w:p w:rsidR="0026562A" w:rsidRDefault="0026562A">
      <w:r>
        <w:t xml:space="preserve">Βρίσκεται στον θάλαμο (περιοχή διαμέσου εγκεφάλου). Αποτελεί το σημείο τερματισμού της πορείας των νευρικών ινών του οπτικού νεύρου (και </w:t>
      </w:r>
      <w:r>
        <w:lastRenderedPageBreak/>
        <w:t xml:space="preserve">της συνέχειάς του, δηλαδή της οπτικής ταινίας), οι οποίες </w:t>
      </w:r>
      <w:r w:rsidR="00354610">
        <w:t>συνάπτονται</w:t>
      </w:r>
      <w:r>
        <w:t xml:space="preserve"> με τους νευρώνες του έξω γονατώδους σώματος. Από αυτούς, ξεκινά η οπτική ακτινοβολία (θαλαμοφλοιώδης). </w:t>
      </w:r>
    </w:p>
    <w:p w:rsidR="0026562A" w:rsidRDefault="0026562A"/>
    <w:p w:rsidR="0026562A" w:rsidRDefault="0026562A">
      <w:r w:rsidRPr="00D86EAB">
        <w:rPr>
          <w:b/>
        </w:rPr>
        <w:t>Στ)</w:t>
      </w:r>
      <w:r>
        <w:t xml:space="preserve"> </w:t>
      </w:r>
      <w:r w:rsidRPr="00354610">
        <w:rPr>
          <w:b/>
          <w:u w:val="single"/>
        </w:rPr>
        <w:t>Οπτική Ακτινοβολία</w:t>
      </w:r>
    </w:p>
    <w:p w:rsidR="0026562A" w:rsidRDefault="0026562A">
      <w:r>
        <w:t>Εκτείνεται από το έξω γονατώδες σώμα μέχρι το κέντρο της όρασης (στον ινιακό λοβό). Αποτελείται από τους νευράξονες των νευρώνων του έξω γονατώδους σώματος.</w:t>
      </w:r>
    </w:p>
    <w:p w:rsidR="0026562A" w:rsidRDefault="0026562A"/>
    <w:p w:rsidR="0026562A" w:rsidRDefault="0026562A">
      <w:r w:rsidRPr="00D86EAB">
        <w:rPr>
          <w:b/>
        </w:rPr>
        <w:t>Ζ)</w:t>
      </w:r>
      <w:r>
        <w:t xml:space="preserve"> </w:t>
      </w:r>
      <w:r w:rsidRPr="00354610">
        <w:rPr>
          <w:b/>
          <w:u w:val="single"/>
        </w:rPr>
        <w:t>Οπτικός Φλοιός</w:t>
      </w:r>
      <w:r>
        <w:t xml:space="preserve"> (κέντρο όρασης)</w:t>
      </w:r>
    </w:p>
    <w:p w:rsidR="0026562A" w:rsidRDefault="0026562A" w:rsidP="00D86EAB">
      <w:pPr>
        <w:pStyle w:val="ListParagraph"/>
        <w:numPr>
          <w:ilvl w:val="0"/>
          <w:numId w:val="1"/>
        </w:numPr>
        <w:ind w:left="851"/>
      </w:pPr>
      <w:r>
        <w:t>Βρίσκεται στον ινιακό λοβό, με επίκεντρο την πληκτραία σχισμή).</w:t>
      </w:r>
    </w:p>
    <w:p w:rsidR="0026562A" w:rsidRDefault="0026562A" w:rsidP="00D86EAB">
      <w:pPr>
        <w:pStyle w:val="ListParagraph"/>
        <w:numPr>
          <w:ilvl w:val="0"/>
          <w:numId w:val="1"/>
        </w:numPr>
        <w:ind w:left="851"/>
      </w:pPr>
      <w:r>
        <w:t xml:space="preserve">Δέχεται πληροφορίες και </w:t>
      </w:r>
      <w:r w:rsidR="00EA33FF">
        <w:t>από τους δύο οφθαλμούς (από το κροταφικό ημιμόριο του ομόπλευρου οφθαλμού και το ρινικό του ετερόπλευρου, λόγω του χιασμού</w:t>
      </w:r>
      <w:r>
        <w:t>).</w:t>
      </w:r>
    </w:p>
    <w:p w:rsidR="0026562A" w:rsidRDefault="0026562A" w:rsidP="00D86EAB">
      <w:pPr>
        <w:pStyle w:val="ListParagraph"/>
        <w:numPr>
          <w:ilvl w:val="0"/>
          <w:numId w:val="1"/>
        </w:numPr>
        <w:ind w:left="851"/>
      </w:pPr>
      <w:r>
        <w:t xml:space="preserve">Ωστόσο, λόγω του αντεστραμμένου τρόπου προβολής του ειδώλου στον αμφιβληστροειδή, η εικόνα που λαμβάνει ο οπτικός φλοιός αφορά το ετερόπλευρο τμήμα του οπτικού πεδίου (δηλαδή ο δεξιός φλοιός «βλέπει» το </w:t>
      </w:r>
      <w:r w:rsidR="00F812E0">
        <w:t xml:space="preserve">αριστερό τμήμα του πεδίου). </w:t>
      </w:r>
    </w:p>
    <w:p w:rsidR="000540A0" w:rsidRDefault="000540A0" w:rsidP="000477D8">
      <w:pPr>
        <w:spacing w:after="160" w:line="259" w:lineRule="auto"/>
        <w:ind w:firstLine="0"/>
        <w:jc w:val="left"/>
      </w:pPr>
    </w:p>
    <w:sectPr w:rsidR="000540A0" w:rsidSect="00E7343E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A1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A1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A1"/>
    <w:family w:val="swiss"/>
    <w:pitch w:val="variable"/>
    <w:sig w:usb0="E4002EFF" w:usb1="C000E47F" w:usb2="00000009" w:usb3="00000000" w:csb0="000001FF" w:csb1="00000000"/>
  </w:font>
  <w:font w:name="Calibri Light">
    <w:charset w:val="A1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122760"/>
    <w:multiLevelType w:val="hybridMultilevel"/>
    <w:tmpl w:val="9112E65A"/>
    <w:lvl w:ilvl="0" w:tplc="04080005">
      <w:start w:val="1"/>
      <w:numFmt w:val="bullet"/>
      <w:lvlText w:val=""/>
      <w:lvlJc w:val="left"/>
      <w:pPr>
        <w:ind w:left="1287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>
    <w:nsid w:val="158848BB"/>
    <w:multiLevelType w:val="hybridMultilevel"/>
    <w:tmpl w:val="E530DEB4"/>
    <w:lvl w:ilvl="0" w:tplc="04080005">
      <w:start w:val="1"/>
      <w:numFmt w:val="bullet"/>
      <w:lvlText w:val=""/>
      <w:lvlJc w:val="left"/>
      <w:pPr>
        <w:ind w:left="1287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6"/>
  <w:defaultTabStop w:val="720"/>
  <w:characterSpacingControl w:val="doNotCompress"/>
  <w:compat/>
  <w:rsids>
    <w:rsidRoot w:val="0026562A"/>
    <w:rsid w:val="000477D8"/>
    <w:rsid w:val="000540A0"/>
    <w:rsid w:val="00182563"/>
    <w:rsid w:val="00197944"/>
    <w:rsid w:val="0026562A"/>
    <w:rsid w:val="00354610"/>
    <w:rsid w:val="004673CE"/>
    <w:rsid w:val="00481852"/>
    <w:rsid w:val="005E5D09"/>
    <w:rsid w:val="00736E9A"/>
    <w:rsid w:val="00745901"/>
    <w:rsid w:val="00912940"/>
    <w:rsid w:val="00977540"/>
    <w:rsid w:val="009C3818"/>
    <w:rsid w:val="00A120B7"/>
    <w:rsid w:val="00A67B24"/>
    <w:rsid w:val="00C03455"/>
    <w:rsid w:val="00D86EAB"/>
    <w:rsid w:val="00DF3D39"/>
    <w:rsid w:val="00E35BCA"/>
    <w:rsid w:val="00E60741"/>
    <w:rsid w:val="00E7343E"/>
    <w:rsid w:val="00EA33FF"/>
    <w:rsid w:val="00F812E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12940"/>
    <w:pPr>
      <w:spacing w:after="0" w:line="360" w:lineRule="auto"/>
      <w:ind w:firstLine="567"/>
      <w:jc w:val="both"/>
    </w:pPr>
    <w:rPr>
      <w:rFonts w:ascii="Arial" w:hAnsi="Arial"/>
      <w:sz w:val="24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912940"/>
    <w:pPr>
      <w:keepNext/>
      <w:keepLines/>
      <w:spacing w:before="120" w:after="120"/>
      <w:jc w:val="center"/>
      <w:outlineLvl w:val="0"/>
    </w:pPr>
    <w:rPr>
      <w:rFonts w:eastAsiaTheme="majorEastAsia" w:cstheme="majorBidi"/>
      <w:b/>
      <w:color w:val="000000" w:themeColor="text1"/>
      <w:sz w:val="28"/>
      <w:szCs w:val="32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912940"/>
    <w:pPr>
      <w:keepNext/>
      <w:keepLines/>
      <w:spacing w:before="120" w:after="120"/>
      <w:outlineLvl w:val="1"/>
    </w:pPr>
    <w:rPr>
      <w:rFonts w:eastAsiaTheme="majorEastAsia" w:cstheme="majorBidi"/>
      <w:b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12940"/>
    <w:rPr>
      <w:rFonts w:ascii="Arial" w:eastAsiaTheme="majorEastAsia" w:hAnsi="Arial" w:cstheme="majorBidi"/>
      <w:b/>
      <w:color w:val="000000" w:themeColor="text1"/>
      <w:sz w:val="28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912940"/>
    <w:rPr>
      <w:rFonts w:ascii="Arial" w:eastAsiaTheme="majorEastAsia" w:hAnsi="Arial" w:cstheme="majorBidi"/>
      <w:b/>
      <w:sz w:val="26"/>
      <w:szCs w:val="26"/>
    </w:rPr>
  </w:style>
  <w:style w:type="paragraph" w:customStyle="1" w:styleId="1">
    <w:name w:val="Στυλ1"/>
    <w:basedOn w:val="Heading1"/>
    <w:autoRedefine/>
    <w:qFormat/>
    <w:rsid w:val="00E60741"/>
    <w:pPr>
      <w:ind w:firstLine="0"/>
    </w:pPr>
  </w:style>
  <w:style w:type="paragraph" w:customStyle="1" w:styleId="2">
    <w:name w:val="Στυλ2"/>
    <w:basedOn w:val="Heading2"/>
    <w:autoRedefine/>
    <w:qFormat/>
    <w:rsid w:val="00E35BCA"/>
    <w:pPr>
      <w:jc w:val="left"/>
    </w:pPr>
    <w:rPr>
      <w:lang w:eastAsia="el-GR"/>
    </w:rPr>
  </w:style>
  <w:style w:type="paragraph" w:customStyle="1" w:styleId="3">
    <w:name w:val="Στυλ3"/>
    <w:basedOn w:val="Heading1"/>
    <w:qFormat/>
    <w:rsid w:val="00182563"/>
    <w:pPr>
      <w:ind w:firstLine="0"/>
    </w:pPr>
  </w:style>
  <w:style w:type="paragraph" w:customStyle="1" w:styleId="4">
    <w:name w:val="Στυλ4"/>
    <w:basedOn w:val="Heading1"/>
    <w:link w:val="4Char"/>
    <w:qFormat/>
    <w:rsid w:val="004673CE"/>
    <w:pPr>
      <w:ind w:firstLine="0"/>
    </w:pPr>
  </w:style>
  <w:style w:type="character" w:customStyle="1" w:styleId="4Char">
    <w:name w:val="Στυλ4 Char"/>
    <w:basedOn w:val="Heading1Char"/>
    <w:link w:val="4"/>
    <w:rsid w:val="004673CE"/>
    <w:rPr>
      <w:rFonts w:ascii="Arial" w:eastAsiaTheme="majorEastAsia" w:hAnsi="Arial" w:cstheme="majorBidi"/>
      <w:b/>
      <w:color w:val="000000" w:themeColor="text1"/>
      <w:sz w:val="28"/>
      <w:szCs w:val="32"/>
    </w:rPr>
  </w:style>
  <w:style w:type="paragraph" w:styleId="ListParagraph">
    <w:name w:val="List Paragraph"/>
    <w:basedOn w:val="Normal"/>
    <w:uiPriority w:val="34"/>
    <w:qFormat/>
    <w:rsid w:val="00D86EAB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354610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54610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EA33F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2940"/>
    <w:pPr>
      <w:spacing w:after="0" w:line="360" w:lineRule="auto"/>
      <w:ind w:firstLine="567"/>
      <w:jc w:val="both"/>
    </w:pPr>
    <w:rPr>
      <w:rFonts w:ascii="Arial" w:hAnsi="Arial"/>
      <w:sz w:val="24"/>
    </w:rPr>
  </w:style>
  <w:style w:type="paragraph" w:styleId="1">
    <w:name w:val="heading 1"/>
    <w:basedOn w:val="a"/>
    <w:next w:val="a"/>
    <w:link w:val="1Char"/>
    <w:autoRedefine/>
    <w:uiPriority w:val="9"/>
    <w:qFormat/>
    <w:rsid w:val="00912940"/>
    <w:pPr>
      <w:keepNext/>
      <w:keepLines/>
      <w:spacing w:before="120" w:after="120"/>
      <w:jc w:val="center"/>
      <w:outlineLvl w:val="0"/>
    </w:pPr>
    <w:rPr>
      <w:rFonts w:eastAsiaTheme="majorEastAsia" w:cstheme="majorBidi"/>
      <w:b/>
      <w:color w:val="000000" w:themeColor="text1"/>
      <w:sz w:val="28"/>
      <w:szCs w:val="32"/>
    </w:rPr>
  </w:style>
  <w:style w:type="paragraph" w:styleId="2">
    <w:name w:val="heading 2"/>
    <w:basedOn w:val="a"/>
    <w:next w:val="a"/>
    <w:link w:val="2Char"/>
    <w:autoRedefine/>
    <w:uiPriority w:val="9"/>
    <w:unhideWhenUsed/>
    <w:qFormat/>
    <w:rsid w:val="00912940"/>
    <w:pPr>
      <w:keepNext/>
      <w:keepLines/>
      <w:spacing w:before="120" w:after="120"/>
      <w:outlineLvl w:val="1"/>
    </w:pPr>
    <w:rPr>
      <w:rFonts w:eastAsiaTheme="majorEastAsia" w:cstheme="majorBidi"/>
      <w:b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uiPriority w:val="9"/>
    <w:rsid w:val="00912940"/>
    <w:rPr>
      <w:rFonts w:ascii="Arial" w:eastAsiaTheme="majorEastAsia" w:hAnsi="Arial" w:cstheme="majorBidi"/>
      <w:b/>
      <w:color w:val="000000" w:themeColor="text1"/>
      <w:sz w:val="28"/>
      <w:szCs w:val="32"/>
    </w:rPr>
  </w:style>
  <w:style w:type="character" w:customStyle="1" w:styleId="2Char">
    <w:name w:val="Επικεφαλίδα 2 Char"/>
    <w:basedOn w:val="a0"/>
    <w:link w:val="2"/>
    <w:uiPriority w:val="9"/>
    <w:rsid w:val="00912940"/>
    <w:rPr>
      <w:rFonts w:ascii="Arial" w:eastAsiaTheme="majorEastAsia" w:hAnsi="Arial" w:cstheme="majorBidi"/>
      <w:b/>
      <w:sz w:val="26"/>
      <w:szCs w:val="26"/>
    </w:rPr>
  </w:style>
  <w:style w:type="paragraph" w:customStyle="1" w:styleId="10">
    <w:name w:val="Στυλ1"/>
    <w:basedOn w:val="1"/>
    <w:autoRedefine/>
    <w:qFormat/>
    <w:rsid w:val="00E60741"/>
    <w:pPr>
      <w:ind w:firstLine="0"/>
    </w:pPr>
  </w:style>
  <w:style w:type="paragraph" w:customStyle="1" w:styleId="20">
    <w:name w:val="Στυλ2"/>
    <w:basedOn w:val="2"/>
    <w:autoRedefine/>
    <w:qFormat/>
    <w:rsid w:val="00E35BCA"/>
    <w:pPr>
      <w:jc w:val="left"/>
    </w:pPr>
    <w:rPr>
      <w:lang w:eastAsia="el-GR"/>
    </w:rPr>
  </w:style>
  <w:style w:type="paragraph" w:customStyle="1" w:styleId="3">
    <w:name w:val="Στυλ3"/>
    <w:basedOn w:val="1"/>
    <w:qFormat/>
    <w:rsid w:val="00182563"/>
    <w:pPr>
      <w:ind w:firstLine="0"/>
    </w:pPr>
  </w:style>
  <w:style w:type="paragraph" w:customStyle="1" w:styleId="4">
    <w:name w:val="Στυλ4"/>
    <w:basedOn w:val="1"/>
    <w:link w:val="4Char"/>
    <w:qFormat/>
    <w:rsid w:val="004673CE"/>
    <w:pPr>
      <w:ind w:firstLine="0"/>
    </w:pPr>
  </w:style>
  <w:style w:type="character" w:customStyle="1" w:styleId="4Char">
    <w:name w:val="Στυλ4 Char"/>
    <w:basedOn w:val="1Char"/>
    <w:link w:val="4"/>
    <w:rsid w:val="004673CE"/>
    <w:rPr>
      <w:rFonts w:ascii="Arial" w:eastAsiaTheme="majorEastAsia" w:hAnsi="Arial" w:cstheme="majorBidi"/>
      <w:b/>
      <w:color w:val="000000" w:themeColor="text1"/>
      <w:sz w:val="28"/>
      <w:szCs w:val="32"/>
    </w:rPr>
  </w:style>
  <w:style w:type="paragraph" w:styleId="a3">
    <w:name w:val="List Paragraph"/>
    <w:basedOn w:val="a"/>
    <w:uiPriority w:val="34"/>
    <w:qFormat/>
    <w:rsid w:val="00D86EAB"/>
    <w:pPr>
      <w:ind w:left="720"/>
      <w:contextualSpacing/>
    </w:pPr>
  </w:style>
  <w:style w:type="paragraph" w:styleId="a4">
    <w:name w:val="Balloon Text"/>
    <w:basedOn w:val="a"/>
    <w:link w:val="Char"/>
    <w:uiPriority w:val="99"/>
    <w:semiHidden/>
    <w:unhideWhenUsed/>
    <w:rsid w:val="00354610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Char">
    <w:name w:val="Κείμενο πλαισίου Char"/>
    <w:basedOn w:val="a0"/>
    <w:link w:val="a4"/>
    <w:uiPriority w:val="99"/>
    <w:semiHidden/>
    <w:rsid w:val="00354610"/>
    <w:rPr>
      <w:rFonts w:ascii="Segoe UI" w:hAnsi="Segoe UI" w:cs="Segoe UI"/>
      <w:sz w:val="18"/>
      <w:szCs w:val="18"/>
    </w:rPr>
  </w:style>
  <w:style w:type="table" w:styleId="a5">
    <w:name w:val="Table Grid"/>
    <w:basedOn w:val="a1"/>
    <w:uiPriority w:val="39"/>
    <w:rsid w:val="00EA33F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F40B0B9-FA62-42F5-B5E3-7982241C67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</Pages>
  <Words>321</Words>
  <Characters>1737</Characters>
  <Application>Microsoft Office Word</Application>
  <DocSecurity>0</DocSecurity>
  <Lines>14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Τίτλος</vt:lpstr>
      </vt:variant>
      <vt:variant>
        <vt:i4>1</vt:i4>
      </vt:variant>
    </vt:vector>
  </HeadingPairs>
  <TitlesOfParts>
    <vt:vector size="2" baseType="lpstr">
      <vt:lpstr/>
      <vt:lpstr/>
    </vt:vector>
  </TitlesOfParts>
  <Company>Info-Quest</Company>
  <LinksUpToDate>false</LinksUpToDate>
  <CharactersWithSpaces>2054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Dia</dc:creator>
  <cp:lastModifiedBy>opac</cp:lastModifiedBy>
  <cp:revision>4</cp:revision>
  <cp:lastPrinted>2017-05-23T18:52:00Z</cp:lastPrinted>
  <dcterms:created xsi:type="dcterms:W3CDTF">2017-05-23T13:40:00Z</dcterms:created>
  <dcterms:modified xsi:type="dcterms:W3CDTF">2017-05-23T13:58:00Z</dcterms:modified>
</cp:coreProperties>
</file>