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DE6" w:rsidRPr="00DF2F13" w:rsidRDefault="00E55DE6" w:rsidP="00E55DE6">
      <w:pPr>
        <w:spacing w:before="120" w:after="120" w:line="360" w:lineRule="auto"/>
        <w:rPr>
          <w:rFonts w:ascii="Cambria" w:hAnsi="Cambria" w:cs="Arial"/>
          <w:b/>
          <w:sz w:val="40"/>
          <w:szCs w:val="40"/>
          <w:lang w:val="en-GB"/>
        </w:rPr>
      </w:pPr>
      <w:r w:rsidRPr="00470A6F">
        <w:rPr>
          <w:rFonts w:ascii="Cambria" w:hAnsi="Cambria" w:cs="Arial"/>
          <w:b/>
          <w:sz w:val="40"/>
          <w:szCs w:val="40"/>
        </w:rPr>
        <w:t>ΜΑΘΗΜΑ 1</w:t>
      </w:r>
      <w:r w:rsidR="00470A6F" w:rsidRPr="00470A6F">
        <w:rPr>
          <w:rFonts w:ascii="Cambria" w:hAnsi="Cambria" w:cs="Arial"/>
          <w:b/>
          <w:sz w:val="40"/>
          <w:szCs w:val="40"/>
        </w:rPr>
        <w:t>_</w:t>
      </w:r>
      <w:r w:rsidR="00DF2F13">
        <w:rPr>
          <w:rFonts w:ascii="Cambria" w:hAnsi="Cambria" w:cs="Arial"/>
          <w:b/>
          <w:sz w:val="40"/>
          <w:szCs w:val="40"/>
          <w:lang w:val="en-GB"/>
        </w:rPr>
        <w:t>08.05.2017</w:t>
      </w:r>
      <w:bookmarkStart w:id="0" w:name="_GoBack"/>
      <w:bookmarkEnd w:id="0"/>
    </w:p>
    <w:p w:rsidR="00E55DE6" w:rsidRDefault="00E55DE6"/>
    <w:p w:rsidR="00FB2FDD" w:rsidRPr="006B5972" w:rsidRDefault="00FB2FDD" w:rsidP="006B5972">
      <w:pPr>
        <w:spacing w:before="120" w:after="120" w:line="360" w:lineRule="auto"/>
        <w:jc w:val="both"/>
        <w:rPr>
          <w:rFonts w:ascii="Cambria" w:hAnsi="Cambria"/>
          <w:b/>
          <w:sz w:val="22"/>
          <w:szCs w:val="22"/>
        </w:rPr>
      </w:pPr>
      <w:r w:rsidRPr="006B5972">
        <w:rPr>
          <w:rFonts w:ascii="Cambria" w:hAnsi="Cambria"/>
          <w:b/>
          <w:sz w:val="22"/>
          <w:szCs w:val="22"/>
        </w:rPr>
        <w:t>ΘΕΜΑ ΑΝΑΠΤΥΞΗΣ:</w:t>
      </w:r>
    </w:p>
    <w:p w:rsidR="00F215EE" w:rsidRPr="006B5972" w:rsidRDefault="00F215EE" w:rsidP="006B5972">
      <w:pPr>
        <w:spacing w:before="120" w:after="120" w:line="360" w:lineRule="auto"/>
        <w:jc w:val="both"/>
        <w:rPr>
          <w:rFonts w:ascii="Cambria" w:hAnsi="Cambria"/>
          <w:b/>
          <w:sz w:val="22"/>
          <w:szCs w:val="22"/>
        </w:rPr>
      </w:pPr>
      <w:r w:rsidRPr="006B5972">
        <w:rPr>
          <w:rFonts w:ascii="Cambria" w:hAnsi="Cambria"/>
          <w:b/>
          <w:sz w:val="22"/>
          <w:szCs w:val="22"/>
        </w:rPr>
        <w:t>Ποιά πλεονεκτήματα προσφέρει η χρήση της αλυσιδωτής αντίδρασης πολυμεράσης πραγματικού χρόνου (</w:t>
      </w:r>
      <w:r w:rsidRPr="006B5972">
        <w:rPr>
          <w:rFonts w:ascii="Cambria" w:hAnsi="Cambria"/>
          <w:b/>
          <w:sz w:val="22"/>
          <w:szCs w:val="22"/>
          <w:lang w:val="en-US"/>
        </w:rPr>
        <w:t>realtimePCR</w:t>
      </w:r>
      <w:r w:rsidRPr="006B5972">
        <w:rPr>
          <w:rFonts w:ascii="Cambria" w:hAnsi="Cambria"/>
          <w:b/>
          <w:sz w:val="22"/>
          <w:szCs w:val="22"/>
        </w:rPr>
        <w:t xml:space="preserve">) έναντι της συμβατικής </w:t>
      </w:r>
      <w:r w:rsidRPr="006B5972">
        <w:rPr>
          <w:rFonts w:ascii="Cambria" w:hAnsi="Cambria"/>
          <w:b/>
          <w:sz w:val="22"/>
          <w:szCs w:val="22"/>
          <w:lang w:val="en-US"/>
        </w:rPr>
        <w:t>PCR</w:t>
      </w:r>
    </w:p>
    <w:p w:rsidR="00FB2FDD" w:rsidRDefault="00FB2FDD" w:rsidP="00FB2FDD">
      <w:pPr>
        <w:spacing w:before="120" w:after="120" w:line="360" w:lineRule="auto"/>
        <w:jc w:val="both"/>
        <w:rPr>
          <w:rFonts w:ascii="Cambria" w:hAnsi="Cambria"/>
          <w:b/>
          <w:sz w:val="22"/>
          <w:szCs w:val="22"/>
        </w:rPr>
      </w:pPr>
    </w:p>
    <w:p w:rsidR="00DA1CE9" w:rsidRPr="0082722D" w:rsidRDefault="00DA1CE9" w:rsidP="00DA1CE9">
      <w:pPr>
        <w:jc w:val="both"/>
        <w:rPr>
          <w:i/>
        </w:rPr>
      </w:pPr>
      <w:r w:rsidRPr="0082722D">
        <w:rPr>
          <w:i/>
        </w:rPr>
        <w:t>Η χημεία και η τεχνολογία της αλυσιδωτής αντίδρασης πολυμεράσης πραγματικού χρόνου (real time PCR) μας επιτρέπει να ποσοτικοποιήσουμε την παραγωγή του PCR προιόντος κατά την διάρκεια της αντίδρασης και να προσδιορίσουμε την κινητική της αντίδρασης στο αρχικό της στάδιο. Το παραπάνω αποτελεί το μεγάλο πλεονέκτημα της αλυσιδωτής αντίδρασης πολυμεράσης πραγματικού χρόνου καθώς μπορεί να αποκαλύψει την ποσοτική διαφορά του αρχικού υποστρώματος μεταξύ δειγμάτων.</w:t>
      </w:r>
    </w:p>
    <w:p w:rsidR="00DA1CE9" w:rsidRDefault="00DA1CE9" w:rsidP="00DA1CE9">
      <w:pPr>
        <w:jc w:val="both"/>
        <w:rPr>
          <w:i/>
        </w:rPr>
      </w:pPr>
      <w:r w:rsidRPr="0082722D">
        <w:rPr>
          <w:i/>
        </w:rPr>
        <w:t xml:space="preserve"> Αντίθετα, η συμβατική PCR μας επιτρέπει μόνο την ανάλυση του PCR προιόντος που έχει παραχθεί στην τελική φάση της αντίδρασης (end point detection) με ηλεκτροφόρηση σε πήκτωμα αγαρόζης. Η ανάλυση σε πήκτωμα αγαρόζης έχει μικρότερη ευαισθησία  και σε πολλές περιπτώσεις δεν μπορεί να αποκαλύψει τις ποσοτικές διαφορές μεταξύ δειγμάτων.</w:t>
      </w:r>
    </w:p>
    <w:p w:rsidR="00C10339" w:rsidRPr="00DF2F13" w:rsidRDefault="00C10339" w:rsidP="00FB2FDD">
      <w:pPr>
        <w:spacing w:before="120" w:after="120" w:line="360" w:lineRule="auto"/>
        <w:jc w:val="both"/>
        <w:rPr>
          <w:rFonts w:ascii="Cambria" w:hAnsi="Cambria"/>
          <w:sz w:val="22"/>
          <w:szCs w:val="22"/>
        </w:rPr>
      </w:pPr>
    </w:p>
    <w:p w:rsidR="00E55DE6" w:rsidRDefault="00E55DE6"/>
    <w:p w:rsidR="00470A6F" w:rsidRPr="00DF2F13" w:rsidRDefault="00470A6F"/>
    <w:p w:rsidR="002946F5" w:rsidRPr="00DF2F13" w:rsidRDefault="002946F5"/>
    <w:p w:rsidR="002946F5" w:rsidRPr="00DF2F13" w:rsidRDefault="002946F5"/>
    <w:p w:rsidR="002946F5" w:rsidRPr="00DF2F13" w:rsidRDefault="002946F5"/>
    <w:p w:rsidR="002946F5" w:rsidRPr="00DF2F13" w:rsidRDefault="002946F5"/>
    <w:p w:rsidR="006B5972" w:rsidRPr="00DF2F13" w:rsidRDefault="006B5972"/>
    <w:p w:rsidR="002946F5" w:rsidRPr="00DF2F13" w:rsidRDefault="002946F5"/>
    <w:p w:rsidR="00470A6F" w:rsidRDefault="00470A6F"/>
    <w:p w:rsidR="00E55DE6" w:rsidRDefault="00E55DE6"/>
    <w:p w:rsidR="00470A6F" w:rsidRDefault="00470A6F"/>
    <w:p w:rsidR="00470A6F" w:rsidRDefault="00470A6F"/>
    <w:p w:rsidR="00470A6F" w:rsidRDefault="00470A6F"/>
    <w:p w:rsidR="00470A6F" w:rsidRDefault="00470A6F"/>
    <w:p w:rsidR="00470A6F" w:rsidRDefault="00470A6F"/>
    <w:p w:rsidR="00470A6F" w:rsidRDefault="00470A6F"/>
    <w:p w:rsidR="00470A6F" w:rsidRDefault="00470A6F"/>
    <w:p w:rsidR="0014641E" w:rsidRPr="00DF2F13" w:rsidRDefault="0014641E" w:rsidP="0014641E">
      <w:pPr>
        <w:spacing w:before="120" w:after="120" w:line="360" w:lineRule="auto"/>
        <w:rPr>
          <w:rFonts w:ascii="Cambria" w:hAnsi="Cambria" w:cs="Arial"/>
          <w:b/>
          <w:sz w:val="40"/>
          <w:szCs w:val="40"/>
        </w:rPr>
      </w:pPr>
    </w:p>
    <w:p w:rsidR="006B5972" w:rsidRPr="00DF2F13" w:rsidRDefault="006B5972" w:rsidP="0014641E">
      <w:pPr>
        <w:spacing w:before="120" w:after="120" w:line="360" w:lineRule="auto"/>
        <w:rPr>
          <w:rFonts w:ascii="Cambria" w:hAnsi="Cambria" w:cs="Arial"/>
          <w:b/>
          <w:sz w:val="40"/>
          <w:szCs w:val="40"/>
        </w:rPr>
      </w:pPr>
    </w:p>
    <w:p w:rsidR="006B5972" w:rsidRPr="00DF2F13" w:rsidRDefault="006B5972" w:rsidP="0014641E">
      <w:pPr>
        <w:spacing w:before="120" w:after="120" w:line="360" w:lineRule="auto"/>
        <w:rPr>
          <w:rFonts w:ascii="Cambria" w:hAnsi="Cambria" w:cs="Arial"/>
          <w:b/>
          <w:sz w:val="40"/>
          <w:szCs w:val="40"/>
        </w:rPr>
      </w:pPr>
    </w:p>
    <w:p w:rsidR="006B5972" w:rsidRPr="00DF2F13" w:rsidRDefault="006B5972" w:rsidP="0014641E">
      <w:pPr>
        <w:spacing w:before="120" w:after="120" w:line="360" w:lineRule="auto"/>
        <w:rPr>
          <w:rFonts w:ascii="Cambria" w:hAnsi="Cambria" w:cs="Arial"/>
          <w:b/>
          <w:sz w:val="40"/>
          <w:szCs w:val="40"/>
        </w:rPr>
      </w:pPr>
    </w:p>
    <w:p w:rsidR="0014641E" w:rsidRPr="00DF2F13" w:rsidRDefault="0014641E" w:rsidP="0014641E">
      <w:pPr>
        <w:spacing w:before="120" w:after="120" w:line="360" w:lineRule="auto"/>
        <w:rPr>
          <w:rFonts w:ascii="Cambria" w:hAnsi="Cambria" w:cs="Arial"/>
          <w:b/>
          <w:sz w:val="40"/>
          <w:szCs w:val="40"/>
          <w:lang w:val="en-GB"/>
        </w:rPr>
      </w:pPr>
      <w:r>
        <w:rPr>
          <w:rFonts w:ascii="Cambria" w:hAnsi="Cambria" w:cs="Arial"/>
          <w:b/>
          <w:sz w:val="40"/>
          <w:szCs w:val="40"/>
        </w:rPr>
        <w:lastRenderedPageBreak/>
        <w:t>ΜΑΘΗΜΑ 2_</w:t>
      </w:r>
      <w:r w:rsidR="00DF2F13">
        <w:rPr>
          <w:rFonts w:ascii="Cambria" w:hAnsi="Cambria" w:cs="Arial"/>
          <w:b/>
          <w:sz w:val="40"/>
          <w:szCs w:val="40"/>
          <w:lang w:val="en-GB"/>
        </w:rPr>
        <w:t>19.06.2017</w:t>
      </w:r>
    </w:p>
    <w:p w:rsidR="00470A6F" w:rsidRDefault="00470A6F"/>
    <w:p w:rsidR="003939DB" w:rsidRPr="00DA1CE9" w:rsidRDefault="003939DB" w:rsidP="00470A6F">
      <w:pPr>
        <w:spacing w:before="120" w:after="120" w:line="360" w:lineRule="auto"/>
        <w:jc w:val="both"/>
        <w:rPr>
          <w:rFonts w:ascii="Cambria" w:hAnsi="Cambria"/>
          <w:b/>
          <w:sz w:val="22"/>
          <w:szCs w:val="22"/>
        </w:rPr>
      </w:pPr>
      <w:r w:rsidRPr="00D5631F">
        <w:rPr>
          <w:rFonts w:ascii="Cambria" w:hAnsi="Cambria"/>
          <w:b/>
          <w:sz w:val="22"/>
          <w:szCs w:val="22"/>
        </w:rPr>
        <w:t>ΘΕΜΑ ΑΝΑΠΤΥΞΗΣ</w:t>
      </w:r>
      <w:r w:rsidRPr="00DA1CE9">
        <w:rPr>
          <w:rFonts w:ascii="Cambria" w:hAnsi="Cambria"/>
          <w:b/>
          <w:sz w:val="22"/>
          <w:szCs w:val="22"/>
        </w:rPr>
        <w:t>:</w:t>
      </w:r>
    </w:p>
    <w:p w:rsidR="003939DB" w:rsidRPr="00D5631F" w:rsidRDefault="003939DB" w:rsidP="00470A6F">
      <w:pPr>
        <w:spacing w:before="120" w:after="120" w:line="360" w:lineRule="auto"/>
        <w:jc w:val="both"/>
        <w:rPr>
          <w:rFonts w:ascii="Cambria" w:hAnsi="Cambria"/>
          <w:b/>
          <w:sz w:val="22"/>
          <w:szCs w:val="22"/>
        </w:rPr>
      </w:pPr>
      <w:r w:rsidRPr="00D5631F">
        <w:rPr>
          <w:rFonts w:ascii="Cambria" w:hAnsi="Cambria"/>
          <w:b/>
          <w:sz w:val="22"/>
          <w:szCs w:val="22"/>
        </w:rPr>
        <w:t>Ποιά χαρακτηριστικά πρέ</w:t>
      </w:r>
      <w:r w:rsidR="00FB2FDD" w:rsidRPr="00D5631F">
        <w:rPr>
          <w:rFonts w:ascii="Cambria" w:hAnsi="Cambria"/>
          <w:b/>
          <w:sz w:val="22"/>
          <w:szCs w:val="22"/>
        </w:rPr>
        <w:t>πει να έχει ένα γονίδιο για να χρησιμοποιηθεί ως μοριακός δείκτης</w:t>
      </w:r>
      <w:r w:rsidRPr="00D5631F">
        <w:rPr>
          <w:rFonts w:ascii="Cambria" w:hAnsi="Cambria"/>
          <w:b/>
          <w:sz w:val="22"/>
          <w:szCs w:val="22"/>
        </w:rPr>
        <w:t xml:space="preserve"> για την τυποποίηση μικροοργανισμών</w:t>
      </w:r>
    </w:p>
    <w:p w:rsidR="00470A6F" w:rsidRDefault="00470A6F"/>
    <w:p w:rsidR="00470A6F" w:rsidRDefault="00DA1CE9" w:rsidP="00DA1CE9">
      <w:pPr>
        <w:jc w:val="both"/>
      </w:pPr>
      <w:r w:rsidRPr="00DA1CE9">
        <w:t xml:space="preserve">Θα πρέπει να είναι πολύ συντηρημένο κατά την διάρκεια της εξέλιξης έτσι ώστε να έχει σταθερές, υπερσυντηρημένες περιοχές στην αλληλουχία του που θα μας επιτρέπουν τον σχεδιασμό και χρήση κοινών εκκινητών για όλο το φάσμα των μικροοργανισμών που επιθυμούμε να τυποποιηθούν (universal primers). Ωστόσο η περιοχή μεταξύ των κοινών εκκινητών θα πρέπει να έχει διαφοροποιηθεί κατά την διάρκεια της εξέλιξης μεταξύ των μικροοργανισμών, και να εμφανίζει ποικιλομορφία έτσι ώστε η ανάλυση των PCR προιόντων (αλληλούχιση, πέψη με περιοριστικά ένζυμα, ηλεκτροφόρηση σε πήκτωμα αγαρόζης) να μας προσφέρει πληροφορία για την τυποποίηση των μικροοργανισμών.  </w:t>
      </w:r>
    </w:p>
    <w:p w:rsidR="00470A6F" w:rsidRDefault="00470A6F"/>
    <w:p w:rsidR="007E1402" w:rsidRDefault="007E1402"/>
    <w:p w:rsidR="007E1402" w:rsidRPr="00DA1CE9" w:rsidRDefault="007E1402" w:rsidP="007E1402">
      <w:pPr>
        <w:spacing w:before="120" w:after="120" w:line="360" w:lineRule="auto"/>
        <w:jc w:val="both"/>
        <w:rPr>
          <w:rFonts w:ascii="Cambria" w:hAnsi="Cambria"/>
          <w:b/>
          <w:sz w:val="22"/>
          <w:szCs w:val="22"/>
        </w:rPr>
      </w:pPr>
      <w:r w:rsidRPr="00D5631F">
        <w:rPr>
          <w:rFonts w:ascii="Cambria" w:hAnsi="Cambria"/>
          <w:b/>
          <w:sz w:val="22"/>
          <w:szCs w:val="22"/>
        </w:rPr>
        <w:t>ΘΕΜΑ ΑΝΑΠΤΥΞΗΣ</w:t>
      </w:r>
      <w:r w:rsidRPr="00DA1CE9">
        <w:rPr>
          <w:rFonts w:ascii="Cambria" w:hAnsi="Cambria"/>
          <w:b/>
          <w:sz w:val="22"/>
          <w:szCs w:val="22"/>
        </w:rPr>
        <w:t>:</w:t>
      </w:r>
    </w:p>
    <w:p w:rsidR="00636592" w:rsidRDefault="00ED6CA9" w:rsidP="007E1402">
      <w:pPr>
        <w:spacing w:before="120" w:after="120" w:line="360" w:lineRule="auto"/>
        <w:jc w:val="both"/>
        <w:rPr>
          <w:rFonts w:ascii="Cambria" w:hAnsi="Cambria"/>
          <w:b/>
          <w:sz w:val="22"/>
          <w:szCs w:val="22"/>
        </w:rPr>
      </w:pPr>
      <w:r w:rsidRPr="00DA1CE9">
        <w:rPr>
          <w:rFonts w:ascii="Cambria" w:hAnsi="Cambria"/>
          <w:b/>
          <w:sz w:val="22"/>
          <w:szCs w:val="22"/>
        </w:rPr>
        <w:t>Πως συνδέεται η παραγωγή ελεύθερων ριζών στο περιβάλλον της φλεγμονής με την καρκινογένεση</w:t>
      </w:r>
    </w:p>
    <w:p w:rsidR="00DA1CE9" w:rsidRPr="00635FE9" w:rsidRDefault="00DA1CE9" w:rsidP="00DA1CE9">
      <w:pPr>
        <w:jc w:val="both"/>
        <w:rPr>
          <w:i/>
        </w:rPr>
      </w:pPr>
      <w:r w:rsidRPr="00635FE9">
        <w:rPr>
          <w:i/>
        </w:rPr>
        <w:t>Οι ελεύθερες ρίζες που παράγονται στο χημικό περιβάλλον της φλεγμονής από τα κύτταρα του ανοσοποιητικού συστήματος προκαλούν χημικές αλλοιώσεις στην δομή του DNA των επιθηλιακών κυττάρων που βρίσκονται στο περιβάλλον της φλεγμονής. Αν αυτές οι βλάβες στο DNA από την χημική επίθεση των ελεύθερων ριζών, δεν επιδιορθωθούν άμεσα απο τα  ένζυμα των επιθηλιακών κυττάρων, μπορούν να οδηγήσουν σε μεταλλάξεις οι οποίες με την σειρά τους είναι πιθανό να οδηγήσουν σε απενεργοποίηση ογκοκατασταλτικών γονιδίων και σε ενεργοποίηση ογκογονιδίων. Στην περίπτωση αυτή,  τα επιθηλιακά κύτταρα μπορεί να εξαλλαχθούν σε καρκινικά.</w:t>
      </w:r>
    </w:p>
    <w:p w:rsidR="00DA1CE9" w:rsidRPr="00DA1CE9" w:rsidRDefault="00DA1CE9" w:rsidP="007E1402">
      <w:pPr>
        <w:spacing w:before="120" w:after="120" w:line="360" w:lineRule="auto"/>
        <w:jc w:val="both"/>
        <w:rPr>
          <w:rFonts w:ascii="Cambria" w:hAnsi="Cambria"/>
          <w:b/>
          <w:sz w:val="22"/>
          <w:szCs w:val="22"/>
        </w:rPr>
      </w:pPr>
    </w:p>
    <w:p w:rsidR="007E1402" w:rsidRDefault="007E1402"/>
    <w:sectPr w:rsidR="007E1402" w:rsidSect="009C2809">
      <w:pgSz w:w="11900" w:h="16840"/>
      <w:pgMar w:top="1440" w:right="560"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A1"/>
    <w:family w:val="swiss"/>
    <w:pitch w:val="variable"/>
    <w:sig w:usb0="20000287" w:usb1="00000000" w:usb2="00000000" w:usb3="00000000" w:csb0="0000019F" w:csb1="00000000"/>
  </w:font>
  <w:font w:name="Arial">
    <w:panose1 w:val="020B0604020202020204"/>
    <w:charset w:val="A1"/>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A1"/>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556"/>
    <w:multiLevelType w:val="multilevel"/>
    <w:tmpl w:val="705CF4C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4242CE"/>
    <w:multiLevelType w:val="multilevel"/>
    <w:tmpl w:val="705CF4C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BD3B16"/>
    <w:multiLevelType w:val="hybridMultilevel"/>
    <w:tmpl w:val="059A5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B96575"/>
    <w:multiLevelType w:val="multilevel"/>
    <w:tmpl w:val="705CF4C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8736763"/>
    <w:multiLevelType w:val="multilevel"/>
    <w:tmpl w:val="705CF4C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9B1037D"/>
    <w:multiLevelType w:val="multilevel"/>
    <w:tmpl w:val="96D02D98"/>
    <w:lvl w:ilvl="0">
      <w:start w:val="4"/>
      <w:numFmt w:val="upperLetter"/>
      <w:lvlText w:val="%1."/>
      <w:lvlJc w:val="left"/>
      <w:pPr>
        <w:tabs>
          <w:tab w:val="num" w:pos="810"/>
        </w:tabs>
        <w:ind w:left="810" w:hanging="360"/>
      </w:pPr>
      <w:rPr>
        <w:rFonts w:hint="default"/>
      </w:rPr>
    </w:lvl>
    <w:lvl w:ilvl="1">
      <w:start w:val="1"/>
      <w:numFmt w:val="lowerLetter"/>
      <w:lvlText w:val="%2."/>
      <w:lvlJc w:val="left"/>
      <w:pPr>
        <w:tabs>
          <w:tab w:val="num" w:pos="1530"/>
        </w:tabs>
        <w:ind w:left="1530" w:hanging="360"/>
      </w:pPr>
      <w:rPr>
        <w:rFonts w:hint="default"/>
      </w:rPr>
    </w:lvl>
    <w:lvl w:ilvl="2">
      <w:start w:val="1"/>
      <w:numFmt w:val="lowerRoman"/>
      <w:lvlText w:val="%3."/>
      <w:lvlJc w:val="right"/>
      <w:pPr>
        <w:tabs>
          <w:tab w:val="num" w:pos="2250"/>
        </w:tabs>
        <w:ind w:left="2250" w:hanging="180"/>
      </w:pPr>
      <w:rPr>
        <w:rFonts w:hint="default"/>
      </w:rPr>
    </w:lvl>
    <w:lvl w:ilvl="3">
      <w:start w:val="1"/>
      <w:numFmt w:val="decimal"/>
      <w:lvlText w:val="%4."/>
      <w:lvlJc w:val="left"/>
      <w:pPr>
        <w:tabs>
          <w:tab w:val="num" w:pos="2970"/>
        </w:tabs>
        <w:ind w:left="2970" w:hanging="360"/>
      </w:pPr>
      <w:rPr>
        <w:rFonts w:hint="default"/>
      </w:rPr>
    </w:lvl>
    <w:lvl w:ilvl="4">
      <w:start w:val="1"/>
      <w:numFmt w:val="lowerLetter"/>
      <w:lvlText w:val="%5."/>
      <w:lvlJc w:val="left"/>
      <w:pPr>
        <w:tabs>
          <w:tab w:val="num" w:pos="3690"/>
        </w:tabs>
        <w:ind w:left="3690" w:hanging="360"/>
      </w:pPr>
      <w:rPr>
        <w:rFonts w:hint="default"/>
      </w:rPr>
    </w:lvl>
    <w:lvl w:ilvl="5">
      <w:start w:val="1"/>
      <w:numFmt w:val="lowerRoman"/>
      <w:lvlText w:val="%6."/>
      <w:lvlJc w:val="right"/>
      <w:pPr>
        <w:tabs>
          <w:tab w:val="num" w:pos="4410"/>
        </w:tabs>
        <w:ind w:left="4410" w:hanging="180"/>
      </w:pPr>
      <w:rPr>
        <w:rFonts w:hint="default"/>
      </w:rPr>
    </w:lvl>
    <w:lvl w:ilvl="6">
      <w:start w:val="1"/>
      <w:numFmt w:val="decimal"/>
      <w:lvlText w:val="%7."/>
      <w:lvlJc w:val="left"/>
      <w:pPr>
        <w:tabs>
          <w:tab w:val="num" w:pos="5130"/>
        </w:tabs>
        <w:ind w:left="5130" w:hanging="360"/>
      </w:pPr>
      <w:rPr>
        <w:rFonts w:hint="default"/>
      </w:rPr>
    </w:lvl>
    <w:lvl w:ilvl="7">
      <w:start w:val="1"/>
      <w:numFmt w:val="lowerLetter"/>
      <w:lvlText w:val="%8."/>
      <w:lvlJc w:val="left"/>
      <w:pPr>
        <w:tabs>
          <w:tab w:val="num" w:pos="5850"/>
        </w:tabs>
        <w:ind w:left="5850" w:hanging="360"/>
      </w:pPr>
      <w:rPr>
        <w:rFonts w:hint="default"/>
      </w:rPr>
    </w:lvl>
    <w:lvl w:ilvl="8">
      <w:start w:val="1"/>
      <w:numFmt w:val="lowerRoman"/>
      <w:lvlText w:val="%9."/>
      <w:lvlJc w:val="right"/>
      <w:pPr>
        <w:tabs>
          <w:tab w:val="num" w:pos="6570"/>
        </w:tabs>
        <w:ind w:left="6570" w:hanging="180"/>
      </w:pPr>
      <w:rPr>
        <w:rFonts w:hint="default"/>
      </w:rPr>
    </w:lvl>
  </w:abstractNum>
  <w:abstractNum w:abstractNumId="6">
    <w:nsid w:val="0C461AE3"/>
    <w:multiLevelType w:val="multilevel"/>
    <w:tmpl w:val="705CF4C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D4E0F1A"/>
    <w:multiLevelType w:val="hybridMultilevel"/>
    <w:tmpl w:val="AC54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F85F55"/>
    <w:multiLevelType w:val="multilevel"/>
    <w:tmpl w:val="705CF4C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5B62112"/>
    <w:multiLevelType w:val="multilevel"/>
    <w:tmpl w:val="705CF4C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60F78B5"/>
    <w:multiLevelType w:val="hybridMultilevel"/>
    <w:tmpl w:val="4A88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7662A9"/>
    <w:multiLevelType w:val="hybridMultilevel"/>
    <w:tmpl w:val="65225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FE37EAA"/>
    <w:multiLevelType w:val="multilevel"/>
    <w:tmpl w:val="705CF4C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B0765B2"/>
    <w:multiLevelType w:val="multilevel"/>
    <w:tmpl w:val="0408001F"/>
    <w:numStyleLink w:val="111111"/>
  </w:abstractNum>
  <w:abstractNum w:abstractNumId="14">
    <w:nsid w:val="2B0D45E4"/>
    <w:multiLevelType w:val="multilevel"/>
    <w:tmpl w:val="705CF4C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E912738"/>
    <w:multiLevelType w:val="multilevel"/>
    <w:tmpl w:val="705CF4C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5BB79A8"/>
    <w:multiLevelType w:val="multilevel"/>
    <w:tmpl w:val="705CF4C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6F63DB1"/>
    <w:multiLevelType w:val="multilevel"/>
    <w:tmpl w:val="705CF4C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47B52A7"/>
    <w:multiLevelType w:val="multilevel"/>
    <w:tmpl w:val="96D02D98"/>
    <w:lvl w:ilvl="0">
      <w:start w:val="4"/>
      <w:numFmt w:val="upperLetter"/>
      <w:lvlText w:val="%1."/>
      <w:lvlJc w:val="left"/>
      <w:pPr>
        <w:tabs>
          <w:tab w:val="num" w:pos="810"/>
        </w:tabs>
        <w:ind w:left="810" w:hanging="360"/>
      </w:pPr>
      <w:rPr>
        <w:rFonts w:hint="default"/>
      </w:rPr>
    </w:lvl>
    <w:lvl w:ilvl="1">
      <w:start w:val="1"/>
      <w:numFmt w:val="lowerLetter"/>
      <w:lvlText w:val="%2."/>
      <w:lvlJc w:val="left"/>
      <w:pPr>
        <w:tabs>
          <w:tab w:val="num" w:pos="1530"/>
        </w:tabs>
        <w:ind w:left="1530" w:hanging="360"/>
      </w:pPr>
      <w:rPr>
        <w:rFonts w:hint="default"/>
      </w:rPr>
    </w:lvl>
    <w:lvl w:ilvl="2">
      <w:start w:val="1"/>
      <w:numFmt w:val="lowerRoman"/>
      <w:lvlText w:val="%3."/>
      <w:lvlJc w:val="right"/>
      <w:pPr>
        <w:tabs>
          <w:tab w:val="num" w:pos="2250"/>
        </w:tabs>
        <w:ind w:left="2250" w:hanging="180"/>
      </w:pPr>
      <w:rPr>
        <w:rFonts w:hint="default"/>
      </w:rPr>
    </w:lvl>
    <w:lvl w:ilvl="3">
      <w:start w:val="1"/>
      <w:numFmt w:val="decimal"/>
      <w:lvlText w:val="%4."/>
      <w:lvlJc w:val="left"/>
      <w:pPr>
        <w:tabs>
          <w:tab w:val="num" w:pos="2970"/>
        </w:tabs>
        <w:ind w:left="2970" w:hanging="360"/>
      </w:pPr>
      <w:rPr>
        <w:rFonts w:hint="default"/>
      </w:rPr>
    </w:lvl>
    <w:lvl w:ilvl="4">
      <w:start w:val="1"/>
      <w:numFmt w:val="lowerLetter"/>
      <w:lvlText w:val="%5."/>
      <w:lvlJc w:val="left"/>
      <w:pPr>
        <w:tabs>
          <w:tab w:val="num" w:pos="3690"/>
        </w:tabs>
        <w:ind w:left="3690" w:hanging="360"/>
      </w:pPr>
      <w:rPr>
        <w:rFonts w:hint="default"/>
      </w:rPr>
    </w:lvl>
    <w:lvl w:ilvl="5">
      <w:start w:val="1"/>
      <w:numFmt w:val="lowerRoman"/>
      <w:lvlText w:val="%6."/>
      <w:lvlJc w:val="right"/>
      <w:pPr>
        <w:tabs>
          <w:tab w:val="num" w:pos="4410"/>
        </w:tabs>
        <w:ind w:left="4410" w:hanging="180"/>
      </w:pPr>
      <w:rPr>
        <w:rFonts w:hint="default"/>
      </w:rPr>
    </w:lvl>
    <w:lvl w:ilvl="6">
      <w:start w:val="1"/>
      <w:numFmt w:val="decimal"/>
      <w:lvlText w:val="%7."/>
      <w:lvlJc w:val="left"/>
      <w:pPr>
        <w:tabs>
          <w:tab w:val="num" w:pos="5130"/>
        </w:tabs>
        <w:ind w:left="5130" w:hanging="360"/>
      </w:pPr>
      <w:rPr>
        <w:rFonts w:hint="default"/>
      </w:rPr>
    </w:lvl>
    <w:lvl w:ilvl="7">
      <w:start w:val="1"/>
      <w:numFmt w:val="lowerLetter"/>
      <w:lvlText w:val="%8."/>
      <w:lvlJc w:val="left"/>
      <w:pPr>
        <w:tabs>
          <w:tab w:val="num" w:pos="5850"/>
        </w:tabs>
        <w:ind w:left="5850" w:hanging="360"/>
      </w:pPr>
      <w:rPr>
        <w:rFonts w:hint="default"/>
      </w:rPr>
    </w:lvl>
    <w:lvl w:ilvl="8">
      <w:start w:val="1"/>
      <w:numFmt w:val="lowerRoman"/>
      <w:lvlText w:val="%9."/>
      <w:lvlJc w:val="right"/>
      <w:pPr>
        <w:tabs>
          <w:tab w:val="num" w:pos="6570"/>
        </w:tabs>
        <w:ind w:left="6570" w:hanging="180"/>
      </w:pPr>
      <w:rPr>
        <w:rFonts w:hint="default"/>
      </w:rPr>
    </w:lvl>
  </w:abstractNum>
  <w:abstractNum w:abstractNumId="19">
    <w:nsid w:val="4F8D12EF"/>
    <w:multiLevelType w:val="multilevel"/>
    <w:tmpl w:val="96D02D98"/>
    <w:lvl w:ilvl="0">
      <w:start w:val="4"/>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5F836D67"/>
    <w:multiLevelType w:val="multilevel"/>
    <w:tmpl w:val="705CF4C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71E4590"/>
    <w:multiLevelType w:val="multilevel"/>
    <w:tmpl w:val="705CF4C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8E60B56"/>
    <w:multiLevelType w:val="multilevel"/>
    <w:tmpl w:val="0408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7A240A92"/>
    <w:multiLevelType w:val="multilevel"/>
    <w:tmpl w:val="705CF4C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2"/>
  </w:num>
  <w:num w:numId="2">
    <w:abstractNumId w:val="1"/>
  </w:num>
  <w:num w:numId="3">
    <w:abstractNumId w:val="13"/>
  </w:num>
  <w:num w:numId="4">
    <w:abstractNumId w:val="7"/>
  </w:num>
  <w:num w:numId="5">
    <w:abstractNumId w:val="10"/>
  </w:num>
  <w:num w:numId="6">
    <w:abstractNumId w:val="2"/>
  </w:num>
  <w:num w:numId="7">
    <w:abstractNumId w:val="23"/>
  </w:num>
  <w:num w:numId="8">
    <w:abstractNumId w:val="8"/>
  </w:num>
  <w:num w:numId="9">
    <w:abstractNumId w:val="9"/>
  </w:num>
  <w:num w:numId="10">
    <w:abstractNumId w:val="17"/>
  </w:num>
  <w:num w:numId="11">
    <w:abstractNumId w:val="0"/>
  </w:num>
  <w:num w:numId="12">
    <w:abstractNumId w:val="6"/>
  </w:num>
  <w:num w:numId="13">
    <w:abstractNumId w:val="15"/>
  </w:num>
  <w:num w:numId="14">
    <w:abstractNumId w:val="12"/>
  </w:num>
  <w:num w:numId="15">
    <w:abstractNumId w:val="20"/>
  </w:num>
  <w:num w:numId="16">
    <w:abstractNumId w:val="14"/>
  </w:num>
  <w:num w:numId="17">
    <w:abstractNumId w:val="3"/>
  </w:num>
  <w:num w:numId="18">
    <w:abstractNumId w:val="16"/>
  </w:num>
  <w:num w:numId="19">
    <w:abstractNumId w:val="21"/>
  </w:num>
  <w:num w:numId="20">
    <w:abstractNumId w:val="4"/>
  </w:num>
  <w:num w:numId="21">
    <w:abstractNumId w:val="11"/>
  </w:num>
  <w:num w:numId="22">
    <w:abstractNumId w:val="18"/>
  </w:num>
  <w:num w:numId="23">
    <w:abstractNumId w:val="19"/>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55DE6"/>
    <w:rsid w:val="0001108A"/>
    <w:rsid w:val="0005512C"/>
    <w:rsid w:val="000747CB"/>
    <w:rsid w:val="000B2674"/>
    <w:rsid w:val="0011456D"/>
    <w:rsid w:val="0014475A"/>
    <w:rsid w:val="0014641E"/>
    <w:rsid w:val="001537B9"/>
    <w:rsid w:val="0015697D"/>
    <w:rsid w:val="001E0CEE"/>
    <w:rsid w:val="00203CCF"/>
    <w:rsid w:val="002675DA"/>
    <w:rsid w:val="00273F82"/>
    <w:rsid w:val="002946F5"/>
    <w:rsid w:val="00294E3B"/>
    <w:rsid w:val="002B37B1"/>
    <w:rsid w:val="002D13AF"/>
    <w:rsid w:val="003939DB"/>
    <w:rsid w:val="00430E68"/>
    <w:rsid w:val="0043469E"/>
    <w:rsid w:val="00444295"/>
    <w:rsid w:val="00470A6F"/>
    <w:rsid w:val="004817DF"/>
    <w:rsid w:val="00483B84"/>
    <w:rsid w:val="00497B28"/>
    <w:rsid w:val="004F7DF6"/>
    <w:rsid w:val="005435F5"/>
    <w:rsid w:val="005E453B"/>
    <w:rsid w:val="00636592"/>
    <w:rsid w:val="00647564"/>
    <w:rsid w:val="006B5972"/>
    <w:rsid w:val="006C1792"/>
    <w:rsid w:val="006C4EB5"/>
    <w:rsid w:val="006C7BF3"/>
    <w:rsid w:val="006E1884"/>
    <w:rsid w:val="0075504A"/>
    <w:rsid w:val="00793AC4"/>
    <w:rsid w:val="007B5588"/>
    <w:rsid w:val="007E1402"/>
    <w:rsid w:val="007F328F"/>
    <w:rsid w:val="00882878"/>
    <w:rsid w:val="008D5520"/>
    <w:rsid w:val="008E1885"/>
    <w:rsid w:val="00902858"/>
    <w:rsid w:val="00950FF5"/>
    <w:rsid w:val="009A2133"/>
    <w:rsid w:val="009A4823"/>
    <w:rsid w:val="009C2809"/>
    <w:rsid w:val="00A51DED"/>
    <w:rsid w:val="00A67C99"/>
    <w:rsid w:val="00A85B98"/>
    <w:rsid w:val="00AD6777"/>
    <w:rsid w:val="00AE4FD8"/>
    <w:rsid w:val="00B015CD"/>
    <w:rsid w:val="00B06FA7"/>
    <w:rsid w:val="00B218B1"/>
    <w:rsid w:val="00B3125C"/>
    <w:rsid w:val="00B41BEC"/>
    <w:rsid w:val="00B41D4F"/>
    <w:rsid w:val="00B43A8F"/>
    <w:rsid w:val="00B5150C"/>
    <w:rsid w:val="00B81B49"/>
    <w:rsid w:val="00BE0708"/>
    <w:rsid w:val="00BF77F8"/>
    <w:rsid w:val="00C10339"/>
    <w:rsid w:val="00C40E2B"/>
    <w:rsid w:val="00C7279C"/>
    <w:rsid w:val="00CA5E03"/>
    <w:rsid w:val="00CB2E27"/>
    <w:rsid w:val="00D5631F"/>
    <w:rsid w:val="00DA1CE9"/>
    <w:rsid w:val="00DD152C"/>
    <w:rsid w:val="00DF2F13"/>
    <w:rsid w:val="00DF3070"/>
    <w:rsid w:val="00E467B2"/>
    <w:rsid w:val="00E55DE6"/>
    <w:rsid w:val="00E77B87"/>
    <w:rsid w:val="00E97B5D"/>
    <w:rsid w:val="00EA07A3"/>
    <w:rsid w:val="00EA464C"/>
    <w:rsid w:val="00EB66A3"/>
    <w:rsid w:val="00ED6CA9"/>
    <w:rsid w:val="00EE2A50"/>
    <w:rsid w:val="00F215EE"/>
    <w:rsid w:val="00F310F8"/>
    <w:rsid w:val="00FB2F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DE6"/>
    <w:rPr>
      <w:rFonts w:ascii="Verdana" w:eastAsia="Times New Roman" w:hAnsi="Verdana" w:cs="Times New Roman"/>
      <w:sz w:val="20"/>
      <w:szCs w:val="2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styleId="111111">
    <w:name w:val="Outline List 2"/>
    <w:basedOn w:val="a2"/>
    <w:rsid w:val="00E55DE6"/>
    <w:pPr>
      <w:numPr>
        <w:numId w:val="1"/>
      </w:numPr>
    </w:pPr>
  </w:style>
  <w:style w:type="paragraph" w:styleId="a3">
    <w:name w:val="List Paragraph"/>
    <w:basedOn w:val="a"/>
    <w:uiPriority w:val="34"/>
    <w:qFormat/>
    <w:rsid w:val="0011456D"/>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395</Words>
  <Characters>2133</Characters>
  <Application>Microsoft Office Word</Application>
  <DocSecurity>0</DocSecurity>
  <Lines>17</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theo</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theodoros rampias</dc:creator>
  <cp:lastModifiedBy>K4.109</cp:lastModifiedBy>
  <cp:revision>2</cp:revision>
  <dcterms:created xsi:type="dcterms:W3CDTF">2017-06-22T12:51:00Z</dcterms:created>
  <dcterms:modified xsi:type="dcterms:W3CDTF">2017-06-22T12:51:00Z</dcterms:modified>
</cp:coreProperties>
</file>